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4CC" w:rsidRDefault="000364CC">
      <w:pPr>
        <w:pStyle w:val="ConsPlusTitlePage"/>
      </w:pPr>
      <w:bookmarkStart w:id="0" w:name="_GoBack"/>
      <w:r>
        <w:t xml:space="preserve">Документ предоставлен </w:t>
      </w:r>
      <w:hyperlink r:id="rId5">
        <w:r>
          <w:rPr>
            <w:color w:val="0000FF"/>
          </w:rPr>
          <w:t>КонсультантПлюс</w:t>
        </w:r>
      </w:hyperlink>
      <w:r>
        <w:br/>
      </w:r>
      <w:bookmarkEnd w:id="0"/>
    </w:p>
    <w:p w:rsidR="000364CC" w:rsidRDefault="000364CC">
      <w:pPr>
        <w:pStyle w:val="ConsPlusNormal"/>
        <w:jc w:val="both"/>
        <w:outlineLvl w:val="0"/>
      </w:pPr>
    </w:p>
    <w:p w:rsidR="000364CC" w:rsidRDefault="000364CC">
      <w:pPr>
        <w:pStyle w:val="ConsPlusNormal"/>
        <w:jc w:val="right"/>
        <w:outlineLvl w:val="0"/>
      </w:pPr>
      <w:r>
        <w:t>Утвержден</w:t>
      </w:r>
    </w:p>
    <w:p w:rsidR="000364CC" w:rsidRDefault="000364CC">
      <w:pPr>
        <w:pStyle w:val="ConsPlusNormal"/>
        <w:jc w:val="right"/>
      </w:pPr>
      <w:hyperlink r:id="rId6">
        <w:r>
          <w:rPr>
            <w:color w:val="0000FF"/>
          </w:rPr>
          <w:t>Приказом</w:t>
        </w:r>
      </w:hyperlink>
      <w:r>
        <w:t xml:space="preserve"> Минрегиона России</w:t>
      </w:r>
    </w:p>
    <w:p w:rsidR="000364CC" w:rsidRDefault="000364CC">
      <w:pPr>
        <w:pStyle w:val="ConsPlusNormal"/>
        <w:jc w:val="right"/>
      </w:pPr>
      <w:r>
        <w:t>от 27 декабря 2011 г. N 608</w:t>
      </w:r>
    </w:p>
    <w:p w:rsidR="000364CC" w:rsidRDefault="000364CC">
      <w:pPr>
        <w:pStyle w:val="ConsPlusNormal"/>
        <w:ind w:firstLine="540"/>
        <w:jc w:val="both"/>
      </w:pPr>
    </w:p>
    <w:p w:rsidR="000364CC" w:rsidRDefault="000364CC">
      <w:pPr>
        <w:pStyle w:val="ConsPlusTitle"/>
        <w:jc w:val="center"/>
      </w:pPr>
      <w:r>
        <w:t>СВОД ПРАВИЛ</w:t>
      </w:r>
    </w:p>
    <w:p w:rsidR="000364CC" w:rsidRDefault="000364CC">
      <w:pPr>
        <w:pStyle w:val="ConsPlusTitle"/>
        <w:jc w:val="center"/>
      </w:pPr>
    </w:p>
    <w:p w:rsidR="000364CC" w:rsidRDefault="000364CC">
      <w:pPr>
        <w:pStyle w:val="ConsPlusTitle"/>
        <w:jc w:val="center"/>
      </w:pPr>
      <w:r>
        <w:t>ТЕПЛОВАЯ ИЗОЛЯЦИЯ ОБОРУДОВАНИЯ И ТРУБОПРОВОДОВ</w:t>
      </w:r>
    </w:p>
    <w:p w:rsidR="000364CC" w:rsidRDefault="000364CC">
      <w:pPr>
        <w:pStyle w:val="ConsPlusTitle"/>
        <w:jc w:val="center"/>
      </w:pPr>
    </w:p>
    <w:p w:rsidR="000364CC" w:rsidRDefault="000364CC">
      <w:pPr>
        <w:pStyle w:val="ConsPlusTitle"/>
        <w:jc w:val="center"/>
      </w:pPr>
      <w:r>
        <w:t xml:space="preserve">АКТУАЛИЗИРОВАННАЯ РЕДАКЦИЯ </w:t>
      </w:r>
      <w:hyperlink r:id="rId7">
        <w:r>
          <w:rPr>
            <w:color w:val="0000FF"/>
          </w:rPr>
          <w:t>СНиП 41-03-2003</w:t>
        </w:r>
      </w:hyperlink>
    </w:p>
    <w:p w:rsidR="000364CC" w:rsidRDefault="000364CC">
      <w:pPr>
        <w:pStyle w:val="ConsPlusTitle"/>
        <w:jc w:val="center"/>
      </w:pPr>
    </w:p>
    <w:p w:rsidR="000364CC" w:rsidRPr="000364CC" w:rsidRDefault="000364CC">
      <w:pPr>
        <w:pStyle w:val="ConsPlusTitle"/>
        <w:jc w:val="center"/>
        <w:rPr>
          <w:lang w:val="en-US"/>
        </w:rPr>
      </w:pPr>
      <w:r w:rsidRPr="000364CC">
        <w:rPr>
          <w:lang w:val="en-US"/>
        </w:rPr>
        <w:t>Designing of thermal insulation of equipment and pipe lines</w:t>
      </w:r>
    </w:p>
    <w:p w:rsidR="000364CC" w:rsidRPr="000364CC" w:rsidRDefault="000364CC">
      <w:pPr>
        <w:pStyle w:val="ConsPlusTitle"/>
        <w:jc w:val="center"/>
        <w:rPr>
          <w:lang w:val="en-US"/>
        </w:rPr>
      </w:pPr>
    </w:p>
    <w:p w:rsidR="000364CC" w:rsidRDefault="000364CC">
      <w:pPr>
        <w:pStyle w:val="ConsPlusTitle"/>
        <w:jc w:val="center"/>
      </w:pPr>
      <w:r>
        <w:t>СП 61.13330.2012</w:t>
      </w:r>
    </w:p>
    <w:p w:rsidR="000364CC" w:rsidRDefault="000364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64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4CC" w:rsidRDefault="000364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4CC" w:rsidRDefault="000364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4CC" w:rsidRDefault="000364CC">
            <w:pPr>
              <w:pStyle w:val="ConsPlusNormal"/>
              <w:jc w:val="center"/>
            </w:pPr>
            <w:r>
              <w:rPr>
                <w:color w:val="392C69"/>
              </w:rPr>
              <w:t>Список изменяющих документов</w:t>
            </w:r>
          </w:p>
          <w:p w:rsidR="000364CC" w:rsidRDefault="000364CC">
            <w:pPr>
              <w:pStyle w:val="ConsPlusNormal"/>
              <w:jc w:val="center"/>
            </w:pPr>
            <w:r>
              <w:rPr>
                <w:color w:val="392C69"/>
              </w:rPr>
              <w:t xml:space="preserve">(в ред. </w:t>
            </w:r>
            <w:hyperlink r:id="rId8">
              <w:r>
                <w:rPr>
                  <w:color w:val="0000FF"/>
                </w:rPr>
                <w:t>Изменения N 1</w:t>
              </w:r>
            </w:hyperlink>
            <w:r>
              <w:rPr>
                <w:color w:val="392C69"/>
              </w:rPr>
              <w:t xml:space="preserve">, утв. </w:t>
            </w:r>
            <w:hyperlink r:id="rId9">
              <w:r>
                <w:rPr>
                  <w:color w:val="0000FF"/>
                </w:rPr>
                <w:t>Приказом</w:t>
              </w:r>
            </w:hyperlink>
          </w:p>
          <w:p w:rsidR="000364CC" w:rsidRDefault="000364CC">
            <w:pPr>
              <w:pStyle w:val="ConsPlusNormal"/>
              <w:jc w:val="center"/>
            </w:pPr>
            <w:r>
              <w:rPr>
                <w:color w:val="392C69"/>
              </w:rPr>
              <w:t>Минстроя России от 03.12.2016 N 882/пр,</w:t>
            </w:r>
          </w:p>
          <w:p w:rsidR="000364CC" w:rsidRDefault="000364CC">
            <w:pPr>
              <w:pStyle w:val="ConsPlusNormal"/>
              <w:jc w:val="center"/>
            </w:pPr>
            <w:hyperlink r:id="rId10">
              <w:r>
                <w:rPr>
                  <w:color w:val="0000FF"/>
                </w:rPr>
                <w:t>Изменения N 2</w:t>
              </w:r>
            </w:hyperlink>
            <w:r>
              <w:rPr>
                <w:color w:val="392C69"/>
              </w:rPr>
              <w:t xml:space="preserve">, утв. </w:t>
            </w:r>
            <w:hyperlink r:id="rId11">
              <w:r>
                <w:rPr>
                  <w:color w:val="0000FF"/>
                </w:rPr>
                <w:t>Приказом</w:t>
              </w:r>
            </w:hyperlink>
          </w:p>
          <w:p w:rsidR="000364CC" w:rsidRDefault="000364CC">
            <w:pPr>
              <w:pStyle w:val="ConsPlusNormal"/>
              <w:jc w:val="center"/>
            </w:pPr>
            <w:r>
              <w:rPr>
                <w:color w:val="392C69"/>
              </w:rPr>
              <w:t>Минстроя России от 28.11.2023 N 850/пр)</w:t>
            </w:r>
          </w:p>
        </w:tc>
        <w:tc>
          <w:tcPr>
            <w:tcW w:w="113" w:type="dxa"/>
            <w:tcBorders>
              <w:top w:val="nil"/>
              <w:left w:val="nil"/>
              <w:bottom w:val="nil"/>
              <w:right w:val="nil"/>
            </w:tcBorders>
            <w:shd w:val="clear" w:color="auto" w:fill="F4F3F8"/>
            <w:tcMar>
              <w:top w:w="0" w:type="dxa"/>
              <w:left w:w="0" w:type="dxa"/>
              <w:bottom w:w="0" w:type="dxa"/>
              <w:right w:w="0" w:type="dxa"/>
            </w:tcMar>
          </w:tcPr>
          <w:p w:rsidR="000364CC" w:rsidRDefault="000364CC">
            <w:pPr>
              <w:pStyle w:val="ConsPlusNormal"/>
            </w:pPr>
          </w:p>
        </w:tc>
      </w:tr>
    </w:tbl>
    <w:p w:rsidR="000364CC" w:rsidRDefault="000364CC">
      <w:pPr>
        <w:pStyle w:val="ConsPlusNormal"/>
        <w:jc w:val="center"/>
      </w:pPr>
    </w:p>
    <w:p w:rsidR="000364CC" w:rsidRDefault="000364CC">
      <w:pPr>
        <w:pStyle w:val="ConsPlusNormal"/>
        <w:jc w:val="right"/>
      </w:pPr>
      <w:r>
        <w:t xml:space="preserve">ОКС </w:t>
      </w:r>
      <w:hyperlink r:id="rId12">
        <w:r>
          <w:rPr>
            <w:color w:val="0000FF"/>
          </w:rPr>
          <w:t>91.120.10</w:t>
        </w:r>
      </w:hyperlink>
    </w:p>
    <w:p w:rsidR="000364CC" w:rsidRDefault="000364CC">
      <w:pPr>
        <w:pStyle w:val="ConsPlusNormal"/>
        <w:ind w:firstLine="540"/>
        <w:jc w:val="both"/>
      </w:pPr>
    </w:p>
    <w:p w:rsidR="000364CC" w:rsidRDefault="000364CC">
      <w:pPr>
        <w:pStyle w:val="ConsPlusNormal"/>
        <w:jc w:val="right"/>
      </w:pPr>
      <w:r>
        <w:rPr>
          <w:b/>
        </w:rPr>
        <w:t>Дата введения</w:t>
      </w:r>
    </w:p>
    <w:p w:rsidR="000364CC" w:rsidRDefault="000364CC">
      <w:pPr>
        <w:pStyle w:val="ConsPlusNormal"/>
        <w:jc w:val="right"/>
      </w:pPr>
      <w:r>
        <w:rPr>
          <w:b/>
        </w:rPr>
        <w:t>1 января 2013 года</w:t>
      </w:r>
    </w:p>
    <w:p w:rsidR="000364CC" w:rsidRDefault="000364CC">
      <w:pPr>
        <w:pStyle w:val="ConsPlusNormal"/>
        <w:ind w:firstLine="540"/>
        <w:jc w:val="both"/>
      </w:pPr>
    </w:p>
    <w:p w:rsidR="000364CC" w:rsidRDefault="000364CC">
      <w:pPr>
        <w:pStyle w:val="ConsPlusTitle"/>
        <w:jc w:val="center"/>
        <w:outlineLvl w:val="1"/>
      </w:pPr>
      <w:r>
        <w:t>Предисловие</w:t>
      </w:r>
    </w:p>
    <w:p w:rsidR="000364CC" w:rsidRDefault="000364CC">
      <w:pPr>
        <w:pStyle w:val="ConsPlusNormal"/>
        <w:ind w:firstLine="540"/>
        <w:jc w:val="both"/>
      </w:pPr>
    </w:p>
    <w:p w:rsidR="000364CC" w:rsidRDefault="000364CC">
      <w:pPr>
        <w:pStyle w:val="ConsPlusNormal"/>
        <w:ind w:firstLine="540"/>
        <w:jc w:val="both"/>
      </w:pPr>
      <w:r>
        <w:t xml:space="preserve">Цели и принципы стандартизации в Российской Федерации установлены Федеральным </w:t>
      </w:r>
      <w:hyperlink r:id="rId13">
        <w:r>
          <w:rPr>
            <w:color w:val="0000FF"/>
          </w:rPr>
          <w:t>законом</w:t>
        </w:r>
      </w:hyperlink>
      <w:r>
        <w:t xml:space="preserve"> от 27 декабря 2002 г. N 184-ФЗ "О техническом регулировании", а правила разработки - </w:t>
      </w:r>
      <w:hyperlink r:id="rId14">
        <w:r>
          <w:rPr>
            <w:color w:val="0000FF"/>
          </w:rPr>
          <w:t>Постановлением</w:t>
        </w:r>
      </w:hyperlink>
      <w:r>
        <w:t xml:space="preserve"> Правительства Российской Федерации от 19 ноября 2008 г. N 858 "О порядке разработки и утверждения сводов правил".</w:t>
      </w:r>
    </w:p>
    <w:p w:rsidR="000364CC" w:rsidRDefault="000364CC">
      <w:pPr>
        <w:pStyle w:val="ConsPlusNormal"/>
        <w:ind w:firstLine="540"/>
        <w:jc w:val="both"/>
      </w:pPr>
    </w:p>
    <w:p w:rsidR="000364CC" w:rsidRDefault="000364CC">
      <w:pPr>
        <w:pStyle w:val="ConsPlusTitle"/>
        <w:ind w:firstLine="540"/>
        <w:jc w:val="both"/>
        <w:outlineLvl w:val="1"/>
      </w:pPr>
      <w:r>
        <w:t>Сведения о своде правил</w:t>
      </w:r>
    </w:p>
    <w:p w:rsidR="000364CC" w:rsidRDefault="000364CC">
      <w:pPr>
        <w:pStyle w:val="ConsPlusNormal"/>
        <w:ind w:firstLine="540"/>
        <w:jc w:val="both"/>
      </w:pPr>
    </w:p>
    <w:p w:rsidR="000364CC" w:rsidRDefault="000364CC">
      <w:pPr>
        <w:pStyle w:val="ConsPlusNormal"/>
        <w:ind w:firstLine="540"/>
        <w:jc w:val="both"/>
      </w:pPr>
      <w:r>
        <w:t>1 ИСПОЛНИТЕЛЬ - Московский государственный строительный университет (МГСУ) и группа специалистов</w:t>
      </w:r>
    </w:p>
    <w:p w:rsidR="000364CC" w:rsidRDefault="000364CC">
      <w:pPr>
        <w:pStyle w:val="ConsPlusNormal"/>
        <w:spacing w:before="220"/>
        <w:ind w:firstLine="540"/>
        <w:jc w:val="both"/>
      </w:pPr>
      <w:r>
        <w:t>2 ВНЕСЕН Техническим комитетом по стандартизации ТК 465 "Строительство"</w:t>
      </w:r>
    </w:p>
    <w:p w:rsidR="000364CC" w:rsidRDefault="000364CC">
      <w:pPr>
        <w:pStyle w:val="ConsPlusNormal"/>
        <w:spacing w:before="220"/>
        <w:ind w:firstLine="540"/>
        <w:jc w:val="both"/>
      </w:pPr>
      <w:r>
        <w:t>3 ПОДГОТОВЛЕН к утверждению Департаментом архитектуры, строительства и градостроительной политики</w:t>
      </w:r>
    </w:p>
    <w:p w:rsidR="000364CC" w:rsidRDefault="000364CC">
      <w:pPr>
        <w:pStyle w:val="ConsPlusNormal"/>
        <w:spacing w:before="220"/>
        <w:ind w:firstLine="540"/>
        <w:jc w:val="both"/>
      </w:pPr>
      <w:r>
        <w:t xml:space="preserve">4 УТВЕРЖДЕН </w:t>
      </w:r>
      <w:hyperlink r:id="rId15">
        <w:r>
          <w:rPr>
            <w:color w:val="0000FF"/>
          </w:rPr>
          <w:t>Приказом</w:t>
        </w:r>
      </w:hyperlink>
      <w:r>
        <w:t xml:space="preserve"> Министерства регионального развития Российской Федерации (Минрегион России) от 27 декабря 2011 г. N 608 и введен в действие с 1 января 2013 года</w:t>
      </w:r>
    </w:p>
    <w:p w:rsidR="000364CC" w:rsidRDefault="000364CC">
      <w:pPr>
        <w:pStyle w:val="ConsPlusNormal"/>
        <w:spacing w:before="220"/>
        <w:ind w:firstLine="540"/>
        <w:jc w:val="both"/>
      </w:pPr>
      <w:r>
        <w:t>5 ЗАРЕГИСТРИРОВАН Федеральным агентством по техническому регулированию и метрологии (Росстандарт). Пересмотр СП 61.13330.2010 "СНиП 41-03-2003. Тепловая изоляция оборудования и трубопроводов"</w:t>
      </w:r>
    </w:p>
    <w:p w:rsidR="000364CC" w:rsidRDefault="000364CC">
      <w:pPr>
        <w:pStyle w:val="ConsPlusNormal"/>
        <w:ind w:firstLine="540"/>
        <w:jc w:val="both"/>
      </w:pPr>
    </w:p>
    <w:p w:rsidR="000364CC" w:rsidRDefault="000364CC">
      <w:pPr>
        <w:pStyle w:val="ConsPlusNormal"/>
        <w:ind w:firstLine="540"/>
        <w:jc w:val="both"/>
      </w:pPr>
      <w:r>
        <w:rPr>
          <w:i/>
        </w:rPr>
        <w:t xml:space="preserve">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w:t>
      </w:r>
      <w:r>
        <w:rPr>
          <w:i/>
        </w:rPr>
        <w:lastRenderedPageBreak/>
        <w:t>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(Минрегион России) в сети Интернет</w:t>
      </w:r>
    </w:p>
    <w:p w:rsidR="000364CC" w:rsidRDefault="000364CC">
      <w:pPr>
        <w:pStyle w:val="ConsPlusNormal"/>
        <w:jc w:val="center"/>
      </w:pPr>
    </w:p>
    <w:p w:rsidR="000364CC" w:rsidRDefault="000364CC">
      <w:pPr>
        <w:pStyle w:val="ConsPlusTitle"/>
        <w:jc w:val="center"/>
        <w:outlineLvl w:val="1"/>
      </w:pPr>
      <w:r>
        <w:t>Введение</w:t>
      </w:r>
    </w:p>
    <w:p w:rsidR="000364CC" w:rsidRDefault="000364CC">
      <w:pPr>
        <w:pStyle w:val="ConsPlusNormal"/>
        <w:jc w:val="center"/>
      </w:pPr>
    </w:p>
    <w:p w:rsidR="000364CC" w:rsidRDefault="000364CC">
      <w:pPr>
        <w:pStyle w:val="ConsPlusNormal"/>
        <w:ind w:firstLine="540"/>
        <w:jc w:val="both"/>
      </w:pPr>
      <w:r>
        <w:t>Настоящий свод правил разработан с учетом современных тенденций в проектировании промышленной тепловой изоляции и рекомендаций международных организаций по стандартизации и нормированию.</w:t>
      </w:r>
    </w:p>
    <w:p w:rsidR="000364CC" w:rsidRDefault="000364CC">
      <w:pPr>
        <w:pStyle w:val="ConsPlusNormal"/>
        <w:spacing w:before="220"/>
        <w:ind w:firstLine="540"/>
        <w:jc w:val="both"/>
      </w:pPr>
      <w:r>
        <w:t>Нормативный документ содержит требования к теплоизоляционным материалам, изделиям и конструкциям, правила проектирования тепловой изоляции, нормы плотности теплового потока с изолируемых поверхностей оборудования и трубопроводов с положительными и отрицательными температурами при их расположении на открытом воздухе, в помещении, непроходных каналах и при бесканальной прокладке. В документе приведены методы расчета толщины тепловой изоляции оборудования и трубопроводов, расчетные характеристики теплоизоляционных материалов, правила определения объема и толщины уплотняющихся волокнистых теплоизоляционных материалов в зависимости от коэффициента уплотнения.</w:t>
      </w:r>
    </w:p>
    <w:p w:rsidR="000364CC" w:rsidRDefault="000364CC">
      <w:pPr>
        <w:pStyle w:val="ConsPlusNormal"/>
        <w:spacing w:before="220"/>
        <w:ind w:firstLine="540"/>
        <w:jc w:val="both"/>
      </w:pPr>
      <w:r>
        <w:t xml:space="preserve">Актуализация выполнена авторским коллективом в составе: канд. техн. наук </w:t>
      </w:r>
      <w:r>
        <w:rPr>
          <w:i/>
        </w:rPr>
        <w:t>Б.М. Шойхет</w:t>
      </w:r>
      <w:r>
        <w:t xml:space="preserve"> (руководитель работы), д-р техн. наук </w:t>
      </w:r>
      <w:r>
        <w:rPr>
          <w:i/>
        </w:rPr>
        <w:t>Б.М. Румянцев</w:t>
      </w:r>
      <w:r>
        <w:t xml:space="preserve"> (МГСУ), </w:t>
      </w:r>
      <w:r>
        <w:rPr>
          <w:i/>
        </w:rPr>
        <w:t>В.Н. Якуничев</w:t>
      </w:r>
      <w:r>
        <w:t xml:space="preserve"> (СПКБ АО "Фирма "Энергозащита"), </w:t>
      </w:r>
      <w:r>
        <w:rPr>
          <w:i/>
        </w:rPr>
        <w:t>В.Н. Крушельницкий</w:t>
      </w:r>
      <w:r>
        <w:t xml:space="preserve"> (ОАО "Атомэнергопроект").</w:t>
      </w:r>
    </w:p>
    <w:p w:rsidR="000364CC" w:rsidRDefault="000364CC">
      <w:pPr>
        <w:pStyle w:val="ConsPlusNormal"/>
        <w:spacing w:before="220"/>
        <w:ind w:firstLine="540"/>
        <w:jc w:val="both"/>
      </w:pPr>
      <w:r>
        <w:t xml:space="preserve">В работе принимали участие: </w:t>
      </w:r>
      <w:r>
        <w:rPr>
          <w:i/>
        </w:rPr>
        <w:t>А.И. Коротков</w:t>
      </w:r>
      <w:r>
        <w:t xml:space="preserve">, </w:t>
      </w:r>
      <w:r>
        <w:rPr>
          <w:i/>
        </w:rPr>
        <w:t>И.Б. Новиков</w:t>
      </w:r>
      <w:r>
        <w:t xml:space="preserve"> (ОАО "ВНИПИэнергопром"), канд. техн. наук </w:t>
      </w:r>
      <w:r>
        <w:rPr>
          <w:i/>
        </w:rPr>
        <w:t>В.И. Кашинский</w:t>
      </w:r>
      <w:r>
        <w:t xml:space="preserve"> (ООО "ПРЕДПРИЯТИЕ "Теплосеть-Сервис"), </w:t>
      </w:r>
      <w:r>
        <w:rPr>
          <w:i/>
        </w:rPr>
        <w:t>С.Л. Кац</w:t>
      </w:r>
      <w:r>
        <w:t xml:space="preserve"> (ОАО "ВНИПИнефть"), </w:t>
      </w:r>
      <w:r>
        <w:rPr>
          <w:i/>
        </w:rPr>
        <w:t>Р.Ш. Виноградова</w:t>
      </w:r>
      <w:r>
        <w:t xml:space="preserve"> (ОАО "Теплоэлектропроект"), </w:t>
      </w:r>
      <w:r>
        <w:rPr>
          <w:i/>
        </w:rPr>
        <w:t>Е.А. Никитина</w:t>
      </w:r>
      <w:r>
        <w:t xml:space="preserve"> (ОАО "Атомэнергопроект").</w:t>
      </w:r>
    </w:p>
    <w:p w:rsidR="000364CC" w:rsidRDefault="000364CC">
      <w:pPr>
        <w:pStyle w:val="ConsPlusNormal"/>
        <w:spacing w:before="220"/>
        <w:ind w:firstLine="540"/>
        <w:jc w:val="both"/>
      </w:pPr>
      <w:r>
        <w:t xml:space="preserve">Изменение N 2 выполнено авторским коллективом НИИСФ РААСН (руководитель разработки - канд. техн. наук </w:t>
      </w:r>
      <w:r>
        <w:rPr>
          <w:i/>
        </w:rPr>
        <w:t>П.П. Пастушков</w:t>
      </w:r>
      <w:r>
        <w:t xml:space="preserve">, исполнители - д-р техн. наук </w:t>
      </w:r>
      <w:r>
        <w:rPr>
          <w:i/>
        </w:rPr>
        <w:t>В.Г. Гагарин</w:t>
      </w:r>
      <w:r>
        <w:t xml:space="preserve">, канд. техн. наук </w:t>
      </w:r>
      <w:r>
        <w:rPr>
          <w:i/>
        </w:rPr>
        <w:t>Н.В. Павленко</w:t>
      </w:r>
      <w:r>
        <w:t xml:space="preserve">, канд. хим. наук </w:t>
      </w:r>
      <w:r>
        <w:rPr>
          <w:i/>
        </w:rPr>
        <w:t>С.И. Гутников</w:t>
      </w:r>
      <w:r>
        <w:t>).</w:t>
      </w:r>
    </w:p>
    <w:p w:rsidR="000364CC" w:rsidRDefault="000364CC">
      <w:pPr>
        <w:pStyle w:val="ConsPlusNormal"/>
        <w:jc w:val="both"/>
      </w:pPr>
      <w:r>
        <w:t xml:space="preserve">(абзац введен </w:t>
      </w:r>
      <w:hyperlink r:id="rId16">
        <w:r>
          <w:rPr>
            <w:color w:val="0000FF"/>
          </w:rPr>
          <w:t>Изменением N 2</w:t>
        </w:r>
      </w:hyperlink>
      <w:r>
        <w:t>, утв. Приказом Минстроя России от 28.11.2023 N 850/пр)</w:t>
      </w:r>
    </w:p>
    <w:p w:rsidR="000364CC" w:rsidRDefault="000364CC">
      <w:pPr>
        <w:pStyle w:val="ConsPlusNormal"/>
        <w:jc w:val="center"/>
      </w:pPr>
    </w:p>
    <w:p w:rsidR="000364CC" w:rsidRDefault="000364CC">
      <w:pPr>
        <w:pStyle w:val="ConsPlusTitle"/>
        <w:ind w:firstLine="540"/>
        <w:jc w:val="both"/>
        <w:outlineLvl w:val="1"/>
      </w:pPr>
      <w:r>
        <w:t>1 Область применения</w:t>
      </w:r>
    </w:p>
    <w:p w:rsidR="000364CC" w:rsidRDefault="000364CC">
      <w:pPr>
        <w:pStyle w:val="ConsPlusNormal"/>
        <w:jc w:val="center"/>
      </w:pPr>
    </w:p>
    <w:p w:rsidR="000364CC" w:rsidRDefault="000364CC">
      <w:pPr>
        <w:pStyle w:val="ConsPlusNormal"/>
        <w:ind w:firstLine="540"/>
        <w:jc w:val="both"/>
      </w:pPr>
      <w:r>
        <w:t>Настоящий свод правил следует соблюдать при проектировании тепловой изоляции наружной поверхности оборудования, трубопроводов, газоходов и воздуховодов, расположенных в зданиях, сооружениях и на открытом воздухе с температурой содержащихся в них веществ от минус 180 до 600 °C, в том числе трубопроводов тепловых сетей при всех способах прокладки и трубопроводов с обогревающими их паровыми и водяными спутниками.</w:t>
      </w:r>
    </w:p>
    <w:p w:rsidR="000364CC" w:rsidRDefault="000364CC">
      <w:pPr>
        <w:pStyle w:val="ConsPlusNormal"/>
        <w:jc w:val="both"/>
      </w:pPr>
      <w:r>
        <w:t xml:space="preserve">(в ред. </w:t>
      </w:r>
      <w:hyperlink r:id="rId17">
        <w:r>
          <w:rPr>
            <w:color w:val="0000FF"/>
          </w:rPr>
          <w:t>Изменения N 1</w:t>
        </w:r>
      </w:hyperlink>
      <w:r>
        <w:t>, утв. Приказом Минстроя России от 03.12.2016 N 882/пр)</w:t>
      </w:r>
    </w:p>
    <w:p w:rsidR="000364CC" w:rsidRDefault="000364CC">
      <w:pPr>
        <w:pStyle w:val="ConsPlusNormal"/>
        <w:spacing w:before="220"/>
        <w:ind w:firstLine="540"/>
        <w:jc w:val="both"/>
      </w:pPr>
      <w:r>
        <w:t>Настоящие нормы не распространяются на проектирование тепловой изоляции оборудования и трубопроводов, содержащих и транспортирующих взрывчатые вещества, изотермических хранилищ сжиженных газов, зданий и помещений для производства и хранения взрывчатых веществ, атомных станций и установок.</w:t>
      </w:r>
    </w:p>
    <w:p w:rsidR="000364CC" w:rsidRDefault="000364CC">
      <w:pPr>
        <w:pStyle w:val="ConsPlusNormal"/>
        <w:jc w:val="center"/>
      </w:pPr>
    </w:p>
    <w:p w:rsidR="000364CC" w:rsidRDefault="000364CC">
      <w:pPr>
        <w:pStyle w:val="ConsPlusTitle"/>
        <w:ind w:firstLine="540"/>
        <w:jc w:val="both"/>
        <w:outlineLvl w:val="1"/>
      </w:pPr>
      <w:r>
        <w:t>2 Нормативные ссылки</w:t>
      </w:r>
    </w:p>
    <w:p w:rsidR="000364CC" w:rsidRDefault="000364CC">
      <w:pPr>
        <w:pStyle w:val="ConsPlusNormal"/>
        <w:jc w:val="center"/>
      </w:pPr>
    </w:p>
    <w:p w:rsidR="000364CC" w:rsidRDefault="000364CC">
      <w:pPr>
        <w:pStyle w:val="ConsPlusNormal"/>
        <w:ind w:firstLine="540"/>
        <w:jc w:val="both"/>
      </w:pPr>
      <w:r>
        <w:t xml:space="preserve">Нормативные документы, на которые в тексте настоящего свода правил имеются ссылки, приведены в </w:t>
      </w:r>
      <w:hyperlink w:anchor="P3074">
        <w:r>
          <w:rPr>
            <w:color w:val="0000FF"/>
          </w:rPr>
          <w:t>приложении А</w:t>
        </w:r>
      </w:hyperlink>
      <w:r>
        <w:t>.</w:t>
      </w:r>
    </w:p>
    <w:p w:rsidR="000364CC" w:rsidRDefault="000364CC">
      <w:pPr>
        <w:pStyle w:val="ConsPlusNormal"/>
        <w:spacing w:before="220"/>
        <w:ind w:firstLine="540"/>
        <w:jc w:val="both"/>
      </w:pPr>
      <w:r>
        <w:lastRenderedPageBreak/>
        <w:t>Примечание - При пользовании настоящим сводом правил целесообразно проверить действие ссылочных стандартов и классификаторов в информационной системе общего пользования - на официальном сайте национальных органов Российской Федерации по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 сводом правил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p w:rsidR="000364CC" w:rsidRDefault="000364CC">
      <w:pPr>
        <w:pStyle w:val="ConsPlusNormal"/>
        <w:jc w:val="center"/>
      </w:pPr>
    </w:p>
    <w:p w:rsidR="000364CC" w:rsidRDefault="000364CC">
      <w:pPr>
        <w:pStyle w:val="ConsPlusTitle"/>
        <w:ind w:firstLine="540"/>
        <w:jc w:val="both"/>
        <w:outlineLvl w:val="1"/>
      </w:pPr>
      <w:r>
        <w:t>3 Термины и определения</w:t>
      </w:r>
    </w:p>
    <w:p w:rsidR="000364CC" w:rsidRDefault="000364CC">
      <w:pPr>
        <w:pStyle w:val="ConsPlusNormal"/>
        <w:jc w:val="center"/>
      </w:pPr>
    </w:p>
    <w:p w:rsidR="000364CC" w:rsidRDefault="000364CC">
      <w:pPr>
        <w:pStyle w:val="ConsPlusNormal"/>
        <w:ind w:firstLine="540"/>
        <w:jc w:val="both"/>
      </w:pPr>
      <w:r>
        <w:t xml:space="preserve">В настоящем своде правил применены термины по </w:t>
      </w:r>
      <w:hyperlink r:id="rId18">
        <w:r>
          <w:rPr>
            <w:color w:val="0000FF"/>
          </w:rPr>
          <w:t>ГОСТ 31913</w:t>
        </w:r>
      </w:hyperlink>
      <w:r>
        <w:t>, а также следующие термины с соответствующими определениями:</w:t>
      </w:r>
    </w:p>
    <w:p w:rsidR="000364CC" w:rsidRDefault="000364CC">
      <w:pPr>
        <w:pStyle w:val="ConsPlusNormal"/>
        <w:jc w:val="both"/>
      </w:pPr>
      <w:r>
        <w:t xml:space="preserve">(в ред. </w:t>
      </w:r>
      <w:hyperlink r:id="rId19">
        <w:r>
          <w:rPr>
            <w:color w:val="0000FF"/>
          </w:rPr>
          <w:t>Изменения N 1</w:t>
        </w:r>
      </w:hyperlink>
      <w:r>
        <w:t>, утв. Приказом Минстроя России от 03.12.2016 N 882/пр)</w:t>
      </w:r>
    </w:p>
    <w:p w:rsidR="000364CC" w:rsidRDefault="000364CC">
      <w:pPr>
        <w:pStyle w:val="ConsPlusNormal"/>
        <w:spacing w:before="220"/>
        <w:ind w:firstLine="540"/>
        <w:jc w:val="both"/>
      </w:pPr>
      <w:r>
        <w:t xml:space="preserve">3.1 </w:t>
      </w:r>
      <w:r>
        <w:rPr>
          <w:b/>
        </w:rPr>
        <w:t xml:space="preserve">плотность теплоизоляционного материала, </w:t>
      </w:r>
      <w:r>
        <w:rPr>
          <w:noProof/>
          <w:position w:val="-3"/>
        </w:rPr>
        <w:drawing>
          <wp:inline distT="0" distB="0" distL="0" distR="0">
            <wp:extent cx="167640" cy="1885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7640" cy="188595"/>
                    </a:xfrm>
                    <a:prstGeom prst="rect">
                      <a:avLst/>
                    </a:prstGeom>
                    <a:noFill/>
                    <a:ln>
                      <a:noFill/>
                    </a:ln>
                  </pic:spPr>
                </pic:pic>
              </a:graphicData>
            </a:graphic>
          </wp:inline>
        </w:drawing>
      </w:r>
      <w:r>
        <w:rPr>
          <w:b/>
        </w:rPr>
        <w:t>, кг/м</w:t>
      </w:r>
      <w:r>
        <w:rPr>
          <w:b/>
          <w:vertAlign w:val="superscript"/>
        </w:rPr>
        <w:t>3</w:t>
      </w:r>
      <w:r>
        <w:t>: Величина, определяемая отношением массы материала ко всему занимаемому им объему, включая поры и пустоты;</w:t>
      </w:r>
    </w:p>
    <w:p w:rsidR="000364CC" w:rsidRDefault="000364CC">
      <w:pPr>
        <w:pStyle w:val="ConsPlusNormal"/>
        <w:spacing w:before="220"/>
        <w:ind w:firstLine="540"/>
        <w:jc w:val="both"/>
      </w:pPr>
      <w:r>
        <w:t xml:space="preserve">3.2 </w:t>
      </w:r>
      <w:r>
        <w:rPr>
          <w:b/>
        </w:rPr>
        <w:t xml:space="preserve">коэффициент теплопроводности, </w:t>
      </w:r>
      <w:r>
        <w:rPr>
          <w:noProof/>
          <w:position w:val="-3"/>
        </w:rPr>
        <w:drawing>
          <wp:inline distT="0" distB="0" distL="0" distR="0">
            <wp:extent cx="146050" cy="1892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6050" cy="189230"/>
                    </a:xfrm>
                    <a:prstGeom prst="rect">
                      <a:avLst/>
                    </a:prstGeom>
                    <a:noFill/>
                    <a:ln>
                      <a:noFill/>
                    </a:ln>
                  </pic:spPr>
                </pic:pic>
              </a:graphicData>
            </a:graphic>
          </wp:inline>
        </w:drawing>
      </w:r>
      <w:r>
        <w:rPr>
          <w:b/>
        </w:rPr>
        <w:t>, Вт/(м·°C):</w:t>
      </w:r>
      <w:r>
        <w:t xml:space="preserve"> Коэффициент пропорциональности между плотностью теплового потока и температурным градиентом, обусловливающим этот тепловой поток;</w:t>
      </w:r>
    </w:p>
    <w:p w:rsidR="000364CC" w:rsidRDefault="000364CC">
      <w:pPr>
        <w:pStyle w:val="ConsPlusNormal"/>
        <w:jc w:val="both"/>
      </w:pPr>
      <w:r>
        <w:t xml:space="preserve">(в ред. </w:t>
      </w:r>
      <w:hyperlink r:id="rId22">
        <w:r>
          <w:rPr>
            <w:color w:val="0000FF"/>
          </w:rPr>
          <w:t>Изменения N 2</w:t>
        </w:r>
      </w:hyperlink>
      <w:r>
        <w:t>, утв. Приказом Минстроя России от 28.11.2023 N 850/пр)</w:t>
      </w:r>
    </w:p>
    <w:p w:rsidR="000364CC" w:rsidRDefault="000364CC">
      <w:pPr>
        <w:pStyle w:val="ConsPlusNormal"/>
        <w:spacing w:before="220"/>
        <w:ind w:firstLine="540"/>
        <w:jc w:val="both"/>
      </w:pPr>
      <w:r>
        <w:t xml:space="preserve">3.3 </w:t>
      </w:r>
      <w:r>
        <w:rPr>
          <w:b/>
        </w:rPr>
        <w:t>расчетная теплопроводность:</w:t>
      </w:r>
      <w:r>
        <w:t xml:space="preserve"> Коэффициент теплопроводности теплоизоляционного материала в эксплуатационных условиях с учетом его температуры, влажности, монтажного уплотнения и наличия теплотехнических неоднородностей, который используется для расчетов толщины теплоизоляционного слоя;</w:t>
      </w:r>
    </w:p>
    <w:p w:rsidR="000364CC" w:rsidRDefault="000364CC">
      <w:pPr>
        <w:pStyle w:val="ConsPlusNormal"/>
        <w:jc w:val="both"/>
      </w:pPr>
      <w:r>
        <w:t xml:space="preserve">(в ред. </w:t>
      </w:r>
      <w:hyperlink r:id="rId23">
        <w:r>
          <w:rPr>
            <w:color w:val="0000FF"/>
          </w:rPr>
          <w:t>Изменения N 2</w:t>
        </w:r>
      </w:hyperlink>
      <w:r>
        <w:t>, утв. Приказом Минстроя России от 28.11.2023 N 850/пр)</w:t>
      </w:r>
    </w:p>
    <w:p w:rsidR="000364CC" w:rsidRDefault="000364CC">
      <w:pPr>
        <w:pStyle w:val="ConsPlusNormal"/>
        <w:spacing w:before="220"/>
        <w:ind w:firstLine="540"/>
        <w:jc w:val="both"/>
      </w:pPr>
      <w:r>
        <w:t xml:space="preserve">3.4 </w:t>
      </w:r>
      <w:r>
        <w:rPr>
          <w:b/>
        </w:rPr>
        <w:t xml:space="preserve">паропроницаемость, </w:t>
      </w:r>
      <w:r>
        <w:rPr>
          <w:noProof/>
          <w:position w:val="-3"/>
        </w:rPr>
        <w:drawing>
          <wp:inline distT="0" distB="0" distL="0" distR="0">
            <wp:extent cx="167640" cy="1885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7640" cy="188595"/>
                    </a:xfrm>
                    <a:prstGeom prst="rect">
                      <a:avLst/>
                    </a:prstGeom>
                    <a:noFill/>
                    <a:ln>
                      <a:noFill/>
                    </a:ln>
                  </pic:spPr>
                </pic:pic>
              </a:graphicData>
            </a:graphic>
          </wp:inline>
        </w:drawing>
      </w:r>
      <w:r>
        <w:rPr>
          <w:b/>
        </w:rPr>
        <w:t>, мг/(м·ч·Па)</w:t>
      </w:r>
      <w:r>
        <w:t>: Способность материала пропускать водяные пары, содержащиеся в воздухе, под действием разности их парциальных давлений на противоположных поверхностях слоя материала;</w:t>
      </w:r>
    </w:p>
    <w:p w:rsidR="000364CC" w:rsidRDefault="000364CC">
      <w:pPr>
        <w:pStyle w:val="ConsPlusNormal"/>
        <w:spacing w:before="220"/>
        <w:ind w:firstLine="540"/>
        <w:jc w:val="both"/>
      </w:pPr>
      <w:r>
        <w:t xml:space="preserve">3.5 </w:t>
      </w:r>
      <w:r>
        <w:rPr>
          <w:b/>
        </w:rPr>
        <w:t>температуростойкость</w:t>
      </w:r>
      <w:r>
        <w:t>: Способность материала сохранять механические свойства при повышении или понижении температуры. Характеризуется предельными температурами применения, при которых в материале обнаруживаются неупругие деформации (при повышении температуры) или разрушение структуры (при понижении температуры) под сжимающей нагрузкой;</w:t>
      </w:r>
    </w:p>
    <w:p w:rsidR="000364CC" w:rsidRDefault="000364CC">
      <w:pPr>
        <w:pStyle w:val="ConsPlusNormal"/>
        <w:spacing w:before="220"/>
        <w:ind w:firstLine="540"/>
        <w:jc w:val="both"/>
      </w:pPr>
      <w:r>
        <w:t xml:space="preserve">3.6 </w:t>
      </w:r>
      <w:r>
        <w:rPr>
          <w:b/>
        </w:rPr>
        <w:t>уплотнение теплоизоляционных материалов</w:t>
      </w:r>
      <w:r>
        <w:t>: Монтажная характеристика, определяющая плотность теплоизоляционного материала после его установки в проектное положение в конструкции. Уплотнение материалов характеризуется коэффициентом уплотнения, значение которого определяется отношением объема материала или изделия к его объему в конструкции;</w:t>
      </w:r>
    </w:p>
    <w:p w:rsidR="000364CC" w:rsidRDefault="000364CC">
      <w:pPr>
        <w:pStyle w:val="ConsPlusNormal"/>
        <w:spacing w:before="220"/>
        <w:ind w:firstLine="540"/>
        <w:jc w:val="both"/>
      </w:pPr>
      <w:r>
        <w:t xml:space="preserve">3.7 </w:t>
      </w:r>
      <w:r>
        <w:rPr>
          <w:b/>
        </w:rPr>
        <w:t>теплоизоляционная конструкция</w:t>
      </w:r>
      <w:r>
        <w:t>: Конструкция, состоящая из одного или нескольких слоев теплоизоляционного материала (изделия), защитно-покровного слоя и элементов крепления. В состав теплоизоляционной конструкции могут входить пароизоляционный, предохранительный и выравнивающий слои;</w:t>
      </w:r>
    </w:p>
    <w:p w:rsidR="000364CC" w:rsidRDefault="000364CC">
      <w:pPr>
        <w:pStyle w:val="ConsPlusNormal"/>
        <w:spacing w:before="220"/>
        <w:ind w:firstLine="540"/>
        <w:jc w:val="both"/>
      </w:pPr>
      <w:r>
        <w:t xml:space="preserve">3.8 </w:t>
      </w:r>
      <w:r>
        <w:rPr>
          <w:b/>
        </w:rPr>
        <w:t>многослойная теплоизоляционная конструкция</w:t>
      </w:r>
      <w:r>
        <w:t>: Конструкция, состоящая из двух и более слоев различных теплоизоляционных материалов;</w:t>
      </w:r>
    </w:p>
    <w:p w:rsidR="000364CC" w:rsidRDefault="000364CC">
      <w:pPr>
        <w:pStyle w:val="ConsPlusNormal"/>
        <w:spacing w:before="220"/>
        <w:ind w:firstLine="540"/>
        <w:jc w:val="both"/>
      </w:pPr>
      <w:r>
        <w:lastRenderedPageBreak/>
        <w:t xml:space="preserve">3.9 </w:t>
      </w:r>
      <w:r>
        <w:rPr>
          <w:b/>
        </w:rPr>
        <w:t>покровный слой</w:t>
      </w:r>
      <w:r>
        <w:t>: Элемент конструкции, устанавливаемый по наружной поверхности тепловой изоляции для защиты от механических повреждений и воздействия окружающей среды;</w:t>
      </w:r>
    </w:p>
    <w:p w:rsidR="000364CC" w:rsidRDefault="000364CC">
      <w:pPr>
        <w:pStyle w:val="ConsPlusNormal"/>
        <w:spacing w:before="220"/>
        <w:ind w:firstLine="540"/>
        <w:jc w:val="both"/>
      </w:pPr>
      <w:r>
        <w:t xml:space="preserve">3.10 </w:t>
      </w:r>
      <w:r>
        <w:rPr>
          <w:b/>
        </w:rPr>
        <w:t>пароизоляционный слой</w:t>
      </w:r>
      <w:r>
        <w:t>: Элемент теплоизоляционной конструкции оборудования и трубопроводов с температурой ниже температуры окружающей среды, предохраняющий теплоизоляционный слой от проникновения в нее паров воды вследствие разности парциальных давлений пара у холодной поверхности и в окружающей среде;</w:t>
      </w:r>
    </w:p>
    <w:p w:rsidR="000364CC" w:rsidRDefault="000364CC">
      <w:pPr>
        <w:pStyle w:val="ConsPlusNormal"/>
        <w:spacing w:before="220"/>
        <w:ind w:firstLine="540"/>
        <w:jc w:val="both"/>
      </w:pPr>
      <w:r>
        <w:t xml:space="preserve">3.11 </w:t>
      </w:r>
      <w:r>
        <w:rPr>
          <w:b/>
        </w:rPr>
        <w:t>предохранительный слой:</w:t>
      </w:r>
      <w:r>
        <w:t xml:space="preserve"> Элемент теплоизоляционный конструкции, входящий, как правило, в состав теплоизоляционной конструкции для оборудования и трубопроводов с температурой поверхности ниже температуры окружающей среды с целью защиты пароизоляционного слоя от механических повреждений;</w:t>
      </w:r>
    </w:p>
    <w:p w:rsidR="000364CC" w:rsidRDefault="000364CC">
      <w:pPr>
        <w:pStyle w:val="ConsPlusNormal"/>
        <w:spacing w:before="220"/>
        <w:ind w:firstLine="540"/>
        <w:jc w:val="both"/>
      </w:pPr>
      <w:r>
        <w:t xml:space="preserve">3.12 </w:t>
      </w:r>
      <w:r>
        <w:rPr>
          <w:b/>
        </w:rPr>
        <w:t>температурные деформации</w:t>
      </w:r>
      <w:r>
        <w:t>: Тепловое расширение или сжатие изолируемой поверхности и элементов конструкции под воздействием изменения температурных условий при монтаже и эксплуатации изолируемого объекта;</w:t>
      </w:r>
    </w:p>
    <w:p w:rsidR="000364CC" w:rsidRDefault="000364CC">
      <w:pPr>
        <w:pStyle w:val="ConsPlusNormal"/>
        <w:spacing w:before="220"/>
        <w:ind w:firstLine="540"/>
        <w:jc w:val="both"/>
      </w:pPr>
      <w:r>
        <w:t xml:space="preserve">3.13 </w:t>
      </w:r>
      <w:r>
        <w:rPr>
          <w:b/>
        </w:rPr>
        <w:t>выравнивающий слой</w:t>
      </w:r>
      <w:r>
        <w:t>: Элемент теплоизоляционной конструкции, выполняемый из упругих рулонных или листовых материалов, устанавливается под мягкий покровный слой (например из лакостеклоткани) для выравнивания формы поверхности;</w:t>
      </w:r>
    </w:p>
    <w:p w:rsidR="000364CC" w:rsidRDefault="000364CC">
      <w:pPr>
        <w:pStyle w:val="ConsPlusNormal"/>
        <w:spacing w:before="220"/>
        <w:ind w:firstLine="540"/>
        <w:jc w:val="both"/>
      </w:pPr>
      <w:r>
        <w:t xml:space="preserve">3.14 </w:t>
      </w:r>
      <w:r>
        <w:rPr>
          <w:b/>
        </w:rPr>
        <w:t>паровые и водяные спутники</w:t>
      </w:r>
      <w:r>
        <w:t>: Трубопроводы малого диаметра, предназначенные для обогрева основного трубопровода и расположенные в общей с основным трубопроводом теплоизоляционной конструкции.</w:t>
      </w:r>
    </w:p>
    <w:p w:rsidR="000364CC" w:rsidRDefault="000364CC">
      <w:pPr>
        <w:pStyle w:val="ConsPlusNormal"/>
        <w:jc w:val="both"/>
      </w:pPr>
      <w:r>
        <w:t xml:space="preserve">(п. 3.14 введен </w:t>
      </w:r>
      <w:hyperlink r:id="rId25">
        <w:r>
          <w:rPr>
            <w:color w:val="0000FF"/>
          </w:rPr>
          <w:t>Изменением N 1</w:t>
        </w:r>
      </w:hyperlink>
      <w:r>
        <w:t>, утв. Приказом Минстроя России от 03.12.2016 N 882/пр)</w:t>
      </w:r>
    </w:p>
    <w:p w:rsidR="000364CC" w:rsidRDefault="000364CC">
      <w:pPr>
        <w:pStyle w:val="ConsPlusNormal"/>
        <w:jc w:val="center"/>
      </w:pPr>
    </w:p>
    <w:p w:rsidR="000364CC" w:rsidRDefault="000364CC">
      <w:pPr>
        <w:pStyle w:val="ConsPlusTitle"/>
        <w:ind w:firstLine="540"/>
        <w:jc w:val="both"/>
        <w:outlineLvl w:val="1"/>
      </w:pPr>
      <w:r>
        <w:t>4 Общие положения</w:t>
      </w:r>
    </w:p>
    <w:p w:rsidR="000364CC" w:rsidRDefault="000364CC">
      <w:pPr>
        <w:pStyle w:val="ConsPlusNormal"/>
        <w:jc w:val="center"/>
      </w:pPr>
    </w:p>
    <w:p w:rsidR="000364CC" w:rsidRDefault="000364CC">
      <w:pPr>
        <w:pStyle w:val="ConsPlusNormal"/>
        <w:ind w:firstLine="540"/>
        <w:jc w:val="both"/>
      </w:pPr>
      <w:r>
        <w:t>4.1 Теплоизоляционная конструкция должна обеспечивать параметры теплохолодоносителя при эксплуатации, нормативный уровень тепловых потерь оборудованием и трубопроводами, безопасную для человека температуру их наружных поверхностей.</w:t>
      </w:r>
    </w:p>
    <w:p w:rsidR="000364CC" w:rsidRDefault="000364CC">
      <w:pPr>
        <w:pStyle w:val="ConsPlusNormal"/>
        <w:spacing w:before="220"/>
        <w:ind w:firstLine="540"/>
        <w:jc w:val="both"/>
      </w:pPr>
      <w:r>
        <w:t>4.2 Конструкции тепловой изоляции трубопроводов и оборудования должны отвечать требованиям:</w:t>
      </w:r>
    </w:p>
    <w:p w:rsidR="000364CC" w:rsidRDefault="000364CC">
      <w:pPr>
        <w:pStyle w:val="ConsPlusNormal"/>
        <w:spacing w:before="220"/>
        <w:ind w:firstLine="540"/>
        <w:jc w:val="both"/>
      </w:pPr>
      <w:r>
        <w:t xml:space="preserve">энергоэффективности - отношения полезного эффекта от использования теплоизоляционной конструкции к затратам энергетических и материальных ресурсов, произведенным в целях получения такого эффекта, при соблюдении требований к нормированной плотности теплового потока в соответствии с </w:t>
      </w:r>
      <w:hyperlink w:anchor="P3696">
        <w:r>
          <w:rPr>
            <w:color w:val="0000FF"/>
          </w:rPr>
          <w:t>В.2.1</w:t>
        </w:r>
      </w:hyperlink>
      <w:r>
        <w:t xml:space="preserve"> приложения В;</w:t>
      </w:r>
    </w:p>
    <w:p w:rsidR="000364CC" w:rsidRDefault="000364CC">
      <w:pPr>
        <w:pStyle w:val="ConsPlusNormal"/>
        <w:spacing w:before="220"/>
        <w:ind w:firstLine="540"/>
        <w:jc w:val="both"/>
      </w:pPr>
      <w:r>
        <w:t xml:space="preserve">безопасности для окружающей среды и обслуживающего персонала при эксплуатации и утилизации в соответствии с действующими санитарными, экологическими нормами, правилами техники безопасности и </w:t>
      </w:r>
      <w:hyperlink w:anchor="P3980">
        <w:r>
          <w:rPr>
            <w:color w:val="0000FF"/>
          </w:rPr>
          <w:t>В.2.3</w:t>
        </w:r>
      </w:hyperlink>
      <w:r>
        <w:t xml:space="preserve"> приложения В;</w:t>
      </w:r>
    </w:p>
    <w:p w:rsidR="000364CC" w:rsidRDefault="000364CC">
      <w:pPr>
        <w:pStyle w:val="ConsPlusNormal"/>
        <w:spacing w:before="220"/>
        <w:ind w:firstLine="540"/>
        <w:jc w:val="both"/>
      </w:pPr>
      <w:r>
        <w:t>эксплуатационной надежности и долговечности - соответствие требованиям к энергоэффективности и безопасности для окружающей среды и обслуживающего персонала при эксплуатационных, температурных, механических, химических и других воздействиях в течение расчетного срока эксплуатации.</w:t>
      </w:r>
    </w:p>
    <w:p w:rsidR="000364CC" w:rsidRDefault="000364CC">
      <w:pPr>
        <w:pStyle w:val="ConsPlusNormal"/>
        <w:jc w:val="both"/>
      </w:pPr>
      <w:r>
        <w:t xml:space="preserve">(п. 4.2 в ред. </w:t>
      </w:r>
      <w:hyperlink r:id="rId26">
        <w:r>
          <w:rPr>
            <w:color w:val="0000FF"/>
          </w:rPr>
          <w:t>Изменения N 2</w:t>
        </w:r>
      </w:hyperlink>
      <w:r>
        <w:t>, утв. Приказом Минстроя России от 28.11.2023 N 850/пр)</w:t>
      </w:r>
    </w:p>
    <w:p w:rsidR="000364CC" w:rsidRDefault="000364CC">
      <w:pPr>
        <w:pStyle w:val="ConsPlusNormal"/>
        <w:spacing w:before="220"/>
        <w:ind w:firstLine="540"/>
        <w:jc w:val="both"/>
      </w:pPr>
      <w:r>
        <w:t>4.3 При выборе материалов и изделий, входящих в состав теплоизоляционных конструкций для поверхностей с положительными температурами теплоносителя (20 °C и выше), следует учитывать следующие факторы:</w:t>
      </w:r>
    </w:p>
    <w:p w:rsidR="000364CC" w:rsidRDefault="000364CC">
      <w:pPr>
        <w:pStyle w:val="ConsPlusNormal"/>
        <w:spacing w:before="220"/>
        <w:ind w:firstLine="540"/>
        <w:jc w:val="both"/>
      </w:pPr>
      <w:r>
        <w:t xml:space="preserve">климатические параметры месторасположения изолируемого объекта (согласно </w:t>
      </w:r>
      <w:hyperlink r:id="rId27">
        <w:r>
          <w:rPr>
            <w:color w:val="0000FF"/>
          </w:rPr>
          <w:t>СП 131.13330</w:t>
        </w:r>
      </w:hyperlink>
      <w:r>
        <w:t>);</w:t>
      </w:r>
    </w:p>
    <w:p w:rsidR="000364CC" w:rsidRDefault="000364CC">
      <w:pPr>
        <w:pStyle w:val="ConsPlusNormal"/>
        <w:jc w:val="both"/>
      </w:pPr>
      <w:r>
        <w:lastRenderedPageBreak/>
        <w:t xml:space="preserve">(в ред. </w:t>
      </w:r>
      <w:hyperlink r:id="rId28">
        <w:r>
          <w:rPr>
            <w:color w:val="0000FF"/>
          </w:rPr>
          <w:t>Изменения N 2</w:t>
        </w:r>
      </w:hyperlink>
      <w:r>
        <w:t>, утв. Приказом Минстроя России от 28.11.2023 N 850/пр)</w:t>
      </w:r>
    </w:p>
    <w:p w:rsidR="000364CC" w:rsidRDefault="000364CC">
      <w:pPr>
        <w:pStyle w:val="ConsPlusNormal"/>
        <w:spacing w:before="220"/>
        <w:ind w:firstLine="540"/>
        <w:jc w:val="both"/>
      </w:pPr>
      <w:r>
        <w:t>температуру изолируемой поверхности;</w:t>
      </w:r>
    </w:p>
    <w:p w:rsidR="000364CC" w:rsidRDefault="000364CC">
      <w:pPr>
        <w:pStyle w:val="ConsPlusNormal"/>
        <w:spacing w:before="220"/>
        <w:ind w:firstLine="540"/>
        <w:jc w:val="both"/>
      </w:pPr>
      <w:r>
        <w:t>температуру окружающей среды;</w:t>
      </w:r>
    </w:p>
    <w:p w:rsidR="000364CC" w:rsidRDefault="000364CC">
      <w:pPr>
        <w:pStyle w:val="ConsPlusNormal"/>
        <w:spacing w:before="220"/>
        <w:ind w:firstLine="540"/>
        <w:jc w:val="both"/>
      </w:pPr>
      <w:r>
        <w:t xml:space="preserve">исключено с 29.12.2023. - </w:t>
      </w:r>
      <w:hyperlink r:id="rId29">
        <w:r>
          <w:rPr>
            <w:color w:val="0000FF"/>
          </w:rPr>
          <w:t>Изменение N 2</w:t>
        </w:r>
      </w:hyperlink>
      <w:r>
        <w:t>, утв. Приказом Минстроя России от 28.11.2023 N 850/пр;</w:t>
      </w:r>
    </w:p>
    <w:p w:rsidR="000364CC" w:rsidRDefault="000364CC">
      <w:pPr>
        <w:pStyle w:val="ConsPlusNormal"/>
        <w:spacing w:before="220"/>
        <w:ind w:firstLine="540"/>
        <w:jc w:val="both"/>
      </w:pPr>
      <w:r>
        <w:t>агрессивность окружающей среды или веществ, содержащихся в изолируемых объектах;</w:t>
      </w:r>
    </w:p>
    <w:p w:rsidR="000364CC" w:rsidRDefault="000364CC">
      <w:pPr>
        <w:pStyle w:val="ConsPlusNormal"/>
        <w:spacing w:before="220"/>
        <w:ind w:firstLine="540"/>
        <w:jc w:val="both"/>
      </w:pPr>
      <w:r>
        <w:t>коррозионное воздействие;</w:t>
      </w:r>
    </w:p>
    <w:p w:rsidR="000364CC" w:rsidRDefault="000364CC">
      <w:pPr>
        <w:pStyle w:val="ConsPlusNormal"/>
        <w:spacing w:before="220"/>
        <w:ind w:firstLine="540"/>
        <w:jc w:val="both"/>
      </w:pPr>
      <w:r>
        <w:t>материал поверхности изолируемого объекта;</w:t>
      </w:r>
    </w:p>
    <w:p w:rsidR="000364CC" w:rsidRDefault="000364CC">
      <w:pPr>
        <w:pStyle w:val="ConsPlusNormal"/>
        <w:spacing w:before="220"/>
        <w:ind w:firstLine="540"/>
        <w:jc w:val="both"/>
      </w:pPr>
      <w:r>
        <w:t>допустимые нагрузки на изолируемую поверхность;</w:t>
      </w:r>
    </w:p>
    <w:p w:rsidR="000364CC" w:rsidRDefault="000364CC">
      <w:pPr>
        <w:pStyle w:val="ConsPlusNormal"/>
        <w:spacing w:before="220"/>
        <w:ind w:firstLine="540"/>
        <w:jc w:val="both"/>
      </w:pPr>
      <w:r>
        <w:t>наличие вибрации и ударных воздействий;</w:t>
      </w:r>
    </w:p>
    <w:p w:rsidR="000364CC" w:rsidRDefault="000364CC">
      <w:pPr>
        <w:pStyle w:val="ConsPlusNormal"/>
        <w:spacing w:before="220"/>
        <w:ind w:firstLine="540"/>
        <w:jc w:val="both"/>
      </w:pPr>
      <w:r>
        <w:t>требуемый срок эффективной эксплуатации теплоизоляционной конструкции;</w:t>
      </w:r>
    </w:p>
    <w:p w:rsidR="000364CC" w:rsidRDefault="000364CC">
      <w:pPr>
        <w:pStyle w:val="ConsPlusNormal"/>
        <w:jc w:val="both"/>
      </w:pPr>
      <w:r>
        <w:t xml:space="preserve">(в ред. </w:t>
      </w:r>
      <w:hyperlink r:id="rId30">
        <w:r>
          <w:rPr>
            <w:color w:val="0000FF"/>
          </w:rPr>
          <w:t>Изменения N 2</w:t>
        </w:r>
      </w:hyperlink>
      <w:r>
        <w:t>, утв. Приказом Минстроя России от 28.11.2023 N 850/пр)</w:t>
      </w:r>
    </w:p>
    <w:p w:rsidR="000364CC" w:rsidRDefault="000364CC">
      <w:pPr>
        <w:pStyle w:val="ConsPlusNormal"/>
        <w:spacing w:before="220"/>
        <w:ind w:firstLine="540"/>
        <w:jc w:val="both"/>
      </w:pPr>
      <w:r>
        <w:t>санитарно-гигиенические требования;</w:t>
      </w:r>
    </w:p>
    <w:p w:rsidR="000364CC" w:rsidRDefault="000364CC">
      <w:pPr>
        <w:pStyle w:val="ConsPlusNormal"/>
        <w:spacing w:before="220"/>
        <w:ind w:firstLine="540"/>
        <w:jc w:val="both"/>
      </w:pPr>
      <w:r>
        <w:t>температуру применения теплоизоляционного материала;</w:t>
      </w:r>
    </w:p>
    <w:p w:rsidR="000364CC" w:rsidRDefault="000364CC">
      <w:pPr>
        <w:pStyle w:val="ConsPlusNormal"/>
        <w:spacing w:before="220"/>
        <w:ind w:firstLine="540"/>
        <w:jc w:val="both"/>
      </w:pPr>
      <w:r>
        <w:t>теплопроводность теплоизоляционного материала;</w:t>
      </w:r>
    </w:p>
    <w:p w:rsidR="000364CC" w:rsidRDefault="000364CC">
      <w:pPr>
        <w:pStyle w:val="ConsPlusNormal"/>
        <w:spacing w:before="220"/>
        <w:ind w:firstLine="540"/>
        <w:jc w:val="both"/>
      </w:pPr>
      <w:r>
        <w:t>температурные деформации изолируемых поверхностей;</w:t>
      </w:r>
    </w:p>
    <w:p w:rsidR="000364CC" w:rsidRDefault="000364CC">
      <w:pPr>
        <w:pStyle w:val="ConsPlusNormal"/>
        <w:spacing w:before="220"/>
        <w:ind w:firstLine="540"/>
        <w:jc w:val="both"/>
      </w:pPr>
      <w:r>
        <w:t>конфигурация и размеры изолируемой поверхности;</w:t>
      </w:r>
    </w:p>
    <w:p w:rsidR="000364CC" w:rsidRDefault="000364CC">
      <w:pPr>
        <w:pStyle w:val="ConsPlusNormal"/>
        <w:spacing w:before="220"/>
        <w:ind w:firstLine="540"/>
        <w:jc w:val="both"/>
      </w:pPr>
      <w:r>
        <w:t>условия монтажа (стесненность, высотность, сезонность и др.);</w:t>
      </w:r>
    </w:p>
    <w:p w:rsidR="000364CC" w:rsidRDefault="000364CC">
      <w:pPr>
        <w:pStyle w:val="ConsPlusNormal"/>
        <w:spacing w:before="220"/>
        <w:ind w:firstLine="540"/>
        <w:jc w:val="both"/>
      </w:pPr>
      <w:r>
        <w:t>условия демонтажа и утилизации.</w:t>
      </w:r>
    </w:p>
    <w:p w:rsidR="000364CC" w:rsidRDefault="000364CC">
      <w:pPr>
        <w:pStyle w:val="ConsPlusNormal"/>
        <w:spacing w:before="220"/>
        <w:ind w:firstLine="540"/>
        <w:jc w:val="both"/>
      </w:pPr>
      <w:r>
        <w:t>Теплоизоляционная конструкция трубопроводов тепловых сетей подземной бесканальной прокладки должна выдерживать без разрушения:</w:t>
      </w:r>
    </w:p>
    <w:p w:rsidR="000364CC" w:rsidRDefault="000364CC">
      <w:pPr>
        <w:pStyle w:val="ConsPlusNormal"/>
        <w:spacing w:before="220"/>
        <w:ind w:firstLine="540"/>
        <w:jc w:val="both"/>
      </w:pPr>
      <w:r>
        <w:t>воздействие грунтовых вод;</w:t>
      </w:r>
    </w:p>
    <w:p w:rsidR="000364CC" w:rsidRDefault="000364CC">
      <w:pPr>
        <w:pStyle w:val="ConsPlusNormal"/>
        <w:spacing w:before="220"/>
        <w:ind w:firstLine="540"/>
        <w:jc w:val="both"/>
      </w:pPr>
      <w:r>
        <w:t>нагрузки от массы вышележащего грунта и проходящего транспорта.</w:t>
      </w:r>
    </w:p>
    <w:p w:rsidR="000364CC" w:rsidRDefault="000364CC">
      <w:pPr>
        <w:pStyle w:val="ConsPlusNormal"/>
        <w:spacing w:before="220"/>
        <w:ind w:firstLine="540"/>
        <w:jc w:val="both"/>
      </w:pPr>
      <w:r>
        <w:t>При выборе теплоизоляционных материалов и конструкций для поверхностей с температурой теплоносителя 19 °C и ниже и отрицательной температурой дополнительно следует учитывать относительную влажность окружающего воздуха, а также влажность и паропроницаемость теплоизоляционного материала.</w:t>
      </w:r>
    </w:p>
    <w:p w:rsidR="000364CC" w:rsidRDefault="000364CC">
      <w:pPr>
        <w:pStyle w:val="ConsPlusNormal"/>
        <w:spacing w:before="220"/>
        <w:ind w:firstLine="540"/>
        <w:jc w:val="both"/>
      </w:pPr>
      <w:r>
        <w:t>4.4 В состав конструкции тепловой изоляции для поверхностей с положительной температурой в качестве обязательных элементов должны входить:</w:t>
      </w:r>
    </w:p>
    <w:p w:rsidR="000364CC" w:rsidRDefault="000364CC">
      <w:pPr>
        <w:pStyle w:val="ConsPlusNormal"/>
        <w:spacing w:before="220"/>
        <w:ind w:firstLine="540"/>
        <w:jc w:val="both"/>
      </w:pPr>
      <w:r>
        <w:t>теплоизоляционный слой;</w:t>
      </w:r>
    </w:p>
    <w:p w:rsidR="000364CC" w:rsidRDefault="000364CC">
      <w:pPr>
        <w:pStyle w:val="ConsPlusNormal"/>
        <w:spacing w:before="220"/>
        <w:ind w:firstLine="540"/>
        <w:jc w:val="both"/>
      </w:pPr>
      <w:r>
        <w:t>покровный слой;</w:t>
      </w:r>
    </w:p>
    <w:p w:rsidR="000364CC" w:rsidRDefault="000364CC">
      <w:pPr>
        <w:pStyle w:val="ConsPlusNormal"/>
        <w:spacing w:before="220"/>
        <w:ind w:firstLine="540"/>
        <w:jc w:val="both"/>
      </w:pPr>
      <w:r>
        <w:t>элементы крепления.</w:t>
      </w:r>
    </w:p>
    <w:p w:rsidR="000364CC" w:rsidRDefault="000364CC">
      <w:pPr>
        <w:pStyle w:val="ConsPlusNormal"/>
        <w:spacing w:before="220"/>
        <w:ind w:firstLine="540"/>
        <w:jc w:val="both"/>
      </w:pPr>
      <w:r>
        <w:t xml:space="preserve">4.5 В состав конструкции тепловой изоляции для поверхностей с отрицательной </w:t>
      </w:r>
      <w:r>
        <w:lastRenderedPageBreak/>
        <w:t>температурой в качестве обязательных элементов должны входить:</w:t>
      </w:r>
    </w:p>
    <w:p w:rsidR="000364CC" w:rsidRDefault="000364CC">
      <w:pPr>
        <w:pStyle w:val="ConsPlusNormal"/>
        <w:spacing w:before="220"/>
        <w:ind w:firstLine="540"/>
        <w:jc w:val="both"/>
      </w:pPr>
      <w:r>
        <w:t>теплоизоляционный слой;</w:t>
      </w:r>
    </w:p>
    <w:p w:rsidR="000364CC" w:rsidRDefault="000364CC">
      <w:pPr>
        <w:pStyle w:val="ConsPlusNormal"/>
        <w:spacing w:before="220"/>
        <w:ind w:firstLine="540"/>
        <w:jc w:val="both"/>
      </w:pPr>
      <w:r>
        <w:t>пароизоляционный слой;</w:t>
      </w:r>
    </w:p>
    <w:p w:rsidR="000364CC" w:rsidRDefault="000364CC">
      <w:pPr>
        <w:pStyle w:val="ConsPlusNormal"/>
        <w:spacing w:before="220"/>
        <w:ind w:firstLine="540"/>
        <w:jc w:val="both"/>
      </w:pPr>
      <w:r>
        <w:t>покровный слой;</w:t>
      </w:r>
    </w:p>
    <w:p w:rsidR="000364CC" w:rsidRDefault="000364CC">
      <w:pPr>
        <w:pStyle w:val="ConsPlusNormal"/>
        <w:spacing w:before="220"/>
        <w:ind w:firstLine="540"/>
        <w:jc w:val="both"/>
      </w:pPr>
      <w:r>
        <w:t>элементы крепления.</w:t>
      </w:r>
    </w:p>
    <w:p w:rsidR="000364CC" w:rsidRDefault="000364CC">
      <w:pPr>
        <w:pStyle w:val="ConsPlusNormal"/>
        <w:spacing w:before="220"/>
        <w:ind w:firstLine="540"/>
        <w:jc w:val="both"/>
      </w:pPr>
      <w:r>
        <w:t>Пароизоляционный слой следует предусматривать также при температуре изолируемой поверхности ниже 12 °C. Устройство пароизоляционного слоя при температуре выше 12 °C следует предусматривать для оборудования и трубопроводов с температурой ниже температуры окружающей среды, если расчетная температура изолируемой поверхности ниже температуры "точки росы" при расчетном давлении и влажности окружающего воздуха.</w:t>
      </w:r>
    </w:p>
    <w:p w:rsidR="000364CC" w:rsidRDefault="000364CC">
      <w:pPr>
        <w:pStyle w:val="ConsPlusNormal"/>
        <w:spacing w:before="220"/>
        <w:ind w:firstLine="540"/>
        <w:jc w:val="both"/>
      </w:pPr>
      <w:r>
        <w:t>Необходимость установки пароизоляционного слоя в конструкции тепловой изоляции для поверхностей с переменным температурным режимом (от "положительной" к "отрицательной" и наоборот) определяется расчетом для исключения накопления влаги в теплоизоляционной конструкции.</w:t>
      </w:r>
    </w:p>
    <w:p w:rsidR="000364CC" w:rsidRDefault="000364CC">
      <w:pPr>
        <w:pStyle w:val="ConsPlusNormal"/>
        <w:spacing w:before="220"/>
        <w:ind w:firstLine="540"/>
        <w:jc w:val="both"/>
      </w:pPr>
      <w:r>
        <w:t>Антикоррозионные покрытия изолируемой поверхности не входят в состав теплоизоляционных конструкций.</w:t>
      </w:r>
    </w:p>
    <w:p w:rsidR="000364CC" w:rsidRDefault="000364CC">
      <w:pPr>
        <w:pStyle w:val="ConsPlusNormal"/>
        <w:spacing w:before="220"/>
        <w:ind w:firstLine="540"/>
        <w:jc w:val="both"/>
      </w:pPr>
      <w:r>
        <w:t>4.6 В зависимости от применяемых конструктивных решений в состав конструкции дополнительно могут входить:</w:t>
      </w:r>
    </w:p>
    <w:p w:rsidR="000364CC" w:rsidRDefault="000364CC">
      <w:pPr>
        <w:pStyle w:val="ConsPlusNormal"/>
        <w:spacing w:before="220"/>
        <w:ind w:firstLine="540"/>
        <w:jc w:val="both"/>
      </w:pPr>
      <w:r>
        <w:t>выравнивающий слой;</w:t>
      </w:r>
    </w:p>
    <w:p w:rsidR="000364CC" w:rsidRDefault="000364CC">
      <w:pPr>
        <w:pStyle w:val="ConsPlusNormal"/>
        <w:spacing w:before="220"/>
        <w:ind w:firstLine="540"/>
        <w:jc w:val="both"/>
      </w:pPr>
      <w:r>
        <w:t>предохранительный слой.</w:t>
      </w:r>
    </w:p>
    <w:p w:rsidR="000364CC" w:rsidRDefault="000364CC">
      <w:pPr>
        <w:pStyle w:val="ConsPlusNormal"/>
        <w:spacing w:before="220"/>
        <w:ind w:firstLine="540"/>
        <w:jc w:val="both"/>
      </w:pPr>
      <w:r>
        <w:t>Предохранительный слой следует предусматривать при применении металлического покровного слоя для предотвращения повреждения пароизоляционных материалов.</w:t>
      </w:r>
    </w:p>
    <w:p w:rsidR="000364CC" w:rsidRDefault="000364CC">
      <w:pPr>
        <w:pStyle w:val="ConsPlusNormal"/>
        <w:jc w:val="center"/>
      </w:pPr>
    </w:p>
    <w:p w:rsidR="000364CC" w:rsidRDefault="000364CC">
      <w:pPr>
        <w:pStyle w:val="ConsPlusTitle"/>
        <w:ind w:firstLine="540"/>
        <w:jc w:val="both"/>
        <w:outlineLvl w:val="1"/>
      </w:pPr>
      <w:r>
        <w:t>5 Требования к материалам и конструкциям тепловой изоляции</w:t>
      </w:r>
    </w:p>
    <w:p w:rsidR="000364CC" w:rsidRDefault="000364CC">
      <w:pPr>
        <w:pStyle w:val="ConsPlusNormal"/>
        <w:jc w:val="center"/>
      </w:pPr>
    </w:p>
    <w:p w:rsidR="000364CC" w:rsidRDefault="000364CC">
      <w:pPr>
        <w:pStyle w:val="ConsPlusNormal"/>
        <w:ind w:firstLine="540"/>
        <w:jc w:val="both"/>
      </w:pPr>
      <w:r>
        <w:t>5.1 В конструкциях теплоизоляции оборудования и трубопроводов с температурами содержащихся в них веществ в диапазоне от 20 до 300 °C для всех способов прокладки, кроме бесканальной, следует применять теплоизоляционные материалы и изделия с плотностью не более 200 кг/м</w:t>
      </w:r>
      <w:r>
        <w:rPr>
          <w:vertAlign w:val="superscript"/>
        </w:rPr>
        <w:t>3</w:t>
      </w:r>
      <w:r>
        <w:t xml:space="preserve"> и коэффициентом теплопроводности в сухом состоянии не более 0,06 Вт/(м·К) при средней температуре 25 °C. Допускается применение асбестовых шнуров для изоляции трубопроводов условным проходом до 50 мм включительно.</w:t>
      </w:r>
    </w:p>
    <w:p w:rsidR="000364CC" w:rsidRDefault="000364CC">
      <w:pPr>
        <w:pStyle w:val="ConsPlusNormal"/>
        <w:spacing w:before="220"/>
        <w:ind w:firstLine="540"/>
        <w:jc w:val="both"/>
      </w:pPr>
      <w:r>
        <w:t>Выбор теплоизоляционного материала для конкретной конструкции осуществляется на основании технических требований, изложенных в техническом задании на проектирование тепловой изоляции.</w:t>
      </w:r>
    </w:p>
    <w:p w:rsidR="000364CC" w:rsidRDefault="000364CC">
      <w:pPr>
        <w:pStyle w:val="ConsPlusNormal"/>
        <w:spacing w:before="220"/>
        <w:ind w:firstLine="540"/>
        <w:jc w:val="both"/>
      </w:pPr>
      <w:r>
        <w:t>5.2 В качестве первого теплоизоляционного слоя многослойных конструкций теплоизоляции оборудования и трубопроводов с температурами содержащихся в них веществ в диапазоне от 300 °C и более допускается применять теплоизоляционные материалы и изделия с плотностью не более 350 кг/м</w:t>
      </w:r>
      <w:r>
        <w:rPr>
          <w:vertAlign w:val="superscript"/>
        </w:rPr>
        <w:t>3</w:t>
      </w:r>
      <w:r>
        <w:t xml:space="preserve"> и коэффициентом теплопроводности при средней температуре 300 °C не более 0,12 Вт/(м·К).</w:t>
      </w:r>
    </w:p>
    <w:p w:rsidR="000364CC" w:rsidRDefault="000364CC">
      <w:pPr>
        <w:pStyle w:val="ConsPlusNormal"/>
        <w:spacing w:before="220"/>
        <w:ind w:firstLine="540"/>
        <w:jc w:val="both"/>
      </w:pPr>
      <w:r>
        <w:t xml:space="preserve">5.3 В качестве второго и последующих теплоизоляционных слоев конструкций теплоизоляции оборудования и трубопроводов с температурой содержащихся в них веществ 300 °C и более для всех способов прокладки, кроме бесканальной, следует применять </w:t>
      </w:r>
      <w:r>
        <w:lastRenderedPageBreak/>
        <w:t>теплоизоляционные материалы и изделия с плотностью не более 200 кг/м</w:t>
      </w:r>
      <w:r>
        <w:rPr>
          <w:vertAlign w:val="superscript"/>
        </w:rPr>
        <w:t>3</w:t>
      </w:r>
      <w:r>
        <w:t xml:space="preserve"> и коэффициентом теплопроводности при средней температуре 125 °C не более 0,08 Вт/(м·К).</w:t>
      </w:r>
    </w:p>
    <w:p w:rsidR="000364CC" w:rsidRDefault="000364CC">
      <w:pPr>
        <w:pStyle w:val="ConsPlusNormal"/>
        <w:spacing w:before="220"/>
        <w:ind w:firstLine="540"/>
        <w:jc w:val="both"/>
      </w:pPr>
      <w:r>
        <w:t>5.4 Для теплоизоляционного слоя трубопроводов с положительной температурой при бесканальной прокладке следует применять материалы с плотностью не более 400 кг/м</w:t>
      </w:r>
      <w:r>
        <w:rPr>
          <w:vertAlign w:val="superscript"/>
        </w:rPr>
        <w:t>3</w:t>
      </w:r>
      <w:r>
        <w:t xml:space="preserve"> и теплопроводностью не более 0,07 Вт/(м·К) при температуре материала 25 °C и влажности, указанной в соответствующих государственных стандартах или технических условиях.</w:t>
      </w:r>
    </w:p>
    <w:p w:rsidR="000364CC" w:rsidRDefault="000364CC">
      <w:pPr>
        <w:pStyle w:val="ConsPlusNormal"/>
        <w:spacing w:before="220"/>
        <w:ind w:firstLine="540"/>
        <w:jc w:val="both"/>
      </w:pPr>
      <w:r>
        <w:t>5.5 Для теплоизоляционного слоя оборудования и трубопроводов с отрицательными температурами следует применять теплоизоляционные материалы и изделия с плотностью не более 200 кг/м</w:t>
      </w:r>
      <w:r>
        <w:rPr>
          <w:vertAlign w:val="superscript"/>
        </w:rPr>
        <w:t>3</w:t>
      </w:r>
      <w:r>
        <w:t xml:space="preserve"> и расчетной теплопроводностью в конструкции не более 0,05 Вт/(м·К) при температуре веществ минус 40 °C и выше и не более 0,04 Вт/(м·К) - при минус 40 °C.</w:t>
      </w:r>
    </w:p>
    <w:p w:rsidR="000364CC" w:rsidRDefault="000364CC">
      <w:pPr>
        <w:pStyle w:val="ConsPlusNormal"/>
        <w:spacing w:before="220"/>
        <w:ind w:firstLine="540"/>
        <w:jc w:val="both"/>
      </w:pPr>
      <w:r>
        <w:t>При выборе материала теплоизоляционного слоя поверхности с температурой от 19 до 0 °C следует относить к поверхностям с отрицательными температурами.</w:t>
      </w:r>
    </w:p>
    <w:p w:rsidR="000364CC" w:rsidRDefault="000364CC">
      <w:pPr>
        <w:pStyle w:val="ConsPlusNormal"/>
        <w:spacing w:before="220"/>
        <w:ind w:firstLine="540"/>
        <w:jc w:val="both"/>
      </w:pPr>
      <w:r>
        <w:t>5.6 Соответствие материалов, применяемых в качестве теплоизоляционного и покровного слоев в составе теплоизоляционных конструкций оборудования и трубопроводов, требованиям к качеству продукции, санитарно-гигиеническим требованиям должно быть подтверждено результатами испытаний.</w:t>
      </w:r>
    </w:p>
    <w:p w:rsidR="000364CC" w:rsidRDefault="000364CC">
      <w:pPr>
        <w:pStyle w:val="ConsPlusNormal"/>
        <w:jc w:val="both"/>
      </w:pPr>
      <w:r>
        <w:t xml:space="preserve">(в ред. </w:t>
      </w:r>
      <w:hyperlink r:id="rId31">
        <w:r>
          <w:rPr>
            <w:color w:val="0000FF"/>
          </w:rPr>
          <w:t>Изменения N 2</w:t>
        </w:r>
      </w:hyperlink>
      <w:r>
        <w:t>, утв. Приказом Минстроя России от 28.11.2023 N 850/пр)</w:t>
      </w:r>
    </w:p>
    <w:p w:rsidR="000364CC" w:rsidRDefault="000364CC">
      <w:pPr>
        <w:pStyle w:val="ConsPlusNormal"/>
        <w:spacing w:before="220"/>
        <w:ind w:firstLine="540"/>
        <w:jc w:val="both"/>
      </w:pPr>
      <w:r>
        <w:t>5.7 Конструкция тепловой изоляции трубопроводов при бесканальной прокладке должна обладать прочностью на сжатие не менее 400 кПа.</w:t>
      </w:r>
    </w:p>
    <w:p w:rsidR="000364CC" w:rsidRDefault="000364CC">
      <w:pPr>
        <w:pStyle w:val="ConsPlusNormal"/>
        <w:jc w:val="both"/>
      </w:pPr>
      <w:r>
        <w:t xml:space="preserve">(в ред. </w:t>
      </w:r>
      <w:hyperlink r:id="rId32">
        <w:r>
          <w:rPr>
            <w:color w:val="0000FF"/>
          </w:rPr>
          <w:t>Изменения N 2</w:t>
        </w:r>
      </w:hyperlink>
      <w:r>
        <w:t>, утв. Приказом Минстроя России от 28.11.2023 N 850/пр)</w:t>
      </w:r>
    </w:p>
    <w:p w:rsidR="000364CC" w:rsidRDefault="000364CC">
      <w:pPr>
        <w:pStyle w:val="ConsPlusNormal"/>
        <w:spacing w:before="220"/>
        <w:ind w:firstLine="540"/>
        <w:jc w:val="both"/>
      </w:pPr>
      <w:r>
        <w:t>При бесканальной прокладке тепловых сетей следует преимущественно применять предварительно изолированные в заводских условиях трубы с учетом допустимой температуры применения теплоизоляционного материала и температурного графика работы тепловых сетей.</w:t>
      </w:r>
    </w:p>
    <w:p w:rsidR="000364CC" w:rsidRDefault="000364CC">
      <w:pPr>
        <w:pStyle w:val="ConsPlusNormal"/>
        <w:spacing w:before="220"/>
        <w:ind w:firstLine="540"/>
        <w:jc w:val="both"/>
      </w:pPr>
      <w:r>
        <w:t>Применение засыпной изоляции трубопроводов при подземной прокладке в каналах и бесканально не допускается.</w:t>
      </w:r>
    </w:p>
    <w:p w:rsidR="000364CC" w:rsidRDefault="000364CC">
      <w:pPr>
        <w:pStyle w:val="ConsPlusNormal"/>
        <w:spacing w:before="220"/>
        <w:ind w:firstLine="540"/>
        <w:jc w:val="both"/>
      </w:pPr>
      <w:r>
        <w:t>5.8 При бесканальной прокладке стальные предварительно изолированные трубопроводы с изоляцией из пенополиуретана в полиэтиленовой оболочке должны быть снабжены системой оперативного дистанционного контроля влажности изоляции (ОДК).</w:t>
      </w:r>
    </w:p>
    <w:p w:rsidR="000364CC" w:rsidRDefault="000364CC">
      <w:pPr>
        <w:pStyle w:val="ConsPlusNormal"/>
        <w:jc w:val="both"/>
      </w:pPr>
      <w:r>
        <w:t xml:space="preserve">(в ред. </w:t>
      </w:r>
      <w:hyperlink r:id="rId33">
        <w:r>
          <w:rPr>
            <w:color w:val="0000FF"/>
          </w:rPr>
          <w:t>Изменения N 2</w:t>
        </w:r>
      </w:hyperlink>
      <w:r>
        <w:t>, утв. Приказом Минстроя России от 28.11.2023 N 850/пр)</w:t>
      </w:r>
    </w:p>
    <w:p w:rsidR="000364CC" w:rsidRDefault="000364CC">
      <w:pPr>
        <w:pStyle w:val="ConsPlusNormal"/>
        <w:spacing w:before="220"/>
        <w:ind w:firstLine="540"/>
        <w:jc w:val="both"/>
      </w:pPr>
      <w:r>
        <w:t>5.9 Не допускается применять асбестосодержащие теплоизоляционные материалы для конструкций тепловой изоляции оборудования и трубопроводов с отрицательными температурами содержащихся в них веществ и для изоляции трубопроводов подземной прокладки в непроходных каналах.</w:t>
      </w:r>
    </w:p>
    <w:p w:rsidR="000364CC" w:rsidRDefault="000364CC">
      <w:pPr>
        <w:pStyle w:val="ConsPlusNormal"/>
        <w:spacing w:before="220"/>
        <w:ind w:firstLine="540"/>
        <w:jc w:val="both"/>
      </w:pPr>
      <w:r>
        <w:t>5.10 При выборе теплоизоляционных материалов и покровных слоев следует учитывать стойкость элементов теплоизоляционной конструкции к химически агрессивным факторам окружающей среды, включая возможное воздействие веществ, содержащихся в изолируемом объекте.</w:t>
      </w:r>
    </w:p>
    <w:p w:rsidR="000364CC" w:rsidRDefault="000364CC">
      <w:pPr>
        <w:pStyle w:val="ConsPlusNormal"/>
        <w:spacing w:before="220"/>
        <w:ind w:firstLine="540"/>
        <w:jc w:val="both"/>
      </w:pPr>
      <w:r>
        <w:t>Не допускается применение теплоизоляционных материалов, содержащих органические вещества, для изоляции конструкций оборудования и трубопроводов, содержащих сильные окислители (жидкий кислород).</w:t>
      </w:r>
    </w:p>
    <w:p w:rsidR="000364CC" w:rsidRDefault="000364CC">
      <w:pPr>
        <w:pStyle w:val="ConsPlusNormal"/>
        <w:spacing w:before="220"/>
        <w:ind w:firstLine="540"/>
        <w:jc w:val="both"/>
      </w:pPr>
      <w:r>
        <w:t>Для металлических покрытий должна предусматриваться антикоррозионная защита или выбираться материал, не подверженный воздействию агрессивной среды.</w:t>
      </w:r>
    </w:p>
    <w:p w:rsidR="000364CC" w:rsidRDefault="000364CC">
      <w:pPr>
        <w:pStyle w:val="ConsPlusNormal"/>
        <w:spacing w:before="220"/>
        <w:ind w:firstLine="540"/>
        <w:jc w:val="both"/>
      </w:pPr>
      <w:r>
        <w:t xml:space="preserve">5.11 Для оборудования и трубопроводов, подвергающихся ударным воздействиям и </w:t>
      </w:r>
      <w:r>
        <w:lastRenderedPageBreak/>
        <w:t>вибрации, рекомендуется применять теплоизоляционные изделия на основе базальтового супертонкого или хризотилового волокна или другие материалы, вибростойкость которых в условиях эксплуатации подтверждена результатами испытаний, выполненных аккредитованными организациями.</w:t>
      </w:r>
    </w:p>
    <w:p w:rsidR="000364CC" w:rsidRDefault="000364CC">
      <w:pPr>
        <w:pStyle w:val="ConsPlusNormal"/>
        <w:jc w:val="both"/>
      </w:pPr>
      <w:r>
        <w:t xml:space="preserve">(в ред. </w:t>
      </w:r>
      <w:hyperlink r:id="rId34">
        <w:r>
          <w:rPr>
            <w:color w:val="0000FF"/>
          </w:rPr>
          <w:t>Изменения N 2</w:t>
        </w:r>
      </w:hyperlink>
      <w:r>
        <w:t>, утв. Приказом Минстроя России от 28.11.2023 N 850/пр)</w:t>
      </w:r>
    </w:p>
    <w:p w:rsidR="000364CC" w:rsidRDefault="000364CC">
      <w:pPr>
        <w:pStyle w:val="ConsPlusNormal"/>
        <w:spacing w:before="220"/>
        <w:ind w:firstLine="540"/>
        <w:jc w:val="both"/>
      </w:pPr>
      <w:r>
        <w:t>Для объектов, подвергающихся вибрации, при применении штукатурных защитных покрытий следует предусматривать оклейку штукатурного защитного покрытия с последующей окраской.</w:t>
      </w:r>
    </w:p>
    <w:p w:rsidR="000364CC" w:rsidRDefault="000364CC">
      <w:pPr>
        <w:pStyle w:val="ConsPlusNormal"/>
        <w:spacing w:before="220"/>
        <w:ind w:firstLine="540"/>
        <w:jc w:val="both"/>
      </w:pPr>
      <w:r>
        <w:t>5.12 При проектировании объектов с повышенными санитарно-гигиеническими требованиями к содержанию пыли в воздухе помещений в конструкциях теплоизоляции не допускается применение материалов, загрязняющих воздух в помещениях.</w:t>
      </w:r>
    </w:p>
    <w:p w:rsidR="000364CC" w:rsidRDefault="000364CC">
      <w:pPr>
        <w:pStyle w:val="ConsPlusNormal"/>
        <w:spacing w:before="220"/>
        <w:ind w:firstLine="540"/>
        <w:jc w:val="both"/>
      </w:pPr>
      <w:r>
        <w:t>Рекомендуется применение теплоизоляционных изделий на основе минеральной ваты с диаметром волокна не более 5 мкм, изделий из супертонкого стекловолокна в обкладках со всех сторон из стеклянной или кремнеземной ткани и под герметичным защитным покрытием или других материалов, соответствие которых указанным санитарно-гигиеническим требованиям подтверждено результатами испытаний, выполненных аккредитованными организациями.</w:t>
      </w:r>
    </w:p>
    <w:p w:rsidR="000364CC" w:rsidRDefault="000364CC">
      <w:pPr>
        <w:pStyle w:val="ConsPlusNormal"/>
        <w:spacing w:before="220"/>
        <w:ind w:firstLine="540"/>
        <w:jc w:val="both"/>
      </w:pPr>
      <w:r>
        <w:t xml:space="preserve">5.13 В конструкциях тепловой изоляции, предназначенных для обеспечения заданной температуры на поверхности изоляции, в качестве покровного слоя рекомендуется применять материалы со степенью черноты не ниже 0,9 (с коэффициентом излучения не ниже </w:t>
      </w:r>
      <w:r>
        <w:rPr>
          <w:noProof/>
          <w:position w:val="-13"/>
        </w:rPr>
        <w:drawing>
          <wp:inline distT="0" distB="0" distL="0" distR="0">
            <wp:extent cx="1173480" cy="31369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73480" cy="313690"/>
                    </a:xfrm>
                    <a:prstGeom prst="rect">
                      <a:avLst/>
                    </a:prstGeom>
                    <a:noFill/>
                    <a:ln>
                      <a:noFill/>
                    </a:ln>
                  </pic:spPr>
                </pic:pic>
              </a:graphicData>
            </a:graphic>
          </wp:inline>
        </w:drawing>
      </w:r>
      <w:r>
        <w:t>).</w:t>
      </w:r>
    </w:p>
    <w:p w:rsidR="000364CC" w:rsidRDefault="000364CC">
      <w:pPr>
        <w:pStyle w:val="ConsPlusNormal"/>
        <w:spacing w:before="220"/>
        <w:ind w:firstLine="540"/>
        <w:jc w:val="both"/>
      </w:pPr>
      <w:r>
        <w:t>5.14 Не допускается применение металлического покровного слоя при подземной бесканальной прокладке и прокладке трубопроводов в непроходных каналах.</w:t>
      </w:r>
    </w:p>
    <w:p w:rsidR="000364CC" w:rsidRDefault="000364CC">
      <w:pPr>
        <w:pStyle w:val="ConsPlusNormal"/>
        <w:spacing w:before="220"/>
        <w:ind w:firstLine="540"/>
        <w:jc w:val="both"/>
      </w:pPr>
      <w:r>
        <w:t>Покровный слой из тонколистового металла с наружным полимерным покрытием не допускается применять в местах, подверженных прямому воздействию солнечных лучей.</w:t>
      </w:r>
    </w:p>
    <w:p w:rsidR="000364CC" w:rsidRDefault="000364CC">
      <w:pPr>
        <w:pStyle w:val="ConsPlusNormal"/>
        <w:spacing w:before="220"/>
        <w:ind w:firstLine="540"/>
        <w:jc w:val="both"/>
      </w:pPr>
      <w:r>
        <w:t>5.15 Покровный слой допускается не предусматривать в теплоизоляционных конструкциях на основе изделий из волокнистых материалов с покрытием (кэшированных) из алюминиевой фольги или стеклоткани (стеклохолста, стеклорогожи), вспененного синтетического каучука и вспененного полиэтилена для изолируемых объектов, расположенных в помещениях, тоннелях, подвалах и чердаках зданий, и при канальной прокладке трубопроводов.</w:t>
      </w:r>
    </w:p>
    <w:p w:rsidR="000364CC" w:rsidRDefault="000364CC">
      <w:pPr>
        <w:pStyle w:val="ConsPlusNormal"/>
        <w:jc w:val="both"/>
      </w:pPr>
      <w:r>
        <w:t xml:space="preserve">(п. 5.15 в ред. </w:t>
      </w:r>
      <w:hyperlink r:id="rId36">
        <w:r>
          <w:rPr>
            <w:color w:val="0000FF"/>
          </w:rPr>
          <w:t>Изменения N 1</w:t>
        </w:r>
      </w:hyperlink>
      <w:r>
        <w:t>, утв. Приказом Минстроя России от 03.12.2016 N 882/пр)</w:t>
      </w:r>
    </w:p>
    <w:p w:rsidR="000364CC" w:rsidRDefault="000364CC">
      <w:pPr>
        <w:pStyle w:val="ConsPlusNormal"/>
        <w:spacing w:before="220"/>
        <w:ind w:firstLine="540"/>
        <w:jc w:val="both"/>
      </w:pPr>
      <w:r>
        <w:t xml:space="preserve">5.16 Число слоев пароизоляционного материала в теплоизоляционных конструкциях для оборудования и трубопроводов с отрицательными температурами содержащихся в них веществ рекомендуется принимать по приложению Б </w:t>
      </w:r>
      <w:hyperlink w:anchor="P3364">
        <w:r>
          <w:rPr>
            <w:color w:val="0000FF"/>
          </w:rPr>
          <w:t>(таблица Б.4)</w:t>
        </w:r>
      </w:hyperlink>
      <w:r>
        <w:t>.</w:t>
      </w:r>
    </w:p>
    <w:p w:rsidR="000364CC" w:rsidRDefault="000364CC">
      <w:pPr>
        <w:pStyle w:val="ConsPlusNormal"/>
        <w:jc w:val="both"/>
      </w:pPr>
      <w:r>
        <w:t xml:space="preserve">(в ред. </w:t>
      </w:r>
      <w:hyperlink r:id="rId37">
        <w:r>
          <w:rPr>
            <w:color w:val="0000FF"/>
          </w:rPr>
          <w:t>Изменения N 1</w:t>
        </w:r>
      </w:hyperlink>
      <w:r>
        <w:t>, утв. Приказом Минстроя России от 03.12.2016 N 882/пр)</w:t>
      </w:r>
    </w:p>
    <w:p w:rsidR="000364CC" w:rsidRDefault="000364CC">
      <w:pPr>
        <w:pStyle w:val="ConsPlusNormal"/>
        <w:ind w:firstLine="540"/>
        <w:jc w:val="both"/>
      </w:pPr>
    </w:p>
    <w:p w:rsidR="000364CC" w:rsidRDefault="000364CC">
      <w:pPr>
        <w:pStyle w:val="ConsPlusNormal"/>
        <w:ind w:firstLine="540"/>
        <w:jc w:val="both"/>
      </w:pPr>
      <w:r>
        <w:t xml:space="preserve">Таблица 1 исключена с 4 июня 2017 года. - </w:t>
      </w:r>
      <w:hyperlink r:id="rId38">
        <w:r>
          <w:rPr>
            <w:color w:val="0000FF"/>
          </w:rPr>
          <w:t>Изменение N 1</w:t>
        </w:r>
      </w:hyperlink>
      <w:r>
        <w:t>, утв. Приказом Минстроя России от 03.12.2016 N 882/пр.</w:t>
      </w:r>
    </w:p>
    <w:p w:rsidR="000364CC" w:rsidRDefault="000364CC">
      <w:pPr>
        <w:pStyle w:val="ConsPlusNormal"/>
        <w:ind w:firstLine="540"/>
        <w:jc w:val="both"/>
      </w:pPr>
    </w:p>
    <w:p w:rsidR="000364CC" w:rsidRDefault="000364CC">
      <w:pPr>
        <w:pStyle w:val="ConsPlusNormal"/>
        <w:ind w:firstLine="540"/>
        <w:jc w:val="both"/>
      </w:pPr>
      <w:r>
        <w:t>5.17 При применении теплоизоляционных материалов из вспененных полимеров с закрытыми порами необходимость применения пароизоляционного слоя должна быть обоснована расчетом. При исключении пароизоляционного слоя следует предусматривать герметизацию стыков изделий материалами, не пропускающими водяные пары.</w:t>
      </w:r>
    </w:p>
    <w:p w:rsidR="000364CC" w:rsidRDefault="000364CC">
      <w:pPr>
        <w:pStyle w:val="ConsPlusNormal"/>
        <w:spacing w:before="220"/>
        <w:ind w:firstLine="540"/>
        <w:jc w:val="both"/>
      </w:pPr>
      <w:r>
        <w:t>5.18 Теплоизоляционные конструкции из материалов с группой горючести Г3 и Г4 не допускается предусматривать для оборудования и трубопроводов, расположенных:</w:t>
      </w:r>
    </w:p>
    <w:p w:rsidR="000364CC" w:rsidRDefault="000364CC">
      <w:pPr>
        <w:pStyle w:val="ConsPlusNormal"/>
        <w:spacing w:before="220"/>
        <w:ind w:firstLine="540"/>
        <w:jc w:val="both"/>
      </w:pPr>
      <w:r>
        <w:t xml:space="preserve">а) в зданиях, кроме зданий IV степени огнестойкости, одноквартирных жилых домов и </w:t>
      </w:r>
      <w:r>
        <w:lastRenderedPageBreak/>
        <w:t>охлаждаемых помещений холодильников;</w:t>
      </w:r>
    </w:p>
    <w:p w:rsidR="000364CC" w:rsidRDefault="000364CC">
      <w:pPr>
        <w:pStyle w:val="ConsPlusNormal"/>
        <w:spacing w:before="220"/>
        <w:ind w:firstLine="540"/>
        <w:jc w:val="both"/>
      </w:pPr>
      <w:r>
        <w:t>б) в наружных технологических установках, кроме отдельно стоящего оборудования;</w:t>
      </w:r>
    </w:p>
    <w:p w:rsidR="000364CC" w:rsidRDefault="000364CC">
      <w:pPr>
        <w:pStyle w:val="ConsPlusNormal"/>
        <w:spacing w:before="220"/>
        <w:ind w:firstLine="540"/>
        <w:jc w:val="both"/>
      </w:pPr>
      <w:r>
        <w:t>в) на эстакадах и галереях при наличии кабелей и трубопроводов, транспортирующих горючие вещества.</w:t>
      </w:r>
    </w:p>
    <w:p w:rsidR="000364CC" w:rsidRDefault="000364CC">
      <w:pPr>
        <w:pStyle w:val="ConsPlusNormal"/>
        <w:spacing w:before="220"/>
        <w:ind w:firstLine="540"/>
        <w:jc w:val="both"/>
      </w:pPr>
      <w:r>
        <w:t>При этом допускается применение горючих материалов группы Г3 или Г4 для:</w:t>
      </w:r>
    </w:p>
    <w:p w:rsidR="000364CC" w:rsidRDefault="000364CC">
      <w:pPr>
        <w:pStyle w:val="ConsPlusNormal"/>
        <w:spacing w:before="220"/>
        <w:ind w:firstLine="540"/>
        <w:jc w:val="both"/>
      </w:pPr>
      <w:r>
        <w:t>пароизоляционного слоя толщиной не более 2 мм;</w:t>
      </w:r>
    </w:p>
    <w:p w:rsidR="000364CC" w:rsidRDefault="000364CC">
      <w:pPr>
        <w:pStyle w:val="ConsPlusNormal"/>
        <w:spacing w:before="220"/>
        <w:ind w:firstLine="540"/>
        <w:jc w:val="both"/>
      </w:pPr>
      <w:r>
        <w:t>слоя окраски или пленки толщиной не более 0,4 мм;</w:t>
      </w:r>
    </w:p>
    <w:p w:rsidR="000364CC" w:rsidRDefault="000364CC">
      <w:pPr>
        <w:pStyle w:val="ConsPlusNormal"/>
        <w:spacing w:before="220"/>
        <w:ind w:firstLine="540"/>
        <w:jc w:val="both"/>
      </w:pPr>
      <w:r>
        <w:t>покровного слоя трубопроводов, расположенных в технических подвальных этажах и подпольях с выходом только наружу в зданиях I и II степеней огнестойкости при устройстве вставок длиной 3 м из негорючих материалов не более чем через 30 м длины трубопровода;</w:t>
      </w:r>
    </w:p>
    <w:p w:rsidR="000364CC" w:rsidRDefault="000364CC">
      <w:pPr>
        <w:pStyle w:val="ConsPlusNormal"/>
        <w:spacing w:before="220"/>
        <w:ind w:firstLine="540"/>
        <w:jc w:val="both"/>
      </w:pPr>
      <w:r>
        <w:t>теплоизоляционного слоя из заливочного пенополиуретана при покровном слое из оцинкованной стали в наружных технологических установках.</w:t>
      </w:r>
    </w:p>
    <w:p w:rsidR="000364CC" w:rsidRDefault="000364CC">
      <w:pPr>
        <w:pStyle w:val="ConsPlusNormal"/>
        <w:spacing w:before="220"/>
        <w:ind w:firstLine="540"/>
        <w:jc w:val="both"/>
      </w:pPr>
      <w:r>
        <w:t>Покровный слой из слабогорючих материалов группы Г1 и Г2, применяемых для наружных технологических установок высотой 6 м и более, должен быть на основе стеклоткани.</w:t>
      </w:r>
    </w:p>
    <w:p w:rsidR="000364CC" w:rsidRDefault="000364CC">
      <w:pPr>
        <w:pStyle w:val="ConsPlusNormal"/>
        <w:spacing w:before="220"/>
        <w:ind w:firstLine="540"/>
        <w:jc w:val="both"/>
      </w:pPr>
      <w:r>
        <w:t>5.19 Для трубопроводов надземной прокладки при применении теплоизоляционных конструкций из горючих материалов группы Г3 и Г4 следует предусматривать:</w:t>
      </w:r>
    </w:p>
    <w:p w:rsidR="000364CC" w:rsidRDefault="000364CC">
      <w:pPr>
        <w:pStyle w:val="ConsPlusNormal"/>
        <w:spacing w:before="220"/>
        <w:ind w:firstLine="540"/>
        <w:jc w:val="both"/>
      </w:pPr>
      <w:r>
        <w:t>вставки длиной 3 м из негорючих материалов не более чем через 100 м длины трубопровода;</w:t>
      </w:r>
    </w:p>
    <w:p w:rsidR="000364CC" w:rsidRDefault="000364CC">
      <w:pPr>
        <w:pStyle w:val="ConsPlusNormal"/>
        <w:spacing w:before="220"/>
        <w:ind w:firstLine="540"/>
        <w:jc w:val="both"/>
      </w:pPr>
      <w:r>
        <w:t>участки теплоизоляционных конструкций из негорючих материалов на расстоянии не менее 5 м от технологических установок, содержащих горючие газы и жидкости.</w:t>
      </w:r>
    </w:p>
    <w:p w:rsidR="000364CC" w:rsidRDefault="000364CC">
      <w:pPr>
        <w:pStyle w:val="ConsPlusNormal"/>
        <w:jc w:val="both"/>
      </w:pPr>
      <w:r>
        <w:t xml:space="preserve">(п. 5.19 в ред. </w:t>
      </w:r>
      <w:hyperlink r:id="rId39">
        <w:r>
          <w:rPr>
            <w:color w:val="0000FF"/>
          </w:rPr>
          <w:t>Изменения N 2</w:t>
        </w:r>
      </w:hyperlink>
      <w:r>
        <w:t>, утв. Приказом Минстроя России от 28.11.2023 N 850/пр)</w:t>
      </w:r>
    </w:p>
    <w:p w:rsidR="000364CC" w:rsidRDefault="000364CC">
      <w:pPr>
        <w:pStyle w:val="ConsPlusNormal"/>
        <w:spacing w:before="220"/>
        <w:ind w:firstLine="540"/>
        <w:jc w:val="both"/>
      </w:pPr>
      <w:r>
        <w:t>5.20 Для элементов оборудования и трубопроводов, требующих в процессе эксплуатации систематического наблюдения, следует предусматривать сборно-разборные съемные теплоизоляционные конструкции.</w:t>
      </w:r>
    </w:p>
    <w:p w:rsidR="000364CC" w:rsidRDefault="000364CC">
      <w:pPr>
        <w:pStyle w:val="ConsPlusNormal"/>
        <w:spacing w:before="220"/>
        <w:ind w:firstLine="540"/>
        <w:jc w:val="both"/>
      </w:pPr>
      <w:r>
        <w:t>Съемные теплоизоляционные конструкции должны применяться для изоляции люков, фланцевых соединений, арматуры и компенсаторов трубопроводов, а также в местах измерений и проверки состояния изолируемых поверхностей.</w:t>
      </w:r>
    </w:p>
    <w:p w:rsidR="000364CC" w:rsidRDefault="000364CC">
      <w:pPr>
        <w:pStyle w:val="ConsPlusNormal"/>
        <w:spacing w:before="220"/>
        <w:ind w:firstLine="540"/>
        <w:jc w:val="both"/>
      </w:pPr>
      <w:r>
        <w:t>5.21 Изделия из минеральной ваты (каменной ваты и стекловолокна), применяемые в качестве теплоизоляционного слоя для трубопроводов подземной канальной прокладки, должны быть гидрофобизированы.</w:t>
      </w:r>
    </w:p>
    <w:p w:rsidR="000364CC" w:rsidRDefault="000364CC">
      <w:pPr>
        <w:pStyle w:val="ConsPlusNormal"/>
        <w:spacing w:before="220"/>
        <w:ind w:firstLine="540"/>
        <w:jc w:val="both"/>
      </w:pPr>
      <w:r>
        <w:t>Не допускается применение теплоизоляционных материалов, подверженных деструкции при взаимодействии с влагой (асбестосодержащая мастичная изоляция, изделия известково-кремнеземистые, перлитоцементные и совелитовые).</w:t>
      </w:r>
    </w:p>
    <w:p w:rsidR="000364CC" w:rsidRDefault="000364CC">
      <w:pPr>
        <w:pStyle w:val="ConsPlusNormal"/>
        <w:spacing w:before="220"/>
        <w:ind w:firstLine="540"/>
        <w:jc w:val="both"/>
      </w:pPr>
      <w:r>
        <w:t xml:space="preserve">5.22 При проектировании тепловой изоляции следует учитывать возможность коррозионного воздействия теплоизоляционного материала или входящих в его состав химических веществ на металлические поверхности оборудования и трубопроводов в присутствии влаги. В зависимости от материала изолируемой поверхности (сталь углеродистая, сталь легированная, цветные металлы и сплавы) и вида коррозии (окисление, щелочная коррозия, растрескивание под напряжением) в техническом задании на проектирование следует указывать требования по ограничению содержания (не более указанных значений) в теплоизоляционном материале водорастворимых хлоридов, фторидов, силикатов, натрия, а также допустимый </w:t>
      </w:r>
      <w:r>
        <w:lastRenderedPageBreak/>
        <w:t xml:space="preserve">диапазон значений pH водной вытяжки из теплоизоляционного материала, определяемых по </w:t>
      </w:r>
      <w:hyperlink r:id="rId40">
        <w:r>
          <w:rPr>
            <w:color w:val="0000FF"/>
          </w:rPr>
          <w:t>ГОСТ 32302</w:t>
        </w:r>
      </w:hyperlink>
      <w:r>
        <w:t>.</w:t>
      </w:r>
    </w:p>
    <w:p w:rsidR="000364CC" w:rsidRDefault="000364CC">
      <w:pPr>
        <w:pStyle w:val="ConsPlusNormal"/>
        <w:jc w:val="both"/>
      </w:pPr>
      <w:r>
        <w:t xml:space="preserve">(в ред. </w:t>
      </w:r>
      <w:hyperlink r:id="rId41">
        <w:r>
          <w:rPr>
            <w:color w:val="0000FF"/>
          </w:rPr>
          <w:t>Изменения N 2</w:t>
        </w:r>
      </w:hyperlink>
      <w:r>
        <w:t>, утв. Приказом Минстроя России от 28.11.2023 N 850/пр)</w:t>
      </w:r>
    </w:p>
    <w:p w:rsidR="000364CC" w:rsidRDefault="000364CC">
      <w:pPr>
        <w:pStyle w:val="ConsPlusNormal"/>
        <w:spacing w:before="220"/>
        <w:ind w:firstLine="540"/>
        <w:jc w:val="both"/>
      </w:pPr>
      <w:r>
        <w:t>5.23 Тепловая изоляция трубопроводов с обогревающими их спутниками предусматривает их совместную прокладку в общей теплоизоляционной конструкции. Конструктивные решения тепловой изоляции определяются числом спутников и их расположением относительно трубопровода в конструкции. Применяются системы обогрева, предусматривающие частичный и полный обогрев трубопровода. Для повышения эффективности теплообмена между спутником и трубопроводом применяются конструктивные решения (распорки, подкладки), обеспечивающие максимальное использование теплоотдающей поверхности спутника и тепловоспринимающей поверхности трубопровода в пространстве, ограниченном теплоизоляционной конструкцией. Для снижения тепловых потерь через участок теплоизоляционной конструкции, контактирующий с воздухом в пространстве, ограниченном теплоизоляционной конструкцией, за счет уменьшения радиационной составляющей теплового потока, могут применяться внутренние обкладки (экраны) из алюминиевой фольги толщиной 0,1 мм или фольгированных листовых и рулонных материалов, с учетом допустимой температуры их применения.</w:t>
      </w:r>
    </w:p>
    <w:p w:rsidR="000364CC" w:rsidRDefault="000364CC">
      <w:pPr>
        <w:pStyle w:val="ConsPlusNormal"/>
        <w:jc w:val="both"/>
      </w:pPr>
      <w:r>
        <w:t xml:space="preserve">(п. 5.23 введен </w:t>
      </w:r>
      <w:hyperlink r:id="rId42">
        <w:r>
          <w:rPr>
            <w:color w:val="0000FF"/>
          </w:rPr>
          <w:t>Изменением N 1</w:t>
        </w:r>
      </w:hyperlink>
      <w:r>
        <w:t>, утв. Приказом Минстроя России от 03.12.2016 N 882/пр)</w:t>
      </w:r>
    </w:p>
    <w:p w:rsidR="000364CC" w:rsidRDefault="000364CC">
      <w:pPr>
        <w:pStyle w:val="ConsPlusNormal"/>
        <w:spacing w:before="220"/>
        <w:ind w:firstLine="540"/>
        <w:jc w:val="both"/>
      </w:pPr>
      <w:r>
        <w:t xml:space="preserve">5.24 Температура изолируемых поверхностей оборудования и трубопроводов должна быть не более максимальной рабочей температуры используемых теплоизоляционных материалов, определяемых для матов и плит по методике </w:t>
      </w:r>
      <w:hyperlink r:id="rId43">
        <w:r>
          <w:rPr>
            <w:color w:val="0000FF"/>
          </w:rPr>
          <w:t>ГОСТ 32312</w:t>
        </w:r>
      </w:hyperlink>
      <w:r>
        <w:t xml:space="preserve">, для цилиндров заводского изготовления - по методике </w:t>
      </w:r>
      <w:hyperlink r:id="rId44">
        <w:r>
          <w:rPr>
            <w:color w:val="0000FF"/>
          </w:rPr>
          <w:t>ГОСТ EN 14707</w:t>
        </w:r>
      </w:hyperlink>
      <w:r>
        <w:t>.</w:t>
      </w:r>
    </w:p>
    <w:p w:rsidR="000364CC" w:rsidRDefault="000364CC">
      <w:pPr>
        <w:pStyle w:val="ConsPlusNormal"/>
        <w:jc w:val="both"/>
      </w:pPr>
      <w:r>
        <w:t xml:space="preserve">(п. 5.24 введен </w:t>
      </w:r>
      <w:hyperlink r:id="rId45">
        <w:r>
          <w:rPr>
            <w:color w:val="0000FF"/>
          </w:rPr>
          <w:t>Изменением N 2</w:t>
        </w:r>
      </w:hyperlink>
      <w:r>
        <w:t>, утв. Приказом Минстроя России от 28.11.2023 N 850/пр)</w:t>
      </w:r>
    </w:p>
    <w:p w:rsidR="000364CC" w:rsidRDefault="000364CC">
      <w:pPr>
        <w:pStyle w:val="ConsPlusNormal"/>
        <w:ind w:firstLine="540"/>
        <w:jc w:val="both"/>
      </w:pPr>
    </w:p>
    <w:p w:rsidR="000364CC" w:rsidRDefault="000364CC">
      <w:pPr>
        <w:pStyle w:val="ConsPlusTitle"/>
        <w:ind w:firstLine="540"/>
        <w:jc w:val="both"/>
        <w:outlineLvl w:val="1"/>
      </w:pPr>
      <w:r>
        <w:t>6 Проектирование тепловой изоляции</w:t>
      </w:r>
    </w:p>
    <w:p w:rsidR="000364CC" w:rsidRDefault="000364CC">
      <w:pPr>
        <w:pStyle w:val="ConsPlusNormal"/>
        <w:ind w:firstLine="540"/>
        <w:jc w:val="both"/>
      </w:pPr>
    </w:p>
    <w:p w:rsidR="000364CC" w:rsidRDefault="000364CC">
      <w:pPr>
        <w:pStyle w:val="ConsPlusNormal"/>
        <w:ind w:firstLine="540"/>
        <w:jc w:val="both"/>
      </w:pPr>
      <w:bookmarkStart w:id="1" w:name="P194"/>
      <w:bookmarkEnd w:id="1"/>
      <w:r>
        <w:rPr>
          <w:b/>
        </w:rPr>
        <w:t>6.1 Расчет толщины теплоизоляционного слоя по нормированной плотности теплового потока</w:t>
      </w:r>
    </w:p>
    <w:p w:rsidR="000364CC" w:rsidRDefault="000364CC">
      <w:pPr>
        <w:pStyle w:val="ConsPlusNormal"/>
        <w:jc w:val="both"/>
      </w:pPr>
      <w:r>
        <w:t xml:space="preserve">(в ред. </w:t>
      </w:r>
      <w:hyperlink r:id="rId46">
        <w:r>
          <w:rPr>
            <w:color w:val="0000FF"/>
          </w:rPr>
          <w:t>Изменения N 1</w:t>
        </w:r>
      </w:hyperlink>
      <w:r>
        <w:t>, утв. Приказом Минстроя России от 03.12.2016 N 882/пр)</w:t>
      </w:r>
    </w:p>
    <w:p w:rsidR="000364CC" w:rsidRDefault="000364CC">
      <w:pPr>
        <w:pStyle w:val="ConsPlusNormal"/>
        <w:jc w:val="center"/>
      </w:pPr>
    </w:p>
    <w:p w:rsidR="000364CC" w:rsidRDefault="000364CC">
      <w:pPr>
        <w:pStyle w:val="ConsPlusNormal"/>
        <w:ind w:firstLine="540"/>
        <w:jc w:val="both"/>
      </w:pPr>
      <w:bookmarkStart w:id="2" w:name="P197"/>
      <w:bookmarkEnd w:id="2"/>
      <w:r>
        <w:t>6.1.1 Нормы плотности теплового потока через изолированную поверхность объектов, расположенных в Европейском регионе России, следует принимать:</w:t>
      </w:r>
    </w:p>
    <w:p w:rsidR="000364CC" w:rsidRDefault="000364CC">
      <w:pPr>
        <w:pStyle w:val="ConsPlusNormal"/>
        <w:spacing w:before="220"/>
        <w:ind w:firstLine="540"/>
        <w:jc w:val="both"/>
      </w:pPr>
      <w:r>
        <w:rPr>
          <w:i/>
        </w:rPr>
        <w:t>для оборудования и трубопроводов с положительными температурами, расположенных:</w:t>
      </w:r>
    </w:p>
    <w:p w:rsidR="000364CC" w:rsidRDefault="000364CC">
      <w:pPr>
        <w:pStyle w:val="ConsPlusNormal"/>
        <w:spacing w:before="220"/>
        <w:ind w:firstLine="540"/>
        <w:jc w:val="both"/>
      </w:pPr>
      <w:r>
        <w:t xml:space="preserve">на открытом воздухе - по </w:t>
      </w:r>
      <w:hyperlink w:anchor="P211">
        <w:r>
          <w:rPr>
            <w:color w:val="0000FF"/>
          </w:rPr>
          <w:t>таблицам 2</w:t>
        </w:r>
      </w:hyperlink>
      <w:r>
        <w:t xml:space="preserve"> и </w:t>
      </w:r>
      <w:hyperlink w:anchor="P573">
        <w:r>
          <w:rPr>
            <w:color w:val="0000FF"/>
          </w:rPr>
          <w:t>3</w:t>
        </w:r>
      </w:hyperlink>
      <w:r>
        <w:t>;</w:t>
      </w:r>
    </w:p>
    <w:p w:rsidR="000364CC" w:rsidRDefault="000364CC">
      <w:pPr>
        <w:pStyle w:val="ConsPlusNormal"/>
        <w:spacing w:before="220"/>
        <w:ind w:firstLine="540"/>
        <w:jc w:val="both"/>
      </w:pPr>
      <w:r>
        <w:t xml:space="preserve">в помещении - по </w:t>
      </w:r>
      <w:hyperlink w:anchor="P935">
        <w:r>
          <w:rPr>
            <w:color w:val="0000FF"/>
          </w:rPr>
          <w:t>таблицам 4</w:t>
        </w:r>
      </w:hyperlink>
      <w:r>
        <w:t xml:space="preserve"> и </w:t>
      </w:r>
      <w:hyperlink w:anchor="P1271">
        <w:r>
          <w:rPr>
            <w:color w:val="0000FF"/>
          </w:rPr>
          <w:t>5</w:t>
        </w:r>
      </w:hyperlink>
      <w:r>
        <w:t>;</w:t>
      </w:r>
    </w:p>
    <w:p w:rsidR="000364CC" w:rsidRDefault="000364CC">
      <w:pPr>
        <w:pStyle w:val="ConsPlusNormal"/>
        <w:spacing w:before="220"/>
        <w:ind w:firstLine="540"/>
        <w:jc w:val="both"/>
      </w:pPr>
      <w:r>
        <w:rPr>
          <w:i/>
        </w:rPr>
        <w:t>для оборудования и трубопроводов с отрицательными температурами, расположенных:</w:t>
      </w:r>
    </w:p>
    <w:p w:rsidR="000364CC" w:rsidRDefault="000364CC">
      <w:pPr>
        <w:pStyle w:val="ConsPlusNormal"/>
        <w:spacing w:before="220"/>
        <w:ind w:firstLine="540"/>
        <w:jc w:val="both"/>
      </w:pPr>
      <w:r>
        <w:t xml:space="preserve">на открытом воздухе - по </w:t>
      </w:r>
      <w:hyperlink w:anchor="P1608">
        <w:r>
          <w:rPr>
            <w:color w:val="0000FF"/>
          </w:rPr>
          <w:t>таблице 6</w:t>
        </w:r>
      </w:hyperlink>
      <w:r>
        <w:t>;</w:t>
      </w:r>
    </w:p>
    <w:p w:rsidR="000364CC" w:rsidRDefault="000364CC">
      <w:pPr>
        <w:pStyle w:val="ConsPlusNormal"/>
        <w:spacing w:before="220"/>
        <w:ind w:firstLine="540"/>
        <w:jc w:val="both"/>
      </w:pPr>
      <w:r>
        <w:t xml:space="preserve">в помещении - по </w:t>
      </w:r>
      <w:hyperlink w:anchor="P1835">
        <w:r>
          <w:rPr>
            <w:color w:val="0000FF"/>
          </w:rPr>
          <w:t>таблице 7</w:t>
        </w:r>
      </w:hyperlink>
      <w:r>
        <w:t>;</w:t>
      </w:r>
    </w:p>
    <w:p w:rsidR="000364CC" w:rsidRDefault="000364CC">
      <w:pPr>
        <w:pStyle w:val="ConsPlusNormal"/>
        <w:spacing w:before="220"/>
        <w:ind w:firstLine="540"/>
        <w:jc w:val="both"/>
      </w:pPr>
      <w:r>
        <w:rPr>
          <w:i/>
        </w:rPr>
        <w:t>при прокладке в непроходных каналах:</w:t>
      </w:r>
    </w:p>
    <w:p w:rsidR="000364CC" w:rsidRDefault="000364CC">
      <w:pPr>
        <w:pStyle w:val="ConsPlusNormal"/>
        <w:spacing w:before="220"/>
        <w:ind w:firstLine="540"/>
        <w:jc w:val="both"/>
      </w:pPr>
      <w:r>
        <w:t xml:space="preserve">для трубопроводов двухтрубных водяных тепловых сетей - по </w:t>
      </w:r>
      <w:hyperlink w:anchor="P2066">
        <w:r>
          <w:rPr>
            <w:color w:val="0000FF"/>
          </w:rPr>
          <w:t>таблицам 8</w:t>
        </w:r>
      </w:hyperlink>
      <w:r>
        <w:t xml:space="preserve"> и </w:t>
      </w:r>
      <w:hyperlink w:anchor="P2174">
        <w:r>
          <w:rPr>
            <w:color w:val="0000FF"/>
          </w:rPr>
          <w:t>9</w:t>
        </w:r>
      </w:hyperlink>
      <w:r>
        <w:t>;</w:t>
      </w:r>
    </w:p>
    <w:p w:rsidR="000364CC" w:rsidRDefault="000364CC">
      <w:pPr>
        <w:pStyle w:val="ConsPlusNormal"/>
        <w:spacing w:before="220"/>
        <w:ind w:firstLine="540"/>
        <w:jc w:val="both"/>
      </w:pPr>
      <w:r>
        <w:t xml:space="preserve">для паропроводов с конденсатопроводами при их совместной прокладке в непроходных каналах - по </w:t>
      </w:r>
      <w:hyperlink w:anchor="P2280">
        <w:r>
          <w:rPr>
            <w:color w:val="0000FF"/>
          </w:rPr>
          <w:t>таблице 10</w:t>
        </w:r>
      </w:hyperlink>
      <w:r>
        <w:t>;</w:t>
      </w:r>
    </w:p>
    <w:p w:rsidR="000364CC" w:rsidRDefault="000364CC">
      <w:pPr>
        <w:pStyle w:val="ConsPlusNormal"/>
        <w:spacing w:before="220"/>
        <w:ind w:firstLine="540"/>
        <w:jc w:val="both"/>
      </w:pPr>
      <w:r>
        <w:t xml:space="preserve">для трубопроводов двухтрубных водяных тепловых сетей при бесканальной прокладке - по </w:t>
      </w:r>
      <w:hyperlink w:anchor="P2584">
        <w:r>
          <w:rPr>
            <w:color w:val="0000FF"/>
          </w:rPr>
          <w:t>таблицам 11</w:t>
        </w:r>
      </w:hyperlink>
      <w:r>
        <w:t xml:space="preserve"> - </w:t>
      </w:r>
      <w:hyperlink w:anchor="P2690">
        <w:r>
          <w:rPr>
            <w:color w:val="0000FF"/>
          </w:rPr>
          <w:t>12</w:t>
        </w:r>
      </w:hyperlink>
      <w:r>
        <w:t>.</w:t>
      </w:r>
    </w:p>
    <w:p w:rsidR="000364CC" w:rsidRDefault="000364CC">
      <w:pPr>
        <w:pStyle w:val="ConsPlusNormal"/>
        <w:ind w:firstLine="540"/>
        <w:jc w:val="both"/>
      </w:pPr>
    </w:p>
    <w:p w:rsidR="000364CC" w:rsidRDefault="000364CC">
      <w:pPr>
        <w:pStyle w:val="ConsPlusNormal"/>
        <w:jc w:val="right"/>
      </w:pPr>
      <w:r>
        <w:lastRenderedPageBreak/>
        <w:t>Таблица 2</w:t>
      </w:r>
    </w:p>
    <w:p w:rsidR="000364CC" w:rsidRDefault="000364CC">
      <w:pPr>
        <w:pStyle w:val="ConsPlusNormal"/>
        <w:ind w:firstLine="540"/>
        <w:jc w:val="both"/>
      </w:pPr>
    </w:p>
    <w:p w:rsidR="000364CC" w:rsidRDefault="000364CC">
      <w:pPr>
        <w:pStyle w:val="ConsPlusNormal"/>
        <w:jc w:val="center"/>
      </w:pPr>
      <w:bookmarkStart w:id="3" w:name="P211"/>
      <w:bookmarkEnd w:id="3"/>
      <w:r>
        <w:rPr>
          <w:b/>
        </w:rPr>
        <w:t>Нормы плотности теплового потока оборудования</w:t>
      </w:r>
    </w:p>
    <w:p w:rsidR="000364CC" w:rsidRDefault="000364CC">
      <w:pPr>
        <w:pStyle w:val="ConsPlusNormal"/>
        <w:jc w:val="center"/>
      </w:pPr>
      <w:r>
        <w:rPr>
          <w:b/>
        </w:rPr>
        <w:t>и трубопроводов с положительными температурами</w:t>
      </w:r>
    </w:p>
    <w:p w:rsidR="000364CC" w:rsidRDefault="000364CC">
      <w:pPr>
        <w:pStyle w:val="ConsPlusNormal"/>
        <w:jc w:val="center"/>
      </w:pPr>
      <w:r>
        <w:rPr>
          <w:b/>
        </w:rPr>
        <w:t>при расположении на открытом воздухе</w:t>
      </w:r>
    </w:p>
    <w:p w:rsidR="000364CC" w:rsidRDefault="000364CC">
      <w:pPr>
        <w:pStyle w:val="ConsPlusNormal"/>
        <w:jc w:val="center"/>
      </w:pPr>
      <w:r>
        <w:rPr>
          <w:b/>
        </w:rPr>
        <w:t>и числе часов работы более 5000</w:t>
      </w:r>
    </w:p>
    <w:p w:rsidR="000364CC" w:rsidRDefault="000364C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593"/>
        <w:gridCol w:w="593"/>
        <w:gridCol w:w="593"/>
        <w:gridCol w:w="593"/>
        <w:gridCol w:w="593"/>
        <w:gridCol w:w="593"/>
        <w:gridCol w:w="593"/>
        <w:gridCol w:w="593"/>
        <w:gridCol w:w="593"/>
        <w:gridCol w:w="593"/>
        <w:gridCol w:w="593"/>
        <w:gridCol w:w="593"/>
        <w:gridCol w:w="595"/>
      </w:tblGrid>
      <w:tr w:rsidR="000364CC">
        <w:tc>
          <w:tcPr>
            <w:tcW w:w="1361" w:type="dxa"/>
            <w:vMerge w:val="restart"/>
            <w:vAlign w:val="center"/>
          </w:tcPr>
          <w:p w:rsidR="000364CC" w:rsidRDefault="000364CC">
            <w:pPr>
              <w:pStyle w:val="ConsPlusNormal"/>
              <w:jc w:val="center"/>
            </w:pPr>
            <w:r>
              <w:t>Условный проход трубопровода, мм</w:t>
            </w:r>
          </w:p>
        </w:tc>
        <w:tc>
          <w:tcPr>
            <w:tcW w:w="7711" w:type="dxa"/>
            <w:gridSpan w:val="13"/>
            <w:vAlign w:val="center"/>
          </w:tcPr>
          <w:p w:rsidR="000364CC" w:rsidRDefault="000364CC">
            <w:pPr>
              <w:pStyle w:val="ConsPlusNormal"/>
              <w:jc w:val="center"/>
            </w:pPr>
            <w:r>
              <w:t>Температура теплоносителя, °C</w:t>
            </w:r>
          </w:p>
        </w:tc>
      </w:tr>
      <w:tr w:rsidR="000364CC">
        <w:tc>
          <w:tcPr>
            <w:tcW w:w="1361" w:type="dxa"/>
            <w:vMerge/>
          </w:tcPr>
          <w:p w:rsidR="000364CC" w:rsidRDefault="000364CC">
            <w:pPr>
              <w:pStyle w:val="ConsPlusNormal"/>
            </w:pPr>
          </w:p>
        </w:tc>
        <w:tc>
          <w:tcPr>
            <w:tcW w:w="593" w:type="dxa"/>
            <w:vAlign w:val="center"/>
          </w:tcPr>
          <w:p w:rsidR="000364CC" w:rsidRDefault="000364CC">
            <w:pPr>
              <w:pStyle w:val="ConsPlusNormal"/>
              <w:jc w:val="center"/>
            </w:pPr>
            <w:r>
              <w:t>20</w:t>
            </w:r>
          </w:p>
        </w:tc>
        <w:tc>
          <w:tcPr>
            <w:tcW w:w="593" w:type="dxa"/>
            <w:vAlign w:val="center"/>
          </w:tcPr>
          <w:p w:rsidR="000364CC" w:rsidRDefault="000364CC">
            <w:pPr>
              <w:pStyle w:val="ConsPlusNormal"/>
              <w:jc w:val="center"/>
            </w:pPr>
            <w:r>
              <w:t>50</w:t>
            </w:r>
          </w:p>
        </w:tc>
        <w:tc>
          <w:tcPr>
            <w:tcW w:w="593" w:type="dxa"/>
            <w:vAlign w:val="center"/>
          </w:tcPr>
          <w:p w:rsidR="000364CC" w:rsidRDefault="000364CC">
            <w:pPr>
              <w:pStyle w:val="ConsPlusNormal"/>
              <w:jc w:val="center"/>
            </w:pPr>
            <w:r>
              <w:t>100</w:t>
            </w:r>
          </w:p>
        </w:tc>
        <w:tc>
          <w:tcPr>
            <w:tcW w:w="593" w:type="dxa"/>
            <w:vAlign w:val="center"/>
          </w:tcPr>
          <w:p w:rsidR="000364CC" w:rsidRDefault="000364CC">
            <w:pPr>
              <w:pStyle w:val="ConsPlusNormal"/>
              <w:jc w:val="center"/>
            </w:pPr>
            <w:r>
              <w:t>150</w:t>
            </w:r>
          </w:p>
        </w:tc>
        <w:tc>
          <w:tcPr>
            <w:tcW w:w="593" w:type="dxa"/>
            <w:vAlign w:val="center"/>
          </w:tcPr>
          <w:p w:rsidR="000364CC" w:rsidRDefault="000364CC">
            <w:pPr>
              <w:pStyle w:val="ConsPlusNormal"/>
              <w:jc w:val="center"/>
            </w:pPr>
            <w:r>
              <w:t>200</w:t>
            </w:r>
          </w:p>
        </w:tc>
        <w:tc>
          <w:tcPr>
            <w:tcW w:w="593" w:type="dxa"/>
            <w:vAlign w:val="center"/>
          </w:tcPr>
          <w:p w:rsidR="000364CC" w:rsidRDefault="000364CC">
            <w:pPr>
              <w:pStyle w:val="ConsPlusNormal"/>
              <w:jc w:val="center"/>
            </w:pPr>
            <w:r>
              <w:t>250</w:t>
            </w:r>
          </w:p>
        </w:tc>
        <w:tc>
          <w:tcPr>
            <w:tcW w:w="593" w:type="dxa"/>
            <w:vAlign w:val="center"/>
          </w:tcPr>
          <w:p w:rsidR="000364CC" w:rsidRDefault="000364CC">
            <w:pPr>
              <w:pStyle w:val="ConsPlusNormal"/>
              <w:jc w:val="center"/>
            </w:pPr>
            <w:r>
              <w:t>300</w:t>
            </w:r>
          </w:p>
        </w:tc>
        <w:tc>
          <w:tcPr>
            <w:tcW w:w="593" w:type="dxa"/>
            <w:vAlign w:val="center"/>
          </w:tcPr>
          <w:p w:rsidR="000364CC" w:rsidRDefault="000364CC">
            <w:pPr>
              <w:pStyle w:val="ConsPlusNormal"/>
              <w:jc w:val="center"/>
            </w:pPr>
            <w:r>
              <w:t>350</w:t>
            </w:r>
          </w:p>
        </w:tc>
        <w:tc>
          <w:tcPr>
            <w:tcW w:w="593" w:type="dxa"/>
            <w:vAlign w:val="center"/>
          </w:tcPr>
          <w:p w:rsidR="000364CC" w:rsidRDefault="000364CC">
            <w:pPr>
              <w:pStyle w:val="ConsPlusNormal"/>
              <w:jc w:val="center"/>
            </w:pPr>
            <w:r>
              <w:t>400</w:t>
            </w:r>
          </w:p>
        </w:tc>
        <w:tc>
          <w:tcPr>
            <w:tcW w:w="593" w:type="dxa"/>
            <w:vAlign w:val="center"/>
          </w:tcPr>
          <w:p w:rsidR="000364CC" w:rsidRDefault="000364CC">
            <w:pPr>
              <w:pStyle w:val="ConsPlusNormal"/>
              <w:jc w:val="center"/>
            </w:pPr>
            <w:r>
              <w:t>450</w:t>
            </w:r>
          </w:p>
        </w:tc>
        <w:tc>
          <w:tcPr>
            <w:tcW w:w="593" w:type="dxa"/>
            <w:vAlign w:val="center"/>
          </w:tcPr>
          <w:p w:rsidR="000364CC" w:rsidRDefault="000364CC">
            <w:pPr>
              <w:pStyle w:val="ConsPlusNormal"/>
              <w:jc w:val="center"/>
            </w:pPr>
            <w:r>
              <w:t>500</w:t>
            </w:r>
          </w:p>
        </w:tc>
        <w:tc>
          <w:tcPr>
            <w:tcW w:w="593" w:type="dxa"/>
            <w:vAlign w:val="center"/>
          </w:tcPr>
          <w:p w:rsidR="000364CC" w:rsidRDefault="000364CC">
            <w:pPr>
              <w:pStyle w:val="ConsPlusNormal"/>
              <w:jc w:val="center"/>
            </w:pPr>
            <w:r>
              <w:t>550</w:t>
            </w:r>
          </w:p>
        </w:tc>
        <w:tc>
          <w:tcPr>
            <w:tcW w:w="595" w:type="dxa"/>
            <w:vAlign w:val="center"/>
          </w:tcPr>
          <w:p w:rsidR="000364CC" w:rsidRDefault="000364CC">
            <w:pPr>
              <w:pStyle w:val="ConsPlusNormal"/>
              <w:jc w:val="center"/>
            </w:pPr>
            <w:r>
              <w:t>600</w:t>
            </w:r>
          </w:p>
        </w:tc>
      </w:tr>
      <w:tr w:rsidR="000364CC">
        <w:tc>
          <w:tcPr>
            <w:tcW w:w="1361" w:type="dxa"/>
            <w:vMerge/>
          </w:tcPr>
          <w:p w:rsidR="000364CC" w:rsidRDefault="000364CC">
            <w:pPr>
              <w:pStyle w:val="ConsPlusNormal"/>
            </w:pPr>
          </w:p>
        </w:tc>
        <w:tc>
          <w:tcPr>
            <w:tcW w:w="7711" w:type="dxa"/>
            <w:gridSpan w:val="13"/>
            <w:vAlign w:val="center"/>
          </w:tcPr>
          <w:p w:rsidR="000364CC" w:rsidRDefault="000364CC">
            <w:pPr>
              <w:pStyle w:val="ConsPlusNormal"/>
              <w:jc w:val="center"/>
            </w:pPr>
            <w:r>
              <w:t>Плотность теплового потока, Вт/м</w:t>
            </w:r>
          </w:p>
        </w:tc>
      </w:tr>
      <w:tr w:rsidR="000364CC">
        <w:tc>
          <w:tcPr>
            <w:tcW w:w="1361" w:type="dxa"/>
          </w:tcPr>
          <w:p w:rsidR="000364CC" w:rsidRDefault="000364CC">
            <w:pPr>
              <w:pStyle w:val="ConsPlusNormal"/>
              <w:jc w:val="center"/>
            </w:pPr>
            <w:r>
              <w:t>15</w:t>
            </w:r>
          </w:p>
        </w:tc>
        <w:tc>
          <w:tcPr>
            <w:tcW w:w="593" w:type="dxa"/>
          </w:tcPr>
          <w:p w:rsidR="000364CC" w:rsidRDefault="000364CC">
            <w:pPr>
              <w:pStyle w:val="ConsPlusNormal"/>
              <w:jc w:val="center"/>
            </w:pPr>
            <w:r>
              <w:t>4</w:t>
            </w:r>
          </w:p>
        </w:tc>
        <w:tc>
          <w:tcPr>
            <w:tcW w:w="593" w:type="dxa"/>
          </w:tcPr>
          <w:p w:rsidR="000364CC" w:rsidRDefault="000364CC">
            <w:pPr>
              <w:pStyle w:val="ConsPlusNormal"/>
              <w:jc w:val="center"/>
            </w:pPr>
            <w:r>
              <w:t>9</w:t>
            </w:r>
          </w:p>
        </w:tc>
        <w:tc>
          <w:tcPr>
            <w:tcW w:w="593" w:type="dxa"/>
          </w:tcPr>
          <w:p w:rsidR="000364CC" w:rsidRDefault="000364CC">
            <w:pPr>
              <w:pStyle w:val="ConsPlusNormal"/>
              <w:jc w:val="center"/>
            </w:pPr>
            <w:r>
              <w:t>17</w:t>
            </w:r>
          </w:p>
        </w:tc>
        <w:tc>
          <w:tcPr>
            <w:tcW w:w="593" w:type="dxa"/>
          </w:tcPr>
          <w:p w:rsidR="000364CC" w:rsidRDefault="000364CC">
            <w:pPr>
              <w:pStyle w:val="ConsPlusNormal"/>
              <w:jc w:val="center"/>
            </w:pPr>
            <w:r>
              <w:t>25</w:t>
            </w:r>
          </w:p>
        </w:tc>
        <w:tc>
          <w:tcPr>
            <w:tcW w:w="593" w:type="dxa"/>
          </w:tcPr>
          <w:p w:rsidR="000364CC" w:rsidRDefault="000364CC">
            <w:pPr>
              <w:pStyle w:val="ConsPlusNormal"/>
              <w:jc w:val="center"/>
            </w:pPr>
            <w:r>
              <w:t>35</w:t>
            </w:r>
          </w:p>
        </w:tc>
        <w:tc>
          <w:tcPr>
            <w:tcW w:w="593" w:type="dxa"/>
          </w:tcPr>
          <w:p w:rsidR="000364CC" w:rsidRDefault="000364CC">
            <w:pPr>
              <w:pStyle w:val="ConsPlusNormal"/>
              <w:jc w:val="center"/>
            </w:pPr>
            <w:r>
              <w:t>45</w:t>
            </w:r>
          </w:p>
        </w:tc>
        <w:tc>
          <w:tcPr>
            <w:tcW w:w="593" w:type="dxa"/>
          </w:tcPr>
          <w:p w:rsidR="000364CC" w:rsidRDefault="000364CC">
            <w:pPr>
              <w:pStyle w:val="ConsPlusNormal"/>
              <w:jc w:val="center"/>
            </w:pPr>
            <w:r>
              <w:t>56</w:t>
            </w:r>
          </w:p>
        </w:tc>
        <w:tc>
          <w:tcPr>
            <w:tcW w:w="593" w:type="dxa"/>
          </w:tcPr>
          <w:p w:rsidR="000364CC" w:rsidRDefault="000364CC">
            <w:pPr>
              <w:pStyle w:val="ConsPlusNormal"/>
              <w:jc w:val="center"/>
            </w:pPr>
            <w:r>
              <w:t>68</w:t>
            </w:r>
          </w:p>
        </w:tc>
        <w:tc>
          <w:tcPr>
            <w:tcW w:w="593" w:type="dxa"/>
          </w:tcPr>
          <w:p w:rsidR="000364CC" w:rsidRDefault="000364CC">
            <w:pPr>
              <w:pStyle w:val="ConsPlusNormal"/>
              <w:jc w:val="center"/>
            </w:pPr>
            <w:r>
              <w:t>81</w:t>
            </w:r>
          </w:p>
        </w:tc>
        <w:tc>
          <w:tcPr>
            <w:tcW w:w="593" w:type="dxa"/>
          </w:tcPr>
          <w:p w:rsidR="000364CC" w:rsidRDefault="000364CC">
            <w:pPr>
              <w:pStyle w:val="ConsPlusNormal"/>
              <w:jc w:val="center"/>
            </w:pPr>
            <w:r>
              <w:t>94</w:t>
            </w:r>
          </w:p>
        </w:tc>
        <w:tc>
          <w:tcPr>
            <w:tcW w:w="593" w:type="dxa"/>
          </w:tcPr>
          <w:p w:rsidR="000364CC" w:rsidRDefault="000364CC">
            <w:pPr>
              <w:pStyle w:val="ConsPlusNormal"/>
              <w:jc w:val="center"/>
            </w:pPr>
            <w:r>
              <w:t>109</w:t>
            </w:r>
          </w:p>
        </w:tc>
        <w:tc>
          <w:tcPr>
            <w:tcW w:w="593" w:type="dxa"/>
          </w:tcPr>
          <w:p w:rsidR="000364CC" w:rsidRDefault="000364CC">
            <w:pPr>
              <w:pStyle w:val="ConsPlusNormal"/>
              <w:jc w:val="center"/>
            </w:pPr>
            <w:r>
              <w:t>124</w:t>
            </w:r>
          </w:p>
        </w:tc>
        <w:tc>
          <w:tcPr>
            <w:tcW w:w="595" w:type="dxa"/>
          </w:tcPr>
          <w:p w:rsidR="000364CC" w:rsidRDefault="000364CC">
            <w:pPr>
              <w:pStyle w:val="ConsPlusNormal"/>
              <w:jc w:val="center"/>
            </w:pPr>
            <w:r>
              <w:t>140</w:t>
            </w:r>
          </w:p>
        </w:tc>
      </w:tr>
      <w:tr w:rsidR="000364CC">
        <w:tc>
          <w:tcPr>
            <w:tcW w:w="1361" w:type="dxa"/>
          </w:tcPr>
          <w:p w:rsidR="000364CC" w:rsidRDefault="000364CC">
            <w:pPr>
              <w:pStyle w:val="ConsPlusNormal"/>
              <w:jc w:val="center"/>
            </w:pPr>
            <w:r>
              <w:t>20</w:t>
            </w:r>
          </w:p>
        </w:tc>
        <w:tc>
          <w:tcPr>
            <w:tcW w:w="593" w:type="dxa"/>
          </w:tcPr>
          <w:p w:rsidR="000364CC" w:rsidRDefault="000364CC">
            <w:pPr>
              <w:pStyle w:val="ConsPlusNormal"/>
              <w:jc w:val="center"/>
            </w:pPr>
            <w:r>
              <w:t>4</w:t>
            </w:r>
          </w:p>
        </w:tc>
        <w:tc>
          <w:tcPr>
            <w:tcW w:w="593" w:type="dxa"/>
          </w:tcPr>
          <w:p w:rsidR="000364CC" w:rsidRDefault="000364CC">
            <w:pPr>
              <w:pStyle w:val="ConsPlusNormal"/>
              <w:jc w:val="center"/>
            </w:pPr>
            <w:r>
              <w:t>10</w:t>
            </w:r>
          </w:p>
        </w:tc>
        <w:tc>
          <w:tcPr>
            <w:tcW w:w="593" w:type="dxa"/>
          </w:tcPr>
          <w:p w:rsidR="000364CC" w:rsidRDefault="000364CC">
            <w:pPr>
              <w:pStyle w:val="ConsPlusNormal"/>
              <w:jc w:val="center"/>
            </w:pPr>
            <w:r>
              <w:t>19</w:t>
            </w:r>
          </w:p>
        </w:tc>
        <w:tc>
          <w:tcPr>
            <w:tcW w:w="593" w:type="dxa"/>
          </w:tcPr>
          <w:p w:rsidR="000364CC" w:rsidRDefault="000364CC">
            <w:pPr>
              <w:pStyle w:val="ConsPlusNormal"/>
              <w:jc w:val="center"/>
            </w:pPr>
            <w:r>
              <w:t>28</w:t>
            </w:r>
          </w:p>
        </w:tc>
        <w:tc>
          <w:tcPr>
            <w:tcW w:w="593" w:type="dxa"/>
          </w:tcPr>
          <w:p w:rsidR="000364CC" w:rsidRDefault="000364CC">
            <w:pPr>
              <w:pStyle w:val="ConsPlusNormal"/>
              <w:jc w:val="center"/>
            </w:pPr>
            <w:r>
              <w:t>39</w:t>
            </w:r>
          </w:p>
        </w:tc>
        <w:tc>
          <w:tcPr>
            <w:tcW w:w="593" w:type="dxa"/>
          </w:tcPr>
          <w:p w:rsidR="000364CC" w:rsidRDefault="000364CC">
            <w:pPr>
              <w:pStyle w:val="ConsPlusNormal"/>
              <w:jc w:val="center"/>
            </w:pPr>
            <w:r>
              <w:t>50</w:t>
            </w:r>
          </w:p>
        </w:tc>
        <w:tc>
          <w:tcPr>
            <w:tcW w:w="593" w:type="dxa"/>
          </w:tcPr>
          <w:p w:rsidR="000364CC" w:rsidRDefault="000364CC">
            <w:pPr>
              <w:pStyle w:val="ConsPlusNormal"/>
              <w:jc w:val="center"/>
            </w:pPr>
            <w:r>
              <w:t>62</w:t>
            </w:r>
          </w:p>
        </w:tc>
        <w:tc>
          <w:tcPr>
            <w:tcW w:w="593" w:type="dxa"/>
          </w:tcPr>
          <w:p w:rsidR="000364CC" w:rsidRDefault="000364CC">
            <w:pPr>
              <w:pStyle w:val="ConsPlusNormal"/>
              <w:jc w:val="center"/>
            </w:pPr>
            <w:r>
              <w:t>75</w:t>
            </w:r>
          </w:p>
        </w:tc>
        <w:tc>
          <w:tcPr>
            <w:tcW w:w="593" w:type="dxa"/>
          </w:tcPr>
          <w:p w:rsidR="000364CC" w:rsidRDefault="000364CC">
            <w:pPr>
              <w:pStyle w:val="ConsPlusNormal"/>
              <w:jc w:val="center"/>
            </w:pPr>
            <w:r>
              <w:t>89</w:t>
            </w:r>
          </w:p>
        </w:tc>
        <w:tc>
          <w:tcPr>
            <w:tcW w:w="593" w:type="dxa"/>
          </w:tcPr>
          <w:p w:rsidR="000364CC" w:rsidRDefault="000364CC">
            <w:pPr>
              <w:pStyle w:val="ConsPlusNormal"/>
              <w:jc w:val="center"/>
            </w:pPr>
            <w:r>
              <w:t>103</w:t>
            </w:r>
          </w:p>
        </w:tc>
        <w:tc>
          <w:tcPr>
            <w:tcW w:w="593" w:type="dxa"/>
          </w:tcPr>
          <w:p w:rsidR="000364CC" w:rsidRDefault="000364CC">
            <w:pPr>
              <w:pStyle w:val="ConsPlusNormal"/>
              <w:jc w:val="center"/>
            </w:pPr>
            <w:r>
              <w:t>119</w:t>
            </w:r>
          </w:p>
        </w:tc>
        <w:tc>
          <w:tcPr>
            <w:tcW w:w="593" w:type="dxa"/>
          </w:tcPr>
          <w:p w:rsidR="000364CC" w:rsidRDefault="000364CC">
            <w:pPr>
              <w:pStyle w:val="ConsPlusNormal"/>
              <w:jc w:val="center"/>
            </w:pPr>
            <w:r>
              <w:t>135</w:t>
            </w:r>
          </w:p>
        </w:tc>
        <w:tc>
          <w:tcPr>
            <w:tcW w:w="595" w:type="dxa"/>
          </w:tcPr>
          <w:p w:rsidR="000364CC" w:rsidRDefault="000364CC">
            <w:pPr>
              <w:pStyle w:val="ConsPlusNormal"/>
              <w:jc w:val="center"/>
            </w:pPr>
            <w:r>
              <w:t>152</w:t>
            </w:r>
          </w:p>
        </w:tc>
      </w:tr>
      <w:tr w:rsidR="000364CC">
        <w:tc>
          <w:tcPr>
            <w:tcW w:w="1361" w:type="dxa"/>
          </w:tcPr>
          <w:p w:rsidR="000364CC" w:rsidRDefault="000364CC">
            <w:pPr>
              <w:pStyle w:val="ConsPlusNormal"/>
              <w:jc w:val="center"/>
            </w:pPr>
            <w:r>
              <w:t>25</w:t>
            </w:r>
          </w:p>
        </w:tc>
        <w:tc>
          <w:tcPr>
            <w:tcW w:w="593" w:type="dxa"/>
          </w:tcPr>
          <w:p w:rsidR="000364CC" w:rsidRDefault="000364CC">
            <w:pPr>
              <w:pStyle w:val="ConsPlusNormal"/>
              <w:jc w:val="center"/>
            </w:pPr>
            <w:r>
              <w:t>5</w:t>
            </w:r>
          </w:p>
        </w:tc>
        <w:tc>
          <w:tcPr>
            <w:tcW w:w="593" w:type="dxa"/>
          </w:tcPr>
          <w:p w:rsidR="000364CC" w:rsidRDefault="000364CC">
            <w:pPr>
              <w:pStyle w:val="ConsPlusNormal"/>
              <w:jc w:val="center"/>
            </w:pPr>
            <w:r>
              <w:t>11</w:t>
            </w:r>
          </w:p>
        </w:tc>
        <w:tc>
          <w:tcPr>
            <w:tcW w:w="593" w:type="dxa"/>
          </w:tcPr>
          <w:p w:rsidR="000364CC" w:rsidRDefault="000364CC">
            <w:pPr>
              <w:pStyle w:val="ConsPlusNormal"/>
              <w:jc w:val="center"/>
            </w:pPr>
            <w:r>
              <w:t>20</w:t>
            </w:r>
          </w:p>
        </w:tc>
        <w:tc>
          <w:tcPr>
            <w:tcW w:w="593" w:type="dxa"/>
          </w:tcPr>
          <w:p w:rsidR="000364CC" w:rsidRDefault="000364CC">
            <w:pPr>
              <w:pStyle w:val="ConsPlusNormal"/>
              <w:jc w:val="center"/>
            </w:pPr>
            <w:r>
              <w:t>31</w:t>
            </w:r>
          </w:p>
        </w:tc>
        <w:tc>
          <w:tcPr>
            <w:tcW w:w="593" w:type="dxa"/>
          </w:tcPr>
          <w:p w:rsidR="000364CC" w:rsidRDefault="000364CC">
            <w:pPr>
              <w:pStyle w:val="ConsPlusNormal"/>
              <w:jc w:val="center"/>
            </w:pPr>
            <w:r>
              <w:t>42</w:t>
            </w:r>
          </w:p>
        </w:tc>
        <w:tc>
          <w:tcPr>
            <w:tcW w:w="593" w:type="dxa"/>
          </w:tcPr>
          <w:p w:rsidR="000364CC" w:rsidRDefault="000364CC">
            <w:pPr>
              <w:pStyle w:val="ConsPlusNormal"/>
              <w:jc w:val="center"/>
            </w:pPr>
            <w:r>
              <w:t>54</w:t>
            </w:r>
          </w:p>
        </w:tc>
        <w:tc>
          <w:tcPr>
            <w:tcW w:w="593" w:type="dxa"/>
          </w:tcPr>
          <w:p w:rsidR="000364CC" w:rsidRDefault="000364CC">
            <w:pPr>
              <w:pStyle w:val="ConsPlusNormal"/>
              <w:jc w:val="center"/>
            </w:pPr>
            <w:r>
              <w:t>67</w:t>
            </w:r>
          </w:p>
        </w:tc>
        <w:tc>
          <w:tcPr>
            <w:tcW w:w="593" w:type="dxa"/>
          </w:tcPr>
          <w:p w:rsidR="000364CC" w:rsidRDefault="000364CC">
            <w:pPr>
              <w:pStyle w:val="ConsPlusNormal"/>
              <w:jc w:val="center"/>
            </w:pPr>
            <w:r>
              <w:t>81</w:t>
            </w:r>
          </w:p>
        </w:tc>
        <w:tc>
          <w:tcPr>
            <w:tcW w:w="593" w:type="dxa"/>
          </w:tcPr>
          <w:p w:rsidR="000364CC" w:rsidRDefault="000364CC">
            <w:pPr>
              <w:pStyle w:val="ConsPlusNormal"/>
              <w:jc w:val="center"/>
            </w:pPr>
            <w:r>
              <w:t>95</w:t>
            </w:r>
          </w:p>
        </w:tc>
        <w:tc>
          <w:tcPr>
            <w:tcW w:w="593" w:type="dxa"/>
          </w:tcPr>
          <w:p w:rsidR="000364CC" w:rsidRDefault="000364CC">
            <w:pPr>
              <w:pStyle w:val="ConsPlusNormal"/>
              <w:jc w:val="center"/>
            </w:pPr>
            <w:r>
              <w:t>111</w:t>
            </w:r>
          </w:p>
        </w:tc>
        <w:tc>
          <w:tcPr>
            <w:tcW w:w="593" w:type="dxa"/>
          </w:tcPr>
          <w:p w:rsidR="000364CC" w:rsidRDefault="000364CC">
            <w:pPr>
              <w:pStyle w:val="ConsPlusNormal"/>
              <w:jc w:val="center"/>
            </w:pPr>
            <w:r>
              <w:t>128</w:t>
            </w:r>
          </w:p>
        </w:tc>
        <w:tc>
          <w:tcPr>
            <w:tcW w:w="593" w:type="dxa"/>
          </w:tcPr>
          <w:p w:rsidR="000364CC" w:rsidRDefault="000364CC">
            <w:pPr>
              <w:pStyle w:val="ConsPlusNormal"/>
              <w:jc w:val="center"/>
            </w:pPr>
            <w:r>
              <w:t>145</w:t>
            </w:r>
          </w:p>
        </w:tc>
        <w:tc>
          <w:tcPr>
            <w:tcW w:w="595" w:type="dxa"/>
          </w:tcPr>
          <w:p w:rsidR="000364CC" w:rsidRDefault="000364CC">
            <w:pPr>
              <w:pStyle w:val="ConsPlusNormal"/>
              <w:jc w:val="center"/>
            </w:pPr>
            <w:r>
              <w:t>163</w:t>
            </w:r>
          </w:p>
        </w:tc>
      </w:tr>
      <w:tr w:rsidR="000364CC">
        <w:tc>
          <w:tcPr>
            <w:tcW w:w="1361" w:type="dxa"/>
          </w:tcPr>
          <w:p w:rsidR="000364CC" w:rsidRDefault="000364CC">
            <w:pPr>
              <w:pStyle w:val="ConsPlusNormal"/>
              <w:jc w:val="center"/>
            </w:pPr>
            <w:r>
              <w:t>40</w:t>
            </w:r>
          </w:p>
        </w:tc>
        <w:tc>
          <w:tcPr>
            <w:tcW w:w="593" w:type="dxa"/>
          </w:tcPr>
          <w:p w:rsidR="000364CC" w:rsidRDefault="000364CC">
            <w:pPr>
              <w:pStyle w:val="ConsPlusNormal"/>
              <w:jc w:val="center"/>
            </w:pPr>
            <w:r>
              <w:t>5</w:t>
            </w:r>
          </w:p>
        </w:tc>
        <w:tc>
          <w:tcPr>
            <w:tcW w:w="593" w:type="dxa"/>
          </w:tcPr>
          <w:p w:rsidR="000364CC" w:rsidRDefault="000364CC">
            <w:pPr>
              <w:pStyle w:val="ConsPlusNormal"/>
              <w:jc w:val="center"/>
            </w:pPr>
            <w:r>
              <w:t>12</w:t>
            </w:r>
          </w:p>
        </w:tc>
        <w:tc>
          <w:tcPr>
            <w:tcW w:w="593" w:type="dxa"/>
          </w:tcPr>
          <w:p w:rsidR="000364CC" w:rsidRDefault="000364CC">
            <w:pPr>
              <w:pStyle w:val="ConsPlusNormal"/>
              <w:jc w:val="center"/>
            </w:pPr>
            <w:r>
              <w:t>23</w:t>
            </w:r>
          </w:p>
        </w:tc>
        <w:tc>
          <w:tcPr>
            <w:tcW w:w="593" w:type="dxa"/>
          </w:tcPr>
          <w:p w:rsidR="000364CC" w:rsidRDefault="000364CC">
            <w:pPr>
              <w:pStyle w:val="ConsPlusNormal"/>
              <w:jc w:val="center"/>
            </w:pPr>
            <w:r>
              <w:t>35</w:t>
            </w:r>
          </w:p>
        </w:tc>
        <w:tc>
          <w:tcPr>
            <w:tcW w:w="593" w:type="dxa"/>
          </w:tcPr>
          <w:p w:rsidR="000364CC" w:rsidRDefault="000364CC">
            <w:pPr>
              <w:pStyle w:val="ConsPlusNormal"/>
              <w:jc w:val="center"/>
            </w:pPr>
            <w:r>
              <w:t>47</w:t>
            </w:r>
          </w:p>
        </w:tc>
        <w:tc>
          <w:tcPr>
            <w:tcW w:w="593" w:type="dxa"/>
          </w:tcPr>
          <w:p w:rsidR="000364CC" w:rsidRDefault="000364CC">
            <w:pPr>
              <w:pStyle w:val="ConsPlusNormal"/>
              <w:jc w:val="center"/>
            </w:pPr>
            <w:r>
              <w:t>60</w:t>
            </w:r>
          </w:p>
        </w:tc>
        <w:tc>
          <w:tcPr>
            <w:tcW w:w="593" w:type="dxa"/>
          </w:tcPr>
          <w:p w:rsidR="000364CC" w:rsidRDefault="000364CC">
            <w:pPr>
              <w:pStyle w:val="ConsPlusNormal"/>
              <w:jc w:val="center"/>
            </w:pPr>
            <w:r>
              <w:t>75</w:t>
            </w:r>
          </w:p>
        </w:tc>
        <w:tc>
          <w:tcPr>
            <w:tcW w:w="593" w:type="dxa"/>
          </w:tcPr>
          <w:p w:rsidR="000364CC" w:rsidRDefault="000364CC">
            <w:pPr>
              <w:pStyle w:val="ConsPlusNormal"/>
              <w:jc w:val="center"/>
            </w:pPr>
            <w:r>
              <w:t>90</w:t>
            </w:r>
          </w:p>
        </w:tc>
        <w:tc>
          <w:tcPr>
            <w:tcW w:w="593" w:type="dxa"/>
          </w:tcPr>
          <w:p w:rsidR="000364CC" w:rsidRDefault="000364CC">
            <w:pPr>
              <w:pStyle w:val="ConsPlusNormal"/>
              <w:jc w:val="center"/>
            </w:pPr>
            <w:r>
              <w:t>106</w:t>
            </w:r>
          </w:p>
        </w:tc>
        <w:tc>
          <w:tcPr>
            <w:tcW w:w="593" w:type="dxa"/>
          </w:tcPr>
          <w:p w:rsidR="000364CC" w:rsidRDefault="000364CC">
            <w:pPr>
              <w:pStyle w:val="ConsPlusNormal"/>
              <w:jc w:val="center"/>
            </w:pPr>
            <w:r>
              <w:t>123</w:t>
            </w:r>
          </w:p>
        </w:tc>
        <w:tc>
          <w:tcPr>
            <w:tcW w:w="593" w:type="dxa"/>
          </w:tcPr>
          <w:p w:rsidR="000364CC" w:rsidRDefault="000364CC">
            <w:pPr>
              <w:pStyle w:val="ConsPlusNormal"/>
              <w:jc w:val="center"/>
            </w:pPr>
            <w:r>
              <w:t>142</w:t>
            </w:r>
          </w:p>
        </w:tc>
        <w:tc>
          <w:tcPr>
            <w:tcW w:w="593" w:type="dxa"/>
          </w:tcPr>
          <w:p w:rsidR="000364CC" w:rsidRDefault="000364CC">
            <w:pPr>
              <w:pStyle w:val="ConsPlusNormal"/>
              <w:jc w:val="center"/>
            </w:pPr>
            <w:r>
              <w:t>161</w:t>
            </w:r>
          </w:p>
        </w:tc>
        <w:tc>
          <w:tcPr>
            <w:tcW w:w="595" w:type="dxa"/>
          </w:tcPr>
          <w:p w:rsidR="000364CC" w:rsidRDefault="000364CC">
            <w:pPr>
              <w:pStyle w:val="ConsPlusNormal"/>
              <w:jc w:val="center"/>
            </w:pPr>
            <w:r>
              <w:t>181</w:t>
            </w:r>
          </w:p>
        </w:tc>
      </w:tr>
      <w:tr w:rsidR="000364CC">
        <w:tc>
          <w:tcPr>
            <w:tcW w:w="1361" w:type="dxa"/>
          </w:tcPr>
          <w:p w:rsidR="000364CC" w:rsidRDefault="000364CC">
            <w:pPr>
              <w:pStyle w:val="ConsPlusNormal"/>
              <w:jc w:val="center"/>
            </w:pPr>
            <w:r>
              <w:t>50</w:t>
            </w:r>
          </w:p>
        </w:tc>
        <w:tc>
          <w:tcPr>
            <w:tcW w:w="593" w:type="dxa"/>
          </w:tcPr>
          <w:p w:rsidR="000364CC" w:rsidRDefault="000364CC">
            <w:pPr>
              <w:pStyle w:val="ConsPlusNormal"/>
              <w:jc w:val="center"/>
            </w:pPr>
            <w:r>
              <w:t>6</w:t>
            </w:r>
          </w:p>
        </w:tc>
        <w:tc>
          <w:tcPr>
            <w:tcW w:w="593" w:type="dxa"/>
          </w:tcPr>
          <w:p w:rsidR="000364CC" w:rsidRDefault="000364CC">
            <w:pPr>
              <w:pStyle w:val="ConsPlusNormal"/>
              <w:jc w:val="center"/>
            </w:pPr>
            <w:r>
              <w:t>14</w:t>
            </w:r>
          </w:p>
        </w:tc>
        <w:tc>
          <w:tcPr>
            <w:tcW w:w="593" w:type="dxa"/>
          </w:tcPr>
          <w:p w:rsidR="000364CC" w:rsidRDefault="000364CC">
            <w:pPr>
              <w:pStyle w:val="ConsPlusNormal"/>
              <w:jc w:val="center"/>
            </w:pPr>
            <w:r>
              <w:t>26</w:t>
            </w:r>
          </w:p>
        </w:tc>
        <w:tc>
          <w:tcPr>
            <w:tcW w:w="593" w:type="dxa"/>
          </w:tcPr>
          <w:p w:rsidR="000364CC" w:rsidRDefault="000364CC">
            <w:pPr>
              <w:pStyle w:val="ConsPlusNormal"/>
              <w:jc w:val="center"/>
            </w:pPr>
            <w:r>
              <w:t>38</w:t>
            </w:r>
          </w:p>
        </w:tc>
        <w:tc>
          <w:tcPr>
            <w:tcW w:w="593" w:type="dxa"/>
          </w:tcPr>
          <w:p w:rsidR="000364CC" w:rsidRDefault="000364CC">
            <w:pPr>
              <w:pStyle w:val="ConsPlusNormal"/>
              <w:jc w:val="center"/>
            </w:pPr>
            <w:r>
              <w:t>51</w:t>
            </w:r>
          </w:p>
        </w:tc>
        <w:tc>
          <w:tcPr>
            <w:tcW w:w="593" w:type="dxa"/>
          </w:tcPr>
          <w:p w:rsidR="000364CC" w:rsidRDefault="000364CC">
            <w:pPr>
              <w:pStyle w:val="ConsPlusNormal"/>
              <w:jc w:val="center"/>
            </w:pPr>
            <w:r>
              <w:t>66</w:t>
            </w:r>
          </w:p>
        </w:tc>
        <w:tc>
          <w:tcPr>
            <w:tcW w:w="593" w:type="dxa"/>
          </w:tcPr>
          <w:p w:rsidR="000364CC" w:rsidRDefault="000364CC">
            <w:pPr>
              <w:pStyle w:val="ConsPlusNormal"/>
              <w:jc w:val="center"/>
            </w:pPr>
            <w:r>
              <w:t>81</w:t>
            </w:r>
          </w:p>
        </w:tc>
        <w:tc>
          <w:tcPr>
            <w:tcW w:w="593" w:type="dxa"/>
          </w:tcPr>
          <w:p w:rsidR="000364CC" w:rsidRDefault="000364CC">
            <w:pPr>
              <w:pStyle w:val="ConsPlusNormal"/>
              <w:jc w:val="center"/>
            </w:pPr>
            <w:r>
              <w:t>98</w:t>
            </w:r>
          </w:p>
        </w:tc>
        <w:tc>
          <w:tcPr>
            <w:tcW w:w="593" w:type="dxa"/>
          </w:tcPr>
          <w:p w:rsidR="000364CC" w:rsidRDefault="000364CC">
            <w:pPr>
              <w:pStyle w:val="ConsPlusNormal"/>
              <w:jc w:val="center"/>
            </w:pPr>
            <w:r>
              <w:t>115</w:t>
            </w:r>
          </w:p>
        </w:tc>
        <w:tc>
          <w:tcPr>
            <w:tcW w:w="593" w:type="dxa"/>
          </w:tcPr>
          <w:p w:rsidR="000364CC" w:rsidRDefault="000364CC">
            <w:pPr>
              <w:pStyle w:val="ConsPlusNormal"/>
              <w:jc w:val="center"/>
            </w:pPr>
            <w:r>
              <w:t>133</w:t>
            </w:r>
          </w:p>
        </w:tc>
        <w:tc>
          <w:tcPr>
            <w:tcW w:w="593" w:type="dxa"/>
          </w:tcPr>
          <w:p w:rsidR="000364CC" w:rsidRDefault="000364CC">
            <w:pPr>
              <w:pStyle w:val="ConsPlusNormal"/>
              <w:jc w:val="center"/>
            </w:pPr>
            <w:r>
              <w:t>153</w:t>
            </w:r>
          </w:p>
        </w:tc>
        <w:tc>
          <w:tcPr>
            <w:tcW w:w="593" w:type="dxa"/>
          </w:tcPr>
          <w:p w:rsidR="000364CC" w:rsidRDefault="000364CC">
            <w:pPr>
              <w:pStyle w:val="ConsPlusNormal"/>
              <w:jc w:val="center"/>
            </w:pPr>
            <w:r>
              <w:t>173</w:t>
            </w:r>
          </w:p>
        </w:tc>
        <w:tc>
          <w:tcPr>
            <w:tcW w:w="595" w:type="dxa"/>
          </w:tcPr>
          <w:p w:rsidR="000364CC" w:rsidRDefault="000364CC">
            <w:pPr>
              <w:pStyle w:val="ConsPlusNormal"/>
              <w:jc w:val="center"/>
            </w:pPr>
            <w:r>
              <w:t>195</w:t>
            </w:r>
          </w:p>
        </w:tc>
      </w:tr>
      <w:tr w:rsidR="000364CC">
        <w:tc>
          <w:tcPr>
            <w:tcW w:w="1361" w:type="dxa"/>
          </w:tcPr>
          <w:p w:rsidR="000364CC" w:rsidRDefault="000364CC">
            <w:pPr>
              <w:pStyle w:val="ConsPlusNormal"/>
              <w:jc w:val="center"/>
            </w:pPr>
            <w:r>
              <w:t>65</w:t>
            </w:r>
          </w:p>
        </w:tc>
        <w:tc>
          <w:tcPr>
            <w:tcW w:w="593" w:type="dxa"/>
          </w:tcPr>
          <w:p w:rsidR="000364CC" w:rsidRDefault="000364CC">
            <w:pPr>
              <w:pStyle w:val="ConsPlusNormal"/>
              <w:jc w:val="center"/>
            </w:pPr>
            <w:r>
              <w:t>7</w:t>
            </w:r>
          </w:p>
        </w:tc>
        <w:tc>
          <w:tcPr>
            <w:tcW w:w="593" w:type="dxa"/>
          </w:tcPr>
          <w:p w:rsidR="000364CC" w:rsidRDefault="000364CC">
            <w:pPr>
              <w:pStyle w:val="ConsPlusNormal"/>
              <w:jc w:val="center"/>
            </w:pPr>
            <w:r>
              <w:t>16</w:t>
            </w:r>
          </w:p>
        </w:tc>
        <w:tc>
          <w:tcPr>
            <w:tcW w:w="593" w:type="dxa"/>
          </w:tcPr>
          <w:p w:rsidR="000364CC" w:rsidRDefault="000364CC">
            <w:pPr>
              <w:pStyle w:val="ConsPlusNormal"/>
              <w:jc w:val="center"/>
            </w:pPr>
            <w:r>
              <w:t>29</w:t>
            </w:r>
          </w:p>
        </w:tc>
        <w:tc>
          <w:tcPr>
            <w:tcW w:w="593" w:type="dxa"/>
          </w:tcPr>
          <w:p w:rsidR="000364CC" w:rsidRDefault="000364CC">
            <w:pPr>
              <w:pStyle w:val="ConsPlusNormal"/>
              <w:jc w:val="center"/>
            </w:pPr>
            <w:r>
              <w:t>43</w:t>
            </w:r>
          </w:p>
        </w:tc>
        <w:tc>
          <w:tcPr>
            <w:tcW w:w="593" w:type="dxa"/>
          </w:tcPr>
          <w:p w:rsidR="000364CC" w:rsidRDefault="000364CC">
            <w:pPr>
              <w:pStyle w:val="ConsPlusNormal"/>
              <w:jc w:val="center"/>
            </w:pPr>
            <w:r>
              <w:t>58</w:t>
            </w:r>
          </w:p>
        </w:tc>
        <w:tc>
          <w:tcPr>
            <w:tcW w:w="593" w:type="dxa"/>
          </w:tcPr>
          <w:p w:rsidR="000364CC" w:rsidRDefault="000364CC">
            <w:pPr>
              <w:pStyle w:val="ConsPlusNormal"/>
              <w:jc w:val="center"/>
            </w:pPr>
            <w:r>
              <w:t>74</w:t>
            </w:r>
          </w:p>
        </w:tc>
        <w:tc>
          <w:tcPr>
            <w:tcW w:w="593" w:type="dxa"/>
          </w:tcPr>
          <w:p w:rsidR="000364CC" w:rsidRDefault="000364CC">
            <w:pPr>
              <w:pStyle w:val="ConsPlusNormal"/>
              <w:jc w:val="center"/>
            </w:pPr>
            <w:r>
              <w:t>90</w:t>
            </w:r>
          </w:p>
        </w:tc>
        <w:tc>
          <w:tcPr>
            <w:tcW w:w="593" w:type="dxa"/>
          </w:tcPr>
          <w:p w:rsidR="000364CC" w:rsidRDefault="000364CC">
            <w:pPr>
              <w:pStyle w:val="ConsPlusNormal"/>
              <w:jc w:val="center"/>
            </w:pPr>
            <w:r>
              <w:t>108</w:t>
            </w:r>
          </w:p>
        </w:tc>
        <w:tc>
          <w:tcPr>
            <w:tcW w:w="593" w:type="dxa"/>
          </w:tcPr>
          <w:p w:rsidR="000364CC" w:rsidRDefault="000364CC">
            <w:pPr>
              <w:pStyle w:val="ConsPlusNormal"/>
              <w:jc w:val="center"/>
            </w:pPr>
            <w:r>
              <w:t>127</w:t>
            </w:r>
          </w:p>
        </w:tc>
        <w:tc>
          <w:tcPr>
            <w:tcW w:w="593" w:type="dxa"/>
          </w:tcPr>
          <w:p w:rsidR="000364CC" w:rsidRDefault="000364CC">
            <w:pPr>
              <w:pStyle w:val="ConsPlusNormal"/>
              <w:jc w:val="center"/>
            </w:pPr>
            <w:r>
              <w:t>147</w:t>
            </w:r>
          </w:p>
        </w:tc>
        <w:tc>
          <w:tcPr>
            <w:tcW w:w="593" w:type="dxa"/>
          </w:tcPr>
          <w:p w:rsidR="000364CC" w:rsidRDefault="000364CC">
            <w:pPr>
              <w:pStyle w:val="ConsPlusNormal"/>
              <w:jc w:val="center"/>
            </w:pPr>
            <w:r>
              <w:t>169</w:t>
            </w:r>
          </w:p>
        </w:tc>
        <w:tc>
          <w:tcPr>
            <w:tcW w:w="593" w:type="dxa"/>
          </w:tcPr>
          <w:p w:rsidR="000364CC" w:rsidRDefault="000364CC">
            <w:pPr>
              <w:pStyle w:val="ConsPlusNormal"/>
              <w:jc w:val="center"/>
            </w:pPr>
            <w:r>
              <w:t>191</w:t>
            </w:r>
          </w:p>
        </w:tc>
        <w:tc>
          <w:tcPr>
            <w:tcW w:w="595" w:type="dxa"/>
          </w:tcPr>
          <w:p w:rsidR="000364CC" w:rsidRDefault="000364CC">
            <w:pPr>
              <w:pStyle w:val="ConsPlusNormal"/>
              <w:jc w:val="center"/>
            </w:pPr>
            <w:r>
              <w:t>214</w:t>
            </w:r>
          </w:p>
        </w:tc>
      </w:tr>
      <w:tr w:rsidR="000364CC">
        <w:tc>
          <w:tcPr>
            <w:tcW w:w="1361" w:type="dxa"/>
          </w:tcPr>
          <w:p w:rsidR="000364CC" w:rsidRDefault="000364CC">
            <w:pPr>
              <w:pStyle w:val="ConsPlusNormal"/>
              <w:jc w:val="center"/>
            </w:pPr>
            <w:r>
              <w:t>80</w:t>
            </w:r>
          </w:p>
        </w:tc>
        <w:tc>
          <w:tcPr>
            <w:tcW w:w="593" w:type="dxa"/>
          </w:tcPr>
          <w:p w:rsidR="000364CC" w:rsidRDefault="000364CC">
            <w:pPr>
              <w:pStyle w:val="ConsPlusNormal"/>
              <w:jc w:val="center"/>
            </w:pPr>
            <w:r>
              <w:t>8</w:t>
            </w:r>
          </w:p>
        </w:tc>
        <w:tc>
          <w:tcPr>
            <w:tcW w:w="593" w:type="dxa"/>
          </w:tcPr>
          <w:p w:rsidR="000364CC" w:rsidRDefault="000364CC">
            <w:pPr>
              <w:pStyle w:val="ConsPlusNormal"/>
              <w:jc w:val="center"/>
            </w:pPr>
            <w:r>
              <w:t>17</w:t>
            </w:r>
          </w:p>
        </w:tc>
        <w:tc>
          <w:tcPr>
            <w:tcW w:w="593" w:type="dxa"/>
          </w:tcPr>
          <w:p w:rsidR="000364CC" w:rsidRDefault="000364CC">
            <w:pPr>
              <w:pStyle w:val="ConsPlusNormal"/>
              <w:jc w:val="center"/>
            </w:pPr>
            <w:r>
              <w:t>31</w:t>
            </w:r>
          </w:p>
        </w:tc>
        <w:tc>
          <w:tcPr>
            <w:tcW w:w="593" w:type="dxa"/>
          </w:tcPr>
          <w:p w:rsidR="000364CC" w:rsidRDefault="000364CC">
            <w:pPr>
              <w:pStyle w:val="ConsPlusNormal"/>
              <w:jc w:val="center"/>
            </w:pPr>
            <w:r>
              <w:t>46</w:t>
            </w:r>
          </w:p>
        </w:tc>
        <w:tc>
          <w:tcPr>
            <w:tcW w:w="593" w:type="dxa"/>
          </w:tcPr>
          <w:p w:rsidR="000364CC" w:rsidRDefault="000364CC">
            <w:pPr>
              <w:pStyle w:val="ConsPlusNormal"/>
              <w:jc w:val="center"/>
            </w:pPr>
            <w:r>
              <w:t>62</w:t>
            </w:r>
          </w:p>
        </w:tc>
        <w:tc>
          <w:tcPr>
            <w:tcW w:w="593" w:type="dxa"/>
          </w:tcPr>
          <w:p w:rsidR="000364CC" w:rsidRDefault="000364CC">
            <w:pPr>
              <w:pStyle w:val="ConsPlusNormal"/>
              <w:jc w:val="center"/>
            </w:pPr>
            <w:r>
              <w:t>78</w:t>
            </w:r>
          </w:p>
        </w:tc>
        <w:tc>
          <w:tcPr>
            <w:tcW w:w="593" w:type="dxa"/>
          </w:tcPr>
          <w:p w:rsidR="000364CC" w:rsidRDefault="000364CC">
            <w:pPr>
              <w:pStyle w:val="ConsPlusNormal"/>
              <w:jc w:val="center"/>
            </w:pPr>
            <w:r>
              <w:t>96</w:t>
            </w:r>
          </w:p>
        </w:tc>
        <w:tc>
          <w:tcPr>
            <w:tcW w:w="593" w:type="dxa"/>
          </w:tcPr>
          <w:p w:rsidR="000364CC" w:rsidRDefault="000364CC">
            <w:pPr>
              <w:pStyle w:val="ConsPlusNormal"/>
              <w:jc w:val="center"/>
            </w:pPr>
            <w:r>
              <w:t>115</w:t>
            </w:r>
          </w:p>
        </w:tc>
        <w:tc>
          <w:tcPr>
            <w:tcW w:w="593" w:type="dxa"/>
          </w:tcPr>
          <w:p w:rsidR="000364CC" w:rsidRDefault="000364CC">
            <w:pPr>
              <w:pStyle w:val="ConsPlusNormal"/>
              <w:jc w:val="center"/>
            </w:pPr>
            <w:r>
              <w:t>135</w:t>
            </w:r>
          </w:p>
        </w:tc>
        <w:tc>
          <w:tcPr>
            <w:tcW w:w="593" w:type="dxa"/>
          </w:tcPr>
          <w:p w:rsidR="000364CC" w:rsidRDefault="000364CC">
            <w:pPr>
              <w:pStyle w:val="ConsPlusNormal"/>
              <w:jc w:val="center"/>
            </w:pPr>
            <w:r>
              <w:t>156</w:t>
            </w:r>
          </w:p>
        </w:tc>
        <w:tc>
          <w:tcPr>
            <w:tcW w:w="593" w:type="dxa"/>
          </w:tcPr>
          <w:p w:rsidR="000364CC" w:rsidRDefault="000364CC">
            <w:pPr>
              <w:pStyle w:val="ConsPlusNormal"/>
              <w:jc w:val="center"/>
            </w:pPr>
            <w:r>
              <w:t>179</w:t>
            </w:r>
          </w:p>
        </w:tc>
        <w:tc>
          <w:tcPr>
            <w:tcW w:w="593" w:type="dxa"/>
          </w:tcPr>
          <w:p w:rsidR="000364CC" w:rsidRDefault="000364CC">
            <w:pPr>
              <w:pStyle w:val="ConsPlusNormal"/>
              <w:jc w:val="center"/>
            </w:pPr>
            <w:r>
              <w:t>202</w:t>
            </w:r>
          </w:p>
        </w:tc>
        <w:tc>
          <w:tcPr>
            <w:tcW w:w="595" w:type="dxa"/>
          </w:tcPr>
          <w:p w:rsidR="000364CC" w:rsidRDefault="000364CC">
            <w:pPr>
              <w:pStyle w:val="ConsPlusNormal"/>
              <w:jc w:val="center"/>
            </w:pPr>
            <w:r>
              <w:t>226</w:t>
            </w:r>
          </w:p>
        </w:tc>
      </w:tr>
      <w:tr w:rsidR="000364CC">
        <w:tc>
          <w:tcPr>
            <w:tcW w:w="1361" w:type="dxa"/>
          </w:tcPr>
          <w:p w:rsidR="000364CC" w:rsidRDefault="000364CC">
            <w:pPr>
              <w:pStyle w:val="ConsPlusNormal"/>
              <w:jc w:val="center"/>
            </w:pPr>
            <w:r>
              <w:t>100</w:t>
            </w:r>
          </w:p>
        </w:tc>
        <w:tc>
          <w:tcPr>
            <w:tcW w:w="593" w:type="dxa"/>
          </w:tcPr>
          <w:p w:rsidR="000364CC" w:rsidRDefault="000364CC">
            <w:pPr>
              <w:pStyle w:val="ConsPlusNormal"/>
              <w:jc w:val="center"/>
            </w:pPr>
            <w:r>
              <w:t>9</w:t>
            </w:r>
          </w:p>
        </w:tc>
        <w:tc>
          <w:tcPr>
            <w:tcW w:w="593" w:type="dxa"/>
          </w:tcPr>
          <w:p w:rsidR="000364CC" w:rsidRDefault="000364CC">
            <w:pPr>
              <w:pStyle w:val="ConsPlusNormal"/>
              <w:jc w:val="center"/>
            </w:pPr>
            <w:r>
              <w:t>19</w:t>
            </w:r>
          </w:p>
        </w:tc>
        <w:tc>
          <w:tcPr>
            <w:tcW w:w="593" w:type="dxa"/>
          </w:tcPr>
          <w:p w:rsidR="000364CC" w:rsidRDefault="000364CC">
            <w:pPr>
              <w:pStyle w:val="ConsPlusNormal"/>
              <w:jc w:val="center"/>
            </w:pPr>
            <w:r>
              <w:t>34</w:t>
            </w:r>
          </w:p>
        </w:tc>
        <w:tc>
          <w:tcPr>
            <w:tcW w:w="593" w:type="dxa"/>
          </w:tcPr>
          <w:p w:rsidR="000364CC" w:rsidRDefault="000364CC">
            <w:pPr>
              <w:pStyle w:val="ConsPlusNormal"/>
              <w:jc w:val="center"/>
            </w:pPr>
            <w:r>
              <w:t>50</w:t>
            </w:r>
          </w:p>
        </w:tc>
        <w:tc>
          <w:tcPr>
            <w:tcW w:w="593" w:type="dxa"/>
          </w:tcPr>
          <w:p w:rsidR="000364CC" w:rsidRDefault="000364CC">
            <w:pPr>
              <w:pStyle w:val="ConsPlusNormal"/>
              <w:jc w:val="center"/>
            </w:pPr>
            <w:r>
              <w:t>67</w:t>
            </w:r>
          </w:p>
        </w:tc>
        <w:tc>
          <w:tcPr>
            <w:tcW w:w="593" w:type="dxa"/>
          </w:tcPr>
          <w:p w:rsidR="000364CC" w:rsidRDefault="000364CC">
            <w:pPr>
              <w:pStyle w:val="ConsPlusNormal"/>
              <w:jc w:val="center"/>
            </w:pPr>
            <w:r>
              <w:t>85</w:t>
            </w:r>
          </w:p>
        </w:tc>
        <w:tc>
          <w:tcPr>
            <w:tcW w:w="593" w:type="dxa"/>
          </w:tcPr>
          <w:p w:rsidR="000364CC" w:rsidRDefault="000364CC">
            <w:pPr>
              <w:pStyle w:val="ConsPlusNormal"/>
              <w:jc w:val="center"/>
            </w:pPr>
            <w:r>
              <w:t>104</w:t>
            </w:r>
          </w:p>
        </w:tc>
        <w:tc>
          <w:tcPr>
            <w:tcW w:w="593" w:type="dxa"/>
          </w:tcPr>
          <w:p w:rsidR="000364CC" w:rsidRDefault="000364CC">
            <w:pPr>
              <w:pStyle w:val="ConsPlusNormal"/>
              <w:jc w:val="center"/>
            </w:pPr>
            <w:r>
              <w:t>124</w:t>
            </w:r>
          </w:p>
        </w:tc>
        <w:tc>
          <w:tcPr>
            <w:tcW w:w="593" w:type="dxa"/>
          </w:tcPr>
          <w:p w:rsidR="000364CC" w:rsidRDefault="000364CC">
            <w:pPr>
              <w:pStyle w:val="ConsPlusNormal"/>
              <w:jc w:val="center"/>
            </w:pPr>
            <w:r>
              <w:t>146</w:t>
            </w:r>
          </w:p>
        </w:tc>
        <w:tc>
          <w:tcPr>
            <w:tcW w:w="593" w:type="dxa"/>
          </w:tcPr>
          <w:p w:rsidR="000364CC" w:rsidRDefault="000364CC">
            <w:pPr>
              <w:pStyle w:val="ConsPlusNormal"/>
              <w:jc w:val="center"/>
            </w:pPr>
            <w:r>
              <w:t>168</w:t>
            </w:r>
          </w:p>
        </w:tc>
        <w:tc>
          <w:tcPr>
            <w:tcW w:w="593" w:type="dxa"/>
          </w:tcPr>
          <w:p w:rsidR="000364CC" w:rsidRDefault="000364CC">
            <w:pPr>
              <w:pStyle w:val="ConsPlusNormal"/>
              <w:jc w:val="center"/>
            </w:pPr>
            <w:r>
              <w:t>192</w:t>
            </w:r>
          </w:p>
        </w:tc>
        <w:tc>
          <w:tcPr>
            <w:tcW w:w="593" w:type="dxa"/>
          </w:tcPr>
          <w:p w:rsidR="000364CC" w:rsidRDefault="000364CC">
            <w:pPr>
              <w:pStyle w:val="ConsPlusNormal"/>
              <w:jc w:val="center"/>
            </w:pPr>
            <w:r>
              <w:t>217</w:t>
            </w:r>
          </w:p>
        </w:tc>
        <w:tc>
          <w:tcPr>
            <w:tcW w:w="595" w:type="dxa"/>
          </w:tcPr>
          <w:p w:rsidR="000364CC" w:rsidRDefault="000364CC">
            <w:pPr>
              <w:pStyle w:val="ConsPlusNormal"/>
              <w:jc w:val="center"/>
            </w:pPr>
            <w:r>
              <w:t>243</w:t>
            </w:r>
          </w:p>
        </w:tc>
      </w:tr>
      <w:tr w:rsidR="000364CC">
        <w:tc>
          <w:tcPr>
            <w:tcW w:w="1361" w:type="dxa"/>
          </w:tcPr>
          <w:p w:rsidR="000364CC" w:rsidRDefault="000364CC">
            <w:pPr>
              <w:pStyle w:val="ConsPlusNormal"/>
              <w:jc w:val="center"/>
            </w:pPr>
            <w:r>
              <w:t>125</w:t>
            </w:r>
          </w:p>
        </w:tc>
        <w:tc>
          <w:tcPr>
            <w:tcW w:w="593" w:type="dxa"/>
          </w:tcPr>
          <w:p w:rsidR="000364CC" w:rsidRDefault="000364CC">
            <w:pPr>
              <w:pStyle w:val="ConsPlusNormal"/>
              <w:jc w:val="center"/>
            </w:pPr>
            <w:r>
              <w:t>10</w:t>
            </w:r>
          </w:p>
        </w:tc>
        <w:tc>
          <w:tcPr>
            <w:tcW w:w="593" w:type="dxa"/>
          </w:tcPr>
          <w:p w:rsidR="000364CC" w:rsidRDefault="000364CC">
            <w:pPr>
              <w:pStyle w:val="ConsPlusNormal"/>
              <w:jc w:val="center"/>
            </w:pPr>
            <w:r>
              <w:t>21</w:t>
            </w:r>
          </w:p>
        </w:tc>
        <w:tc>
          <w:tcPr>
            <w:tcW w:w="593" w:type="dxa"/>
          </w:tcPr>
          <w:p w:rsidR="000364CC" w:rsidRDefault="000364CC">
            <w:pPr>
              <w:pStyle w:val="ConsPlusNormal"/>
              <w:jc w:val="center"/>
            </w:pPr>
            <w:r>
              <w:t>38</w:t>
            </w:r>
          </w:p>
        </w:tc>
        <w:tc>
          <w:tcPr>
            <w:tcW w:w="593" w:type="dxa"/>
          </w:tcPr>
          <w:p w:rsidR="000364CC" w:rsidRDefault="000364CC">
            <w:pPr>
              <w:pStyle w:val="ConsPlusNormal"/>
              <w:jc w:val="center"/>
            </w:pPr>
            <w:r>
              <w:t>55</w:t>
            </w:r>
          </w:p>
        </w:tc>
        <w:tc>
          <w:tcPr>
            <w:tcW w:w="593" w:type="dxa"/>
          </w:tcPr>
          <w:p w:rsidR="000364CC" w:rsidRDefault="000364CC">
            <w:pPr>
              <w:pStyle w:val="ConsPlusNormal"/>
              <w:jc w:val="center"/>
            </w:pPr>
            <w:r>
              <w:t>74</w:t>
            </w:r>
          </w:p>
        </w:tc>
        <w:tc>
          <w:tcPr>
            <w:tcW w:w="593" w:type="dxa"/>
          </w:tcPr>
          <w:p w:rsidR="000364CC" w:rsidRDefault="000364CC">
            <w:pPr>
              <w:pStyle w:val="ConsPlusNormal"/>
              <w:jc w:val="center"/>
            </w:pPr>
            <w:r>
              <w:t>93</w:t>
            </w:r>
          </w:p>
        </w:tc>
        <w:tc>
          <w:tcPr>
            <w:tcW w:w="593" w:type="dxa"/>
          </w:tcPr>
          <w:p w:rsidR="000364CC" w:rsidRDefault="000364CC">
            <w:pPr>
              <w:pStyle w:val="ConsPlusNormal"/>
              <w:jc w:val="center"/>
            </w:pPr>
            <w:r>
              <w:t>114</w:t>
            </w:r>
          </w:p>
        </w:tc>
        <w:tc>
          <w:tcPr>
            <w:tcW w:w="593" w:type="dxa"/>
          </w:tcPr>
          <w:p w:rsidR="000364CC" w:rsidRDefault="000364CC">
            <w:pPr>
              <w:pStyle w:val="ConsPlusNormal"/>
              <w:jc w:val="center"/>
            </w:pPr>
            <w:r>
              <w:t>136</w:t>
            </w:r>
          </w:p>
        </w:tc>
        <w:tc>
          <w:tcPr>
            <w:tcW w:w="593" w:type="dxa"/>
          </w:tcPr>
          <w:p w:rsidR="000364CC" w:rsidRDefault="000364CC">
            <w:pPr>
              <w:pStyle w:val="ConsPlusNormal"/>
              <w:jc w:val="center"/>
            </w:pPr>
            <w:r>
              <w:t>159</w:t>
            </w:r>
          </w:p>
        </w:tc>
        <w:tc>
          <w:tcPr>
            <w:tcW w:w="593" w:type="dxa"/>
          </w:tcPr>
          <w:p w:rsidR="000364CC" w:rsidRDefault="000364CC">
            <w:pPr>
              <w:pStyle w:val="ConsPlusNormal"/>
              <w:jc w:val="center"/>
            </w:pPr>
            <w:r>
              <w:t>183</w:t>
            </w:r>
          </w:p>
        </w:tc>
        <w:tc>
          <w:tcPr>
            <w:tcW w:w="593" w:type="dxa"/>
          </w:tcPr>
          <w:p w:rsidR="000364CC" w:rsidRDefault="000364CC">
            <w:pPr>
              <w:pStyle w:val="ConsPlusNormal"/>
              <w:jc w:val="center"/>
            </w:pPr>
            <w:r>
              <w:t>208</w:t>
            </w:r>
          </w:p>
        </w:tc>
        <w:tc>
          <w:tcPr>
            <w:tcW w:w="593" w:type="dxa"/>
          </w:tcPr>
          <w:p w:rsidR="000364CC" w:rsidRDefault="000364CC">
            <w:pPr>
              <w:pStyle w:val="ConsPlusNormal"/>
              <w:jc w:val="center"/>
            </w:pPr>
            <w:r>
              <w:t>235</w:t>
            </w:r>
          </w:p>
        </w:tc>
        <w:tc>
          <w:tcPr>
            <w:tcW w:w="595" w:type="dxa"/>
          </w:tcPr>
          <w:p w:rsidR="000364CC" w:rsidRDefault="000364CC">
            <w:pPr>
              <w:pStyle w:val="ConsPlusNormal"/>
              <w:jc w:val="center"/>
            </w:pPr>
            <w:r>
              <w:t>263</w:t>
            </w:r>
          </w:p>
        </w:tc>
      </w:tr>
      <w:tr w:rsidR="000364CC">
        <w:tc>
          <w:tcPr>
            <w:tcW w:w="1361" w:type="dxa"/>
          </w:tcPr>
          <w:p w:rsidR="000364CC" w:rsidRDefault="000364CC">
            <w:pPr>
              <w:pStyle w:val="ConsPlusNormal"/>
              <w:jc w:val="center"/>
            </w:pPr>
            <w:r>
              <w:t>150</w:t>
            </w:r>
          </w:p>
        </w:tc>
        <w:tc>
          <w:tcPr>
            <w:tcW w:w="593" w:type="dxa"/>
          </w:tcPr>
          <w:p w:rsidR="000364CC" w:rsidRDefault="000364CC">
            <w:pPr>
              <w:pStyle w:val="ConsPlusNormal"/>
              <w:jc w:val="center"/>
            </w:pPr>
            <w:r>
              <w:t>11</w:t>
            </w:r>
          </w:p>
        </w:tc>
        <w:tc>
          <w:tcPr>
            <w:tcW w:w="593" w:type="dxa"/>
          </w:tcPr>
          <w:p w:rsidR="000364CC" w:rsidRDefault="000364CC">
            <w:pPr>
              <w:pStyle w:val="ConsPlusNormal"/>
              <w:jc w:val="center"/>
            </w:pPr>
            <w:r>
              <w:t>23</w:t>
            </w:r>
          </w:p>
        </w:tc>
        <w:tc>
          <w:tcPr>
            <w:tcW w:w="593" w:type="dxa"/>
          </w:tcPr>
          <w:p w:rsidR="000364CC" w:rsidRDefault="000364CC">
            <w:pPr>
              <w:pStyle w:val="ConsPlusNormal"/>
              <w:jc w:val="center"/>
            </w:pPr>
            <w:r>
              <w:t>42</w:t>
            </w:r>
          </w:p>
        </w:tc>
        <w:tc>
          <w:tcPr>
            <w:tcW w:w="593" w:type="dxa"/>
          </w:tcPr>
          <w:p w:rsidR="000364CC" w:rsidRDefault="000364CC">
            <w:pPr>
              <w:pStyle w:val="ConsPlusNormal"/>
              <w:jc w:val="center"/>
            </w:pPr>
            <w:r>
              <w:t>61</w:t>
            </w:r>
          </w:p>
        </w:tc>
        <w:tc>
          <w:tcPr>
            <w:tcW w:w="593" w:type="dxa"/>
          </w:tcPr>
          <w:p w:rsidR="000364CC" w:rsidRDefault="000364CC">
            <w:pPr>
              <w:pStyle w:val="ConsPlusNormal"/>
              <w:jc w:val="center"/>
            </w:pPr>
            <w:r>
              <w:t>80</w:t>
            </w:r>
          </w:p>
        </w:tc>
        <w:tc>
          <w:tcPr>
            <w:tcW w:w="593" w:type="dxa"/>
          </w:tcPr>
          <w:p w:rsidR="000364CC" w:rsidRDefault="000364CC">
            <w:pPr>
              <w:pStyle w:val="ConsPlusNormal"/>
              <w:jc w:val="center"/>
            </w:pPr>
            <w:r>
              <w:t>101</w:t>
            </w:r>
          </w:p>
        </w:tc>
        <w:tc>
          <w:tcPr>
            <w:tcW w:w="593" w:type="dxa"/>
          </w:tcPr>
          <w:p w:rsidR="000364CC" w:rsidRDefault="000364CC">
            <w:pPr>
              <w:pStyle w:val="ConsPlusNormal"/>
              <w:jc w:val="center"/>
            </w:pPr>
            <w:r>
              <w:t>132</w:t>
            </w:r>
          </w:p>
        </w:tc>
        <w:tc>
          <w:tcPr>
            <w:tcW w:w="593" w:type="dxa"/>
          </w:tcPr>
          <w:p w:rsidR="000364CC" w:rsidRDefault="000364CC">
            <w:pPr>
              <w:pStyle w:val="ConsPlusNormal"/>
              <w:jc w:val="center"/>
            </w:pPr>
            <w:r>
              <w:t>156</w:t>
            </w:r>
          </w:p>
        </w:tc>
        <w:tc>
          <w:tcPr>
            <w:tcW w:w="593" w:type="dxa"/>
          </w:tcPr>
          <w:p w:rsidR="000364CC" w:rsidRDefault="000364CC">
            <w:pPr>
              <w:pStyle w:val="ConsPlusNormal"/>
              <w:jc w:val="center"/>
            </w:pPr>
            <w:r>
              <w:t>182</w:t>
            </w:r>
          </w:p>
        </w:tc>
        <w:tc>
          <w:tcPr>
            <w:tcW w:w="593" w:type="dxa"/>
          </w:tcPr>
          <w:p w:rsidR="000364CC" w:rsidRDefault="000364CC">
            <w:pPr>
              <w:pStyle w:val="ConsPlusNormal"/>
              <w:jc w:val="center"/>
            </w:pPr>
            <w:r>
              <w:t>209</w:t>
            </w:r>
          </w:p>
        </w:tc>
        <w:tc>
          <w:tcPr>
            <w:tcW w:w="593" w:type="dxa"/>
          </w:tcPr>
          <w:p w:rsidR="000364CC" w:rsidRDefault="000364CC">
            <w:pPr>
              <w:pStyle w:val="ConsPlusNormal"/>
              <w:jc w:val="center"/>
            </w:pPr>
            <w:r>
              <w:t>238</w:t>
            </w:r>
          </w:p>
        </w:tc>
        <w:tc>
          <w:tcPr>
            <w:tcW w:w="593" w:type="dxa"/>
          </w:tcPr>
          <w:p w:rsidR="000364CC" w:rsidRDefault="000364CC">
            <w:pPr>
              <w:pStyle w:val="ConsPlusNormal"/>
              <w:jc w:val="center"/>
            </w:pPr>
            <w:r>
              <w:t>267</w:t>
            </w:r>
          </w:p>
        </w:tc>
        <w:tc>
          <w:tcPr>
            <w:tcW w:w="595" w:type="dxa"/>
          </w:tcPr>
          <w:p w:rsidR="000364CC" w:rsidRDefault="000364CC">
            <w:pPr>
              <w:pStyle w:val="ConsPlusNormal"/>
              <w:jc w:val="center"/>
            </w:pPr>
            <w:r>
              <w:t>298</w:t>
            </w:r>
          </w:p>
        </w:tc>
      </w:tr>
      <w:tr w:rsidR="000364CC">
        <w:tc>
          <w:tcPr>
            <w:tcW w:w="1361" w:type="dxa"/>
          </w:tcPr>
          <w:p w:rsidR="000364CC" w:rsidRDefault="000364CC">
            <w:pPr>
              <w:pStyle w:val="ConsPlusNormal"/>
              <w:jc w:val="center"/>
            </w:pPr>
            <w:r>
              <w:t>200</w:t>
            </w:r>
          </w:p>
        </w:tc>
        <w:tc>
          <w:tcPr>
            <w:tcW w:w="593" w:type="dxa"/>
          </w:tcPr>
          <w:p w:rsidR="000364CC" w:rsidRDefault="000364CC">
            <w:pPr>
              <w:pStyle w:val="ConsPlusNormal"/>
              <w:jc w:val="center"/>
            </w:pPr>
            <w:r>
              <w:t>14</w:t>
            </w:r>
          </w:p>
        </w:tc>
        <w:tc>
          <w:tcPr>
            <w:tcW w:w="593" w:type="dxa"/>
          </w:tcPr>
          <w:p w:rsidR="000364CC" w:rsidRDefault="000364CC">
            <w:pPr>
              <w:pStyle w:val="ConsPlusNormal"/>
              <w:jc w:val="center"/>
            </w:pPr>
            <w:r>
              <w:t>28</w:t>
            </w:r>
          </w:p>
        </w:tc>
        <w:tc>
          <w:tcPr>
            <w:tcW w:w="593" w:type="dxa"/>
          </w:tcPr>
          <w:p w:rsidR="000364CC" w:rsidRDefault="000364CC">
            <w:pPr>
              <w:pStyle w:val="ConsPlusNormal"/>
              <w:jc w:val="center"/>
            </w:pPr>
            <w:r>
              <w:t>50</w:t>
            </w:r>
          </w:p>
        </w:tc>
        <w:tc>
          <w:tcPr>
            <w:tcW w:w="593" w:type="dxa"/>
          </w:tcPr>
          <w:p w:rsidR="000364CC" w:rsidRDefault="000364CC">
            <w:pPr>
              <w:pStyle w:val="ConsPlusNormal"/>
              <w:jc w:val="center"/>
            </w:pPr>
            <w:r>
              <w:t>72</w:t>
            </w:r>
          </w:p>
        </w:tc>
        <w:tc>
          <w:tcPr>
            <w:tcW w:w="593" w:type="dxa"/>
          </w:tcPr>
          <w:p w:rsidR="000364CC" w:rsidRDefault="000364CC">
            <w:pPr>
              <w:pStyle w:val="ConsPlusNormal"/>
              <w:jc w:val="center"/>
            </w:pPr>
            <w:r>
              <w:t>95</w:t>
            </w:r>
          </w:p>
        </w:tc>
        <w:tc>
          <w:tcPr>
            <w:tcW w:w="593" w:type="dxa"/>
          </w:tcPr>
          <w:p w:rsidR="000364CC" w:rsidRDefault="000364CC">
            <w:pPr>
              <w:pStyle w:val="ConsPlusNormal"/>
              <w:jc w:val="center"/>
            </w:pPr>
            <w:r>
              <w:t>119</w:t>
            </w:r>
          </w:p>
        </w:tc>
        <w:tc>
          <w:tcPr>
            <w:tcW w:w="593" w:type="dxa"/>
          </w:tcPr>
          <w:p w:rsidR="000364CC" w:rsidRDefault="000364CC">
            <w:pPr>
              <w:pStyle w:val="ConsPlusNormal"/>
              <w:jc w:val="center"/>
            </w:pPr>
            <w:r>
              <w:t>154</w:t>
            </w:r>
          </w:p>
        </w:tc>
        <w:tc>
          <w:tcPr>
            <w:tcW w:w="593" w:type="dxa"/>
          </w:tcPr>
          <w:p w:rsidR="000364CC" w:rsidRDefault="000364CC">
            <w:pPr>
              <w:pStyle w:val="ConsPlusNormal"/>
              <w:jc w:val="center"/>
            </w:pPr>
            <w:r>
              <w:t>182</w:t>
            </w:r>
          </w:p>
        </w:tc>
        <w:tc>
          <w:tcPr>
            <w:tcW w:w="593" w:type="dxa"/>
          </w:tcPr>
          <w:p w:rsidR="000364CC" w:rsidRDefault="000364CC">
            <w:pPr>
              <w:pStyle w:val="ConsPlusNormal"/>
              <w:jc w:val="center"/>
            </w:pPr>
            <w:r>
              <w:t>212</w:t>
            </w:r>
          </w:p>
        </w:tc>
        <w:tc>
          <w:tcPr>
            <w:tcW w:w="593" w:type="dxa"/>
          </w:tcPr>
          <w:p w:rsidR="000364CC" w:rsidRDefault="000364CC">
            <w:pPr>
              <w:pStyle w:val="ConsPlusNormal"/>
              <w:jc w:val="center"/>
            </w:pPr>
            <w:r>
              <w:t>242</w:t>
            </w:r>
          </w:p>
        </w:tc>
        <w:tc>
          <w:tcPr>
            <w:tcW w:w="593" w:type="dxa"/>
          </w:tcPr>
          <w:p w:rsidR="000364CC" w:rsidRDefault="000364CC">
            <w:pPr>
              <w:pStyle w:val="ConsPlusNormal"/>
              <w:jc w:val="center"/>
            </w:pPr>
            <w:r>
              <w:t>274</w:t>
            </w:r>
          </w:p>
        </w:tc>
        <w:tc>
          <w:tcPr>
            <w:tcW w:w="593" w:type="dxa"/>
          </w:tcPr>
          <w:p w:rsidR="000364CC" w:rsidRDefault="000364CC">
            <w:pPr>
              <w:pStyle w:val="ConsPlusNormal"/>
              <w:jc w:val="center"/>
            </w:pPr>
            <w:r>
              <w:t>308</w:t>
            </w:r>
          </w:p>
        </w:tc>
        <w:tc>
          <w:tcPr>
            <w:tcW w:w="595" w:type="dxa"/>
          </w:tcPr>
          <w:p w:rsidR="000364CC" w:rsidRDefault="000364CC">
            <w:pPr>
              <w:pStyle w:val="ConsPlusNormal"/>
              <w:jc w:val="center"/>
            </w:pPr>
            <w:r>
              <w:t>343</w:t>
            </w:r>
          </w:p>
        </w:tc>
      </w:tr>
      <w:tr w:rsidR="000364CC">
        <w:tc>
          <w:tcPr>
            <w:tcW w:w="1361" w:type="dxa"/>
          </w:tcPr>
          <w:p w:rsidR="000364CC" w:rsidRDefault="000364CC">
            <w:pPr>
              <w:pStyle w:val="ConsPlusNormal"/>
              <w:jc w:val="center"/>
            </w:pPr>
            <w:r>
              <w:t>250</w:t>
            </w:r>
          </w:p>
        </w:tc>
        <w:tc>
          <w:tcPr>
            <w:tcW w:w="593" w:type="dxa"/>
          </w:tcPr>
          <w:p w:rsidR="000364CC" w:rsidRDefault="000364CC">
            <w:pPr>
              <w:pStyle w:val="ConsPlusNormal"/>
              <w:jc w:val="center"/>
            </w:pPr>
            <w:r>
              <w:t>16</w:t>
            </w:r>
          </w:p>
        </w:tc>
        <w:tc>
          <w:tcPr>
            <w:tcW w:w="593" w:type="dxa"/>
          </w:tcPr>
          <w:p w:rsidR="000364CC" w:rsidRDefault="000364CC">
            <w:pPr>
              <w:pStyle w:val="ConsPlusNormal"/>
              <w:jc w:val="center"/>
            </w:pPr>
            <w:r>
              <w:t>33</w:t>
            </w:r>
          </w:p>
        </w:tc>
        <w:tc>
          <w:tcPr>
            <w:tcW w:w="593" w:type="dxa"/>
          </w:tcPr>
          <w:p w:rsidR="000364CC" w:rsidRDefault="000364CC">
            <w:pPr>
              <w:pStyle w:val="ConsPlusNormal"/>
              <w:jc w:val="center"/>
            </w:pPr>
            <w:r>
              <w:t>57</w:t>
            </w:r>
          </w:p>
        </w:tc>
        <w:tc>
          <w:tcPr>
            <w:tcW w:w="593" w:type="dxa"/>
          </w:tcPr>
          <w:p w:rsidR="000364CC" w:rsidRDefault="000364CC">
            <w:pPr>
              <w:pStyle w:val="ConsPlusNormal"/>
              <w:jc w:val="center"/>
            </w:pPr>
            <w:r>
              <w:t>82</w:t>
            </w:r>
          </w:p>
        </w:tc>
        <w:tc>
          <w:tcPr>
            <w:tcW w:w="593" w:type="dxa"/>
          </w:tcPr>
          <w:p w:rsidR="000364CC" w:rsidRDefault="000364CC">
            <w:pPr>
              <w:pStyle w:val="ConsPlusNormal"/>
              <w:jc w:val="center"/>
            </w:pPr>
            <w:r>
              <w:t>107</w:t>
            </w:r>
          </w:p>
        </w:tc>
        <w:tc>
          <w:tcPr>
            <w:tcW w:w="593" w:type="dxa"/>
          </w:tcPr>
          <w:p w:rsidR="000364CC" w:rsidRDefault="000364CC">
            <w:pPr>
              <w:pStyle w:val="ConsPlusNormal"/>
              <w:jc w:val="center"/>
            </w:pPr>
            <w:r>
              <w:t>133</w:t>
            </w:r>
          </w:p>
        </w:tc>
        <w:tc>
          <w:tcPr>
            <w:tcW w:w="593" w:type="dxa"/>
          </w:tcPr>
          <w:p w:rsidR="000364CC" w:rsidRDefault="000364CC">
            <w:pPr>
              <w:pStyle w:val="ConsPlusNormal"/>
              <w:jc w:val="center"/>
            </w:pPr>
            <w:r>
              <w:t>173</w:t>
            </w:r>
          </w:p>
        </w:tc>
        <w:tc>
          <w:tcPr>
            <w:tcW w:w="593" w:type="dxa"/>
          </w:tcPr>
          <w:p w:rsidR="000364CC" w:rsidRDefault="000364CC">
            <w:pPr>
              <w:pStyle w:val="ConsPlusNormal"/>
              <w:jc w:val="center"/>
            </w:pPr>
            <w:r>
              <w:t>204</w:t>
            </w:r>
          </w:p>
        </w:tc>
        <w:tc>
          <w:tcPr>
            <w:tcW w:w="593" w:type="dxa"/>
          </w:tcPr>
          <w:p w:rsidR="000364CC" w:rsidRDefault="000364CC">
            <w:pPr>
              <w:pStyle w:val="ConsPlusNormal"/>
              <w:jc w:val="center"/>
            </w:pPr>
            <w:r>
              <w:t>236</w:t>
            </w:r>
          </w:p>
        </w:tc>
        <w:tc>
          <w:tcPr>
            <w:tcW w:w="593" w:type="dxa"/>
          </w:tcPr>
          <w:p w:rsidR="000364CC" w:rsidRDefault="000364CC">
            <w:pPr>
              <w:pStyle w:val="ConsPlusNormal"/>
              <w:jc w:val="center"/>
            </w:pPr>
            <w:r>
              <w:t>270</w:t>
            </w:r>
          </w:p>
        </w:tc>
        <w:tc>
          <w:tcPr>
            <w:tcW w:w="593" w:type="dxa"/>
          </w:tcPr>
          <w:p w:rsidR="000364CC" w:rsidRDefault="000364CC">
            <w:pPr>
              <w:pStyle w:val="ConsPlusNormal"/>
              <w:jc w:val="center"/>
            </w:pPr>
            <w:r>
              <w:t>305</w:t>
            </w:r>
          </w:p>
        </w:tc>
        <w:tc>
          <w:tcPr>
            <w:tcW w:w="593" w:type="dxa"/>
          </w:tcPr>
          <w:p w:rsidR="000364CC" w:rsidRDefault="000364CC">
            <w:pPr>
              <w:pStyle w:val="ConsPlusNormal"/>
              <w:jc w:val="center"/>
            </w:pPr>
            <w:r>
              <w:t>342</w:t>
            </w:r>
          </w:p>
        </w:tc>
        <w:tc>
          <w:tcPr>
            <w:tcW w:w="595" w:type="dxa"/>
          </w:tcPr>
          <w:p w:rsidR="000364CC" w:rsidRDefault="000364CC">
            <w:pPr>
              <w:pStyle w:val="ConsPlusNormal"/>
              <w:jc w:val="center"/>
            </w:pPr>
            <w:r>
              <w:t>380</w:t>
            </w:r>
          </w:p>
        </w:tc>
      </w:tr>
      <w:tr w:rsidR="000364CC">
        <w:tc>
          <w:tcPr>
            <w:tcW w:w="1361" w:type="dxa"/>
          </w:tcPr>
          <w:p w:rsidR="000364CC" w:rsidRDefault="000364CC">
            <w:pPr>
              <w:pStyle w:val="ConsPlusNormal"/>
              <w:jc w:val="center"/>
            </w:pPr>
            <w:r>
              <w:t>300</w:t>
            </w:r>
          </w:p>
        </w:tc>
        <w:tc>
          <w:tcPr>
            <w:tcW w:w="593" w:type="dxa"/>
          </w:tcPr>
          <w:p w:rsidR="000364CC" w:rsidRDefault="000364CC">
            <w:pPr>
              <w:pStyle w:val="ConsPlusNormal"/>
              <w:jc w:val="center"/>
            </w:pPr>
            <w:r>
              <w:t>18</w:t>
            </w:r>
          </w:p>
        </w:tc>
        <w:tc>
          <w:tcPr>
            <w:tcW w:w="593" w:type="dxa"/>
          </w:tcPr>
          <w:p w:rsidR="000364CC" w:rsidRDefault="000364CC">
            <w:pPr>
              <w:pStyle w:val="ConsPlusNormal"/>
              <w:jc w:val="center"/>
            </w:pPr>
            <w:r>
              <w:t>37</w:t>
            </w:r>
          </w:p>
        </w:tc>
        <w:tc>
          <w:tcPr>
            <w:tcW w:w="593" w:type="dxa"/>
          </w:tcPr>
          <w:p w:rsidR="000364CC" w:rsidRDefault="000364CC">
            <w:pPr>
              <w:pStyle w:val="ConsPlusNormal"/>
              <w:jc w:val="center"/>
            </w:pPr>
            <w:r>
              <w:t>64</w:t>
            </w:r>
          </w:p>
        </w:tc>
        <w:tc>
          <w:tcPr>
            <w:tcW w:w="593" w:type="dxa"/>
          </w:tcPr>
          <w:p w:rsidR="000364CC" w:rsidRDefault="000364CC">
            <w:pPr>
              <w:pStyle w:val="ConsPlusNormal"/>
              <w:jc w:val="center"/>
            </w:pPr>
            <w:r>
              <w:t>91</w:t>
            </w:r>
          </w:p>
        </w:tc>
        <w:tc>
          <w:tcPr>
            <w:tcW w:w="593" w:type="dxa"/>
          </w:tcPr>
          <w:p w:rsidR="000364CC" w:rsidRDefault="000364CC">
            <w:pPr>
              <w:pStyle w:val="ConsPlusNormal"/>
              <w:jc w:val="center"/>
            </w:pPr>
            <w:r>
              <w:t>118</w:t>
            </w:r>
          </w:p>
        </w:tc>
        <w:tc>
          <w:tcPr>
            <w:tcW w:w="593" w:type="dxa"/>
          </w:tcPr>
          <w:p w:rsidR="000364CC" w:rsidRDefault="000364CC">
            <w:pPr>
              <w:pStyle w:val="ConsPlusNormal"/>
              <w:jc w:val="center"/>
            </w:pPr>
            <w:r>
              <w:t>147</w:t>
            </w:r>
          </w:p>
        </w:tc>
        <w:tc>
          <w:tcPr>
            <w:tcW w:w="593" w:type="dxa"/>
          </w:tcPr>
          <w:p w:rsidR="000364CC" w:rsidRDefault="000364CC">
            <w:pPr>
              <w:pStyle w:val="ConsPlusNormal"/>
              <w:jc w:val="center"/>
            </w:pPr>
            <w:r>
              <w:t>191</w:t>
            </w:r>
          </w:p>
        </w:tc>
        <w:tc>
          <w:tcPr>
            <w:tcW w:w="593" w:type="dxa"/>
          </w:tcPr>
          <w:p w:rsidR="000364CC" w:rsidRDefault="000364CC">
            <w:pPr>
              <w:pStyle w:val="ConsPlusNormal"/>
              <w:jc w:val="center"/>
            </w:pPr>
            <w:r>
              <w:t>224</w:t>
            </w:r>
          </w:p>
        </w:tc>
        <w:tc>
          <w:tcPr>
            <w:tcW w:w="593" w:type="dxa"/>
          </w:tcPr>
          <w:p w:rsidR="000364CC" w:rsidRDefault="000364CC">
            <w:pPr>
              <w:pStyle w:val="ConsPlusNormal"/>
              <w:jc w:val="center"/>
            </w:pPr>
            <w:r>
              <w:t>259</w:t>
            </w:r>
          </w:p>
        </w:tc>
        <w:tc>
          <w:tcPr>
            <w:tcW w:w="593" w:type="dxa"/>
          </w:tcPr>
          <w:p w:rsidR="000364CC" w:rsidRDefault="000364CC">
            <w:pPr>
              <w:pStyle w:val="ConsPlusNormal"/>
              <w:jc w:val="center"/>
            </w:pPr>
            <w:r>
              <w:t>296</w:t>
            </w:r>
          </w:p>
        </w:tc>
        <w:tc>
          <w:tcPr>
            <w:tcW w:w="593" w:type="dxa"/>
          </w:tcPr>
          <w:p w:rsidR="000364CC" w:rsidRDefault="000364CC">
            <w:pPr>
              <w:pStyle w:val="ConsPlusNormal"/>
              <w:jc w:val="center"/>
            </w:pPr>
            <w:r>
              <w:t>333</w:t>
            </w:r>
          </w:p>
        </w:tc>
        <w:tc>
          <w:tcPr>
            <w:tcW w:w="593" w:type="dxa"/>
          </w:tcPr>
          <w:p w:rsidR="000364CC" w:rsidRDefault="000364CC">
            <w:pPr>
              <w:pStyle w:val="ConsPlusNormal"/>
              <w:jc w:val="center"/>
            </w:pPr>
            <w:r>
              <w:t>373</w:t>
            </w:r>
          </w:p>
        </w:tc>
        <w:tc>
          <w:tcPr>
            <w:tcW w:w="595" w:type="dxa"/>
          </w:tcPr>
          <w:p w:rsidR="000364CC" w:rsidRDefault="000364CC">
            <w:pPr>
              <w:pStyle w:val="ConsPlusNormal"/>
              <w:jc w:val="center"/>
            </w:pPr>
            <w:r>
              <w:t>414</w:t>
            </w:r>
          </w:p>
        </w:tc>
      </w:tr>
      <w:tr w:rsidR="000364CC">
        <w:tc>
          <w:tcPr>
            <w:tcW w:w="1361" w:type="dxa"/>
          </w:tcPr>
          <w:p w:rsidR="000364CC" w:rsidRDefault="000364CC">
            <w:pPr>
              <w:pStyle w:val="ConsPlusNormal"/>
              <w:jc w:val="center"/>
            </w:pPr>
            <w:r>
              <w:t>350</w:t>
            </w:r>
          </w:p>
        </w:tc>
        <w:tc>
          <w:tcPr>
            <w:tcW w:w="593" w:type="dxa"/>
          </w:tcPr>
          <w:p w:rsidR="000364CC" w:rsidRDefault="000364CC">
            <w:pPr>
              <w:pStyle w:val="ConsPlusNormal"/>
              <w:jc w:val="center"/>
            </w:pPr>
            <w:r>
              <w:t>22</w:t>
            </w:r>
          </w:p>
        </w:tc>
        <w:tc>
          <w:tcPr>
            <w:tcW w:w="593" w:type="dxa"/>
          </w:tcPr>
          <w:p w:rsidR="000364CC" w:rsidRDefault="000364CC">
            <w:pPr>
              <w:pStyle w:val="ConsPlusNormal"/>
              <w:jc w:val="center"/>
            </w:pPr>
            <w:r>
              <w:t>45</w:t>
            </w:r>
          </w:p>
        </w:tc>
        <w:tc>
          <w:tcPr>
            <w:tcW w:w="593" w:type="dxa"/>
          </w:tcPr>
          <w:p w:rsidR="000364CC" w:rsidRDefault="000364CC">
            <w:pPr>
              <w:pStyle w:val="ConsPlusNormal"/>
              <w:jc w:val="center"/>
            </w:pPr>
            <w:r>
              <w:t>77</w:t>
            </w:r>
          </w:p>
        </w:tc>
        <w:tc>
          <w:tcPr>
            <w:tcW w:w="593" w:type="dxa"/>
          </w:tcPr>
          <w:p w:rsidR="000364CC" w:rsidRDefault="000364CC">
            <w:pPr>
              <w:pStyle w:val="ConsPlusNormal"/>
              <w:jc w:val="center"/>
            </w:pPr>
            <w:r>
              <w:t>108</w:t>
            </w:r>
          </w:p>
        </w:tc>
        <w:tc>
          <w:tcPr>
            <w:tcW w:w="593" w:type="dxa"/>
          </w:tcPr>
          <w:p w:rsidR="000364CC" w:rsidRDefault="000364CC">
            <w:pPr>
              <w:pStyle w:val="ConsPlusNormal"/>
              <w:jc w:val="center"/>
            </w:pPr>
            <w:r>
              <w:t>140</w:t>
            </w:r>
          </w:p>
        </w:tc>
        <w:tc>
          <w:tcPr>
            <w:tcW w:w="593" w:type="dxa"/>
          </w:tcPr>
          <w:p w:rsidR="000364CC" w:rsidRDefault="000364CC">
            <w:pPr>
              <w:pStyle w:val="ConsPlusNormal"/>
              <w:jc w:val="center"/>
            </w:pPr>
            <w:r>
              <w:t>173</w:t>
            </w:r>
          </w:p>
        </w:tc>
        <w:tc>
          <w:tcPr>
            <w:tcW w:w="593" w:type="dxa"/>
          </w:tcPr>
          <w:p w:rsidR="000364CC" w:rsidRDefault="000364CC">
            <w:pPr>
              <w:pStyle w:val="ConsPlusNormal"/>
              <w:jc w:val="center"/>
            </w:pPr>
            <w:r>
              <w:t>208</w:t>
            </w:r>
          </w:p>
        </w:tc>
        <w:tc>
          <w:tcPr>
            <w:tcW w:w="593" w:type="dxa"/>
          </w:tcPr>
          <w:p w:rsidR="000364CC" w:rsidRDefault="000364CC">
            <w:pPr>
              <w:pStyle w:val="ConsPlusNormal"/>
              <w:jc w:val="center"/>
            </w:pPr>
            <w:r>
              <w:t>244</w:t>
            </w:r>
          </w:p>
        </w:tc>
        <w:tc>
          <w:tcPr>
            <w:tcW w:w="593" w:type="dxa"/>
          </w:tcPr>
          <w:p w:rsidR="000364CC" w:rsidRDefault="000364CC">
            <w:pPr>
              <w:pStyle w:val="ConsPlusNormal"/>
              <w:jc w:val="center"/>
            </w:pPr>
            <w:r>
              <w:t>281</w:t>
            </w:r>
          </w:p>
        </w:tc>
        <w:tc>
          <w:tcPr>
            <w:tcW w:w="593" w:type="dxa"/>
          </w:tcPr>
          <w:p w:rsidR="000364CC" w:rsidRDefault="000364CC">
            <w:pPr>
              <w:pStyle w:val="ConsPlusNormal"/>
              <w:jc w:val="center"/>
            </w:pPr>
            <w:r>
              <w:t>320</w:t>
            </w:r>
          </w:p>
        </w:tc>
        <w:tc>
          <w:tcPr>
            <w:tcW w:w="593" w:type="dxa"/>
          </w:tcPr>
          <w:p w:rsidR="000364CC" w:rsidRDefault="000364CC">
            <w:pPr>
              <w:pStyle w:val="ConsPlusNormal"/>
              <w:jc w:val="center"/>
            </w:pPr>
            <w:r>
              <w:t>361</w:t>
            </w:r>
          </w:p>
        </w:tc>
        <w:tc>
          <w:tcPr>
            <w:tcW w:w="593" w:type="dxa"/>
          </w:tcPr>
          <w:p w:rsidR="000364CC" w:rsidRDefault="000364CC">
            <w:pPr>
              <w:pStyle w:val="ConsPlusNormal"/>
              <w:jc w:val="center"/>
            </w:pPr>
            <w:r>
              <w:t>403</w:t>
            </w:r>
          </w:p>
        </w:tc>
        <w:tc>
          <w:tcPr>
            <w:tcW w:w="595" w:type="dxa"/>
          </w:tcPr>
          <w:p w:rsidR="000364CC" w:rsidRDefault="000364CC">
            <w:pPr>
              <w:pStyle w:val="ConsPlusNormal"/>
              <w:jc w:val="center"/>
            </w:pPr>
            <w:r>
              <w:t>446</w:t>
            </w:r>
          </w:p>
        </w:tc>
      </w:tr>
      <w:tr w:rsidR="000364CC">
        <w:tc>
          <w:tcPr>
            <w:tcW w:w="1361" w:type="dxa"/>
          </w:tcPr>
          <w:p w:rsidR="000364CC" w:rsidRDefault="000364CC">
            <w:pPr>
              <w:pStyle w:val="ConsPlusNormal"/>
              <w:jc w:val="center"/>
            </w:pPr>
            <w:r>
              <w:t>400</w:t>
            </w:r>
          </w:p>
        </w:tc>
        <w:tc>
          <w:tcPr>
            <w:tcW w:w="593" w:type="dxa"/>
          </w:tcPr>
          <w:p w:rsidR="000364CC" w:rsidRDefault="000364CC">
            <w:pPr>
              <w:pStyle w:val="ConsPlusNormal"/>
              <w:jc w:val="center"/>
            </w:pPr>
            <w:r>
              <w:t>25</w:t>
            </w:r>
          </w:p>
        </w:tc>
        <w:tc>
          <w:tcPr>
            <w:tcW w:w="593" w:type="dxa"/>
          </w:tcPr>
          <w:p w:rsidR="000364CC" w:rsidRDefault="000364CC">
            <w:pPr>
              <w:pStyle w:val="ConsPlusNormal"/>
              <w:jc w:val="center"/>
            </w:pPr>
            <w:r>
              <w:t>49</w:t>
            </w:r>
          </w:p>
        </w:tc>
        <w:tc>
          <w:tcPr>
            <w:tcW w:w="593" w:type="dxa"/>
          </w:tcPr>
          <w:p w:rsidR="000364CC" w:rsidRDefault="000364CC">
            <w:pPr>
              <w:pStyle w:val="ConsPlusNormal"/>
              <w:jc w:val="center"/>
            </w:pPr>
            <w:r>
              <w:t>84</w:t>
            </w:r>
          </w:p>
        </w:tc>
        <w:tc>
          <w:tcPr>
            <w:tcW w:w="593" w:type="dxa"/>
          </w:tcPr>
          <w:p w:rsidR="000364CC" w:rsidRDefault="000364CC">
            <w:pPr>
              <w:pStyle w:val="ConsPlusNormal"/>
              <w:jc w:val="center"/>
            </w:pPr>
            <w:r>
              <w:t>117</w:t>
            </w:r>
          </w:p>
        </w:tc>
        <w:tc>
          <w:tcPr>
            <w:tcW w:w="593" w:type="dxa"/>
          </w:tcPr>
          <w:p w:rsidR="000364CC" w:rsidRDefault="000364CC">
            <w:pPr>
              <w:pStyle w:val="ConsPlusNormal"/>
              <w:jc w:val="center"/>
            </w:pPr>
            <w:r>
              <w:t>152</w:t>
            </w:r>
          </w:p>
        </w:tc>
        <w:tc>
          <w:tcPr>
            <w:tcW w:w="593" w:type="dxa"/>
          </w:tcPr>
          <w:p w:rsidR="000364CC" w:rsidRDefault="000364CC">
            <w:pPr>
              <w:pStyle w:val="ConsPlusNormal"/>
              <w:jc w:val="center"/>
            </w:pPr>
            <w:r>
              <w:t>187</w:t>
            </w:r>
          </w:p>
        </w:tc>
        <w:tc>
          <w:tcPr>
            <w:tcW w:w="593" w:type="dxa"/>
          </w:tcPr>
          <w:p w:rsidR="000364CC" w:rsidRDefault="000364CC">
            <w:pPr>
              <w:pStyle w:val="ConsPlusNormal"/>
              <w:jc w:val="center"/>
            </w:pPr>
            <w:r>
              <w:t>223</w:t>
            </w:r>
          </w:p>
        </w:tc>
        <w:tc>
          <w:tcPr>
            <w:tcW w:w="593" w:type="dxa"/>
          </w:tcPr>
          <w:p w:rsidR="000364CC" w:rsidRDefault="000364CC">
            <w:pPr>
              <w:pStyle w:val="ConsPlusNormal"/>
              <w:jc w:val="center"/>
            </w:pPr>
            <w:r>
              <w:t>262</w:t>
            </w:r>
          </w:p>
        </w:tc>
        <w:tc>
          <w:tcPr>
            <w:tcW w:w="593" w:type="dxa"/>
          </w:tcPr>
          <w:p w:rsidR="000364CC" w:rsidRDefault="000364CC">
            <w:pPr>
              <w:pStyle w:val="ConsPlusNormal"/>
              <w:jc w:val="center"/>
            </w:pPr>
            <w:r>
              <w:t>301</w:t>
            </w:r>
          </w:p>
        </w:tc>
        <w:tc>
          <w:tcPr>
            <w:tcW w:w="593" w:type="dxa"/>
          </w:tcPr>
          <w:p w:rsidR="000364CC" w:rsidRDefault="000364CC">
            <w:pPr>
              <w:pStyle w:val="ConsPlusNormal"/>
              <w:jc w:val="center"/>
            </w:pPr>
            <w:r>
              <w:t>343</w:t>
            </w:r>
          </w:p>
        </w:tc>
        <w:tc>
          <w:tcPr>
            <w:tcW w:w="593" w:type="dxa"/>
          </w:tcPr>
          <w:p w:rsidR="000364CC" w:rsidRDefault="000364CC">
            <w:pPr>
              <w:pStyle w:val="ConsPlusNormal"/>
              <w:jc w:val="center"/>
            </w:pPr>
            <w:r>
              <w:t>385</w:t>
            </w:r>
          </w:p>
        </w:tc>
        <w:tc>
          <w:tcPr>
            <w:tcW w:w="593" w:type="dxa"/>
          </w:tcPr>
          <w:p w:rsidR="000364CC" w:rsidRDefault="000364CC">
            <w:pPr>
              <w:pStyle w:val="ConsPlusNormal"/>
              <w:jc w:val="center"/>
            </w:pPr>
            <w:r>
              <w:t>430</w:t>
            </w:r>
          </w:p>
        </w:tc>
        <w:tc>
          <w:tcPr>
            <w:tcW w:w="595" w:type="dxa"/>
          </w:tcPr>
          <w:p w:rsidR="000364CC" w:rsidRDefault="000364CC">
            <w:pPr>
              <w:pStyle w:val="ConsPlusNormal"/>
              <w:jc w:val="center"/>
            </w:pPr>
            <w:r>
              <w:t>476</w:t>
            </w:r>
          </w:p>
        </w:tc>
      </w:tr>
      <w:tr w:rsidR="000364CC">
        <w:tc>
          <w:tcPr>
            <w:tcW w:w="1361" w:type="dxa"/>
          </w:tcPr>
          <w:p w:rsidR="000364CC" w:rsidRDefault="000364CC">
            <w:pPr>
              <w:pStyle w:val="ConsPlusNormal"/>
              <w:jc w:val="center"/>
            </w:pPr>
            <w:r>
              <w:t>450</w:t>
            </w:r>
          </w:p>
        </w:tc>
        <w:tc>
          <w:tcPr>
            <w:tcW w:w="593" w:type="dxa"/>
          </w:tcPr>
          <w:p w:rsidR="000364CC" w:rsidRDefault="000364CC">
            <w:pPr>
              <w:pStyle w:val="ConsPlusNormal"/>
              <w:jc w:val="center"/>
            </w:pPr>
            <w:r>
              <w:t>27</w:t>
            </w:r>
          </w:p>
        </w:tc>
        <w:tc>
          <w:tcPr>
            <w:tcW w:w="593" w:type="dxa"/>
          </w:tcPr>
          <w:p w:rsidR="000364CC" w:rsidRDefault="000364CC">
            <w:pPr>
              <w:pStyle w:val="ConsPlusNormal"/>
              <w:jc w:val="center"/>
            </w:pPr>
            <w:r>
              <w:t>54</w:t>
            </w:r>
          </w:p>
        </w:tc>
        <w:tc>
          <w:tcPr>
            <w:tcW w:w="593" w:type="dxa"/>
          </w:tcPr>
          <w:p w:rsidR="000364CC" w:rsidRDefault="000364CC">
            <w:pPr>
              <w:pStyle w:val="ConsPlusNormal"/>
              <w:jc w:val="center"/>
            </w:pPr>
            <w:r>
              <w:t>91</w:t>
            </w:r>
          </w:p>
        </w:tc>
        <w:tc>
          <w:tcPr>
            <w:tcW w:w="593" w:type="dxa"/>
          </w:tcPr>
          <w:p w:rsidR="000364CC" w:rsidRDefault="000364CC">
            <w:pPr>
              <w:pStyle w:val="ConsPlusNormal"/>
              <w:jc w:val="center"/>
            </w:pPr>
            <w:r>
              <w:t>127</w:t>
            </w:r>
          </w:p>
        </w:tc>
        <w:tc>
          <w:tcPr>
            <w:tcW w:w="593" w:type="dxa"/>
          </w:tcPr>
          <w:p w:rsidR="000364CC" w:rsidRDefault="000364CC">
            <w:pPr>
              <w:pStyle w:val="ConsPlusNormal"/>
              <w:jc w:val="center"/>
            </w:pPr>
            <w:r>
              <w:t>163</w:t>
            </w:r>
          </w:p>
        </w:tc>
        <w:tc>
          <w:tcPr>
            <w:tcW w:w="593" w:type="dxa"/>
          </w:tcPr>
          <w:p w:rsidR="000364CC" w:rsidRDefault="000364CC">
            <w:pPr>
              <w:pStyle w:val="ConsPlusNormal"/>
              <w:jc w:val="center"/>
            </w:pPr>
            <w:r>
              <w:t>200</w:t>
            </w:r>
          </w:p>
        </w:tc>
        <w:tc>
          <w:tcPr>
            <w:tcW w:w="593" w:type="dxa"/>
          </w:tcPr>
          <w:p w:rsidR="000364CC" w:rsidRDefault="000364CC">
            <w:pPr>
              <w:pStyle w:val="ConsPlusNormal"/>
              <w:jc w:val="center"/>
            </w:pPr>
            <w:r>
              <w:t>239</w:t>
            </w:r>
          </w:p>
        </w:tc>
        <w:tc>
          <w:tcPr>
            <w:tcW w:w="593" w:type="dxa"/>
          </w:tcPr>
          <w:p w:rsidR="000364CC" w:rsidRDefault="000364CC">
            <w:pPr>
              <w:pStyle w:val="ConsPlusNormal"/>
              <w:jc w:val="center"/>
            </w:pPr>
            <w:r>
              <w:t>280</w:t>
            </w:r>
          </w:p>
        </w:tc>
        <w:tc>
          <w:tcPr>
            <w:tcW w:w="593" w:type="dxa"/>
          </w:tcPr>
          <w:p w:rsidR="000364CC" w:rsidRDefault="000364CC">
            <w:pPr>
              <w:pStyle w:val="ConsPlusNormal"/>
              <w:jc w:val="center"/>
            </w:pPr>
            <w:r>
              <w:t>322</w:t>
            </w:r>
          </w:p>
        </w:tc>
        <w:tc>
          <w:tcPr>
            <w:tcW w:w="593" w:type="dxa"/>
          </w:tcPr>
          <w:p w:rsidR="000364CC" w:rsidRDefault="000364CC">
            <w:pPr>
              <w:pStyle w:val="ConsPlusNormal"/>
              <w:jc w:val="center"/>
            </w:pPr>
            <w:r>
              <w:t>365</w:t>
            </w:r>
          </w:p>
        </w:tc>
        <w:tc>
          <w:tcPr>
            <w:tcW w:w="593" w:type="dxa"/>
          </w:tcPr>
          <w:p w:rsidR="000364CC" w:rsidRDefault="000364CC">
            <w:pPr>
              <w:pStyle w:val="ConsPlusNormal"/>
              <w:jc w:val="center"/>
            </w:pPr>
            <w:r>
              <w:t>410</w:t>
            </w:r>
          </w:p>
        </w:tc>
        <w:tc>
          <w:tcPr>
            <w:tcW w:w="593" w:type="dxa"/>
          </w:tcPr>
          <w:p w:rsidR="000364CC" w:rsidRDefault="000364CC">
            <w:pPr>
              <w:pStyle w:val="ConsPlusNormal"/>
              <w:jc w:val="center"/>
            </w:pPr>
            <w:r>
              <w:t>457</w:t>
            </w:r>
          </w:p>
        </w:tc>
        <w:tc>
          <w:tcPr>
            <w:tcW w:w="595" w:type="dxa"/>
          </w:tcPr>
          <w:p w:rsidR="000364CC" w:rsidRDefault="000364CC">
            <w:pPr>
              <w:pStyle w:val="ConsPlusNormal"/>
              <w:jc w:val="center"/>
            </w:pPr>
            <w:r>
              <w:t>505</w:t>
            </w:r>
          </w:p>
        </w:tc>
      </w:tr>
      <w:tr w:rsidR="000364CC">
        <w:tc>
          <w:tcPr>
            <w:tcW w:w="1361" w:type="dxa"/>
          </w:tcPr>
          <w:p w:rsidR="000364CC" w:rsidRDefault="000364CC">
            <w:pPr>
              <w:pStyle w:val="ConsPlusNormal"/>
              <w:jc w:val="center"/>
            </w:pPr>
            <w:r>
              <w:t>500</w:t>
            </w:r>
          </w:p>
        </w:tc>
        <w:tc>
          <w:tcPr>
            <w:tcW w:w="593" w:type="dxa"/>
          </w:tcPr>
          <w:p w:rsidR="000364CC" w:rsidRDefault="000364CC">
            <w:pPr>
              <w:pStyle w:val="ConsPlusNormal"/>
              <w:jc w:val="center"/>
            </w:pPr>
            <w:r>
              <w:t>30</w:t>
            </w:r>
          </w:p>
        </w:tc>
        <w:tc>
          <w:tcPr>
            <w:tcW w:w="593" w:type="dxa"/>
          </w:tcPr>
          <w:p w:rsidR="000364CC" w:rsidRDefault="000364CC">
            <w:pPr>
              <w:pStyle w:val="ConsPlusNormal"/>
              <w:jc w:val="center"/>
            </w:pPr>
            <w:r>
              <w:t>58</w:t>
            </w:r>
          </w:p>
        </w:tc>
        <w:tc>
          <w:tcPr>
            <w:tcW w:w="593" w:type="dxa"/>
          </w:tcPr>
          <w:p w:rsidR="000364CC" w:rsidRDefault="000364CC">
            <w:pPr>
              <w:pStyle w:val="ConsPlusNormal"/>
              <w:jc w:val="center"/>
            </w:pPr>
            <w:r>
              <w:t>98</w:t>
            </w:r>
          </w:p>
        </w:tc>
        <w:tc>
          <w:tcPr>
            <w:tcW w:w="593" w:type="dxa"/>
          </w:tcPr>
          <w:p w:rsidR="000364CC" w:rsidRDefault="000364CC">
            <w:pPr>
              <w:pStyle w:val="ConsPlusNormal"/>
              <w:jc w:val="center"/>
            </w:pPr>
            <w:r>
              <w:t>136</w:t>
            </w:r>
          </w:p>
        </w:tc>
        <w:tc>
          <w:tcPr>
            <w:tcW w:w="593" w:type="dxa"/>
          </w:tcPr>
          <w:p w:rsidR="000364CC" w:rsidRDefault="000364CC">
            <w:pPr>
              <w:pStyle w:val="ConsPlusNormal"/>
              <w:jc w:val="center"/>
            </w:pPr>
            <w:r>
              <w:t>175</w:t>
            </w:r>
          </w:p>
        </w:tc>
        <w:tc>
          <w:tcPr>
            <w:tcW w:w="593" w:type="dxa"/>
          </w:tcPr>
          <w:p w:rsidR="000364CC" w:rsidRDefault="000364CC">
            <w:pPr>
              <w:pStyle w:val="ConsPlusNormal"/>
              <w:jc w:val="center"/>
            </w:pPr>
            <w:r>
              <w:t>215</w:t>
            </w:r>
          </w:p>
        </w:tc>
        <w:tc>
          <w:tcPr>
            <w:tcW w:w="593" w:type="dxa"/>
          </w:tcPr>
          <w:p w:rsidR="000364CC" w:rsidRDefault="000364CC">
            <w:pPr>
              <w:pStyle w:val="ConsPlusNormal"/>
              <w:jc w:val="center"/>
            </w:pPr>
            <w:r>
              <w:t>256</w:t>
            </w:r>
          </w:p>
        </w:tc>
        <w:tc>
          <w:tcPr>
            <w:tcW w:w="593" w:type="dxa"/>
          </w:tcPr>
          <w:p w:rsidR="000364CC" w:rsidRDefault="000364CC">
            <w:pPr>
              <w:pStyle w:val="ConsPlusNormal"/>
              <w:jc w:val="center"/>
            </w:pPr>
            <w:r>
              <w:t>299</w:t>
            </w:r>
          </w:p>
        </w:tc>
        <w:tc>
          <w:tcPr>
            <w:tcW w:w="593" w:type="dxa"/>
          </w:tcPr>
          <w:p w:rsidR="000364CC" w:rsidRDefault="000364CC">
            <w:pPr>
              <w:pStyle w:val="ConsPlusNormal"/>
              <w:jc w:val="center"/>
            </w:pPr>
            <w:r>
              <w:t>343</w:t>
            </w:r>
          </w:p>
        </w:tc>
        <w:tc>
          <w:tcPr>
            <w:tcW w:w="593" w:type="dxa"/>
          </w:tcPr>
          <w:p w:rsidR="000364CC" w:rsidRDefault="000364CC">
            <w:pPr>
              <w:pStyle w:val="ConsPlusNormal"/>
              <w:jc w:val="center"/>
            </w:pPr>
            <w:r>
              <w:t>389</w:t>
            </w:r>
          </w:p>
        </w:tc>
        <w:tc>
          <w:tcPr>
            <w:tcW w:w="593" w:type="dxa"/>
          </w:tcPr>
          <w:p w:rsidR="000364CC" w:rsidRDefault="000364CC">
            <w:pPr>
              <w:pStyle w:val="ConsPlusNormal"/>
              <w:jc w:val="center"/>
            </w:pPr>
            <w:r>
              <w:t>436</w:t>
            </w:r>
          </w:p>
        </w:tc>
        <w:tc>
          <w:tcPr>
            <w:tcW w:w="593" w:type="dxa"/>
          </w:tcPr>
          <w:p w:rsidR="000364CC" w:rsidRDefault="000364CC">
            <w:pPr>
              <w:pStyle w:val="ConsPlusNormal"/>
              <w:jc w:val="center"/>
            </w:pPr>
            <w:r>
              <w:t>486</w:t>
            </w:r>
          </w:p>
        </w:tc>
        <w:tc>
          <w:tcPr>
            <w:tcW w:w="595" w:type="dxa"/>
          </w:tcPr>
          <w:p w:rsidR="000364CC" w:rsidRDefault="000364CC">
            <w:pPr>
              <w:pStyle w:val="ConsPlusNormal"/>
              <w:jc w:val="center"/>
            </w:pPr>
            <w:r>
              <w:t>537</w:t>
            </w:r>
          </w:p>
        </w:tc>
      </w:tr>
      <w:tr w:rsidR="000364CC">
        <w:tc>
          <w:tcPr>
            <w:tcW w:w="1361" w:type="dxa"/>
          </w:tcPr>
          <w:p w:rsidR="000364CC" w:rsidRDefault="000364CC">
            <w:pPr>
              <w:pStyle w:val="ConsPlusNormal"/>
              <w:jc w:val="center"/>
            </w:pPr>
            <w:r>
              <w:t>600</w:t>
            </w:r>
          </w:p>
        </w:tc>
        <w:tc>
          <w:tcPr>
            <w:tcW w:w="593" w:type="dxa"/>
          </w:tcPr>
          <w:p w:rsidR="000364CC" w:rsidRDefault="000364CC">
            <w:pPr>
              <w:pStyle w:val="ConsPlusNormal"/>
              <w:jc w:val="center"/>
            </w:pPr>
            <w:r>
              <w:t>34</w:t>
            </w:r>
          </w:p>
        </w:tc>
        <w:tc>
          <w:tcPr>
            <w:tcW w:w="593" w:type="dxa"/>
          </w:tcPr>
          <w:p w:rsidR="000364CC" w:rsidRDefault="000364CC">
            <w:pPr>
              <w:pStyle w:val="ConsPlusNormal"/>
              <w:jc w:val="center"/>
            </w:pPr>
            <w:r>
              <w:t>67</w:t>
            </w:r>
          </w:p>
        </w:tc>
        <w:tc>
          <w:tcPr>
            <w:tcW w:w="593" w:type="dxa"/>
          </w:tcPr>
          <w:p w:rsidR="000364CC" w:rsidRDefault="000364CC">
            <w:pPr>
              <w:pStyle w:val="ConsPlusNormal"/>
              <w:jc w:val="center"/>
            </w:pPr>
            <w:r>
              <w:t>112</w:t>
            </w:r>
          </w:p>
        </w:tc>
        <w:tc>
          <w:tcPr>
            <w:tcW w:w="593" w:type="dxa"/>
          </w:tcPr>
          <w:p w:rsidR="000364CC" w:rsidRDefault="000364CC">
            <w:pPr>
              <w:pStyle w:val="ConsPlusNormal"/>
              <w:jc w:val="center"/>
            </w:pPr>
            <w:r>
              <w:t>154</w:t>
            </w:r>
          </w:p>
        </w:tc>
        <w:tc>
          <w:tcPr>
            <w:tcW w:w="593" w:type="dxa"/>
          </w:tcPr>
          <w:p w:rsidR="000364CC" w:rsidRDefault="000364CC">
            <w:pPr>
              <w:pStyle w:val="ConsPlusNormal"/>
              <w:jc w:val="center"/>
            </w:pPr>
            <w:r>
              <w:t>197</w:t>
            </w:r>
          </w:p>
        </w:tc>
        <w:tc>
          <w:tcPr>
            <w:tcW w:w="593" w:type="dxa"/>
          </w:tcPr>
          <w:p w:rsidR="000364CC" w:rsidRDefault="000364CC">
            <w:pPr>
              <w:pStyle w:val="ConsPlusNormal"/>
              <w:jc w:val="center"/>
            </w:pPr>
            <w:r>
              <w:t>241</w:t>
            </w:r>
          </w:p>
        </w:tc>
        <w:tc>
          <w:tcPr>
            <w:tcW w:w="593" w:type="dxa"/>
          </w:tcPr>
          <w:p w:rsidR="000364CC" w:rsidRDefault="000364CC">
            <w:pPr>
              <w:pStyle w:val="ConsPlusNormal"/>
              <w:jc w:val="center"/>
            </w:pPr>
            <w:r>
              <w:t>286</w:t>
            </w:r>
          </w:p>
        </w:tc>
        <w:tc>
          <w:tcPr>
            <w:tcW w:w="593" w:type="dxa"/>
          </w:tcPr>
          <w:p w:rsidR="000364CC" w:rsidRDefault="000364CC">
            <w:pPr>
              <w:pStyle w:val="ConsPlusNormal"/>
              <w:jc w:val="center"/>
            </w:pPr>
            <w:r>
              <w:t>333</w:t>
            </w:r>
          </w:p>
        </w:tc>
        <w:tc>
          <w:tcPr>
            <w:tcW w:w="593" w:type="dxa"/>
          </w:tcPr>
          <w:p w:rsidR="000364CC" w:rsidRDefault="000364CC">
            <w:pPr>
              <w:pStyle w:val="ConsPlusNormal"/>
              <w:jc w:val="center"/>
            </w:pPr>
            <w:r>
              <w:t>382</w:t>
            </w:r>
          </w:p>
        </w:tc>
        <w:tc>
          <w:tcPr>
            <w:tcW w:w="593" w:type="dxa"/>
          </w:tcPr>
          <w:p w:rsidR="000364CC" w:rsidRDefault="000364CC">
            <w:pPr>
              <w:pStyle w:val="ConsPlusNormal"/>
              <w:jc w:val="center"/>
            </w:pPr>
            <w:r>
              <w:t>432</w:t>
            </w:r>
          </w:p>
        </w:tc>
        <w:tc>
          <w:tcPr>
            <w:tcW w:w="593" w:type="dxa"/>
          </w:tcPr>
          <w:p w:rsidR="000364CC" w:rsidRDefault="000364CC">
            <w:pPr>
              <w:pStyle w:val="ConsPlusNormal"/>
              <w:jc w:val="center"/>
            </w:pPr>
            <w:r>
              <w:t>484</w:t>
            </w:r>
          </w:p>
        </w:tc>
        <w:tc>
          <w:tcPr>
            <w:tcW w:w="593" w:type="dxa"/>
          </w:tcPr>
          <w:p w:rsidR="000364CC" w:rsidRDefault="000364CC">
            <w:pPr>
              <w:pStyle w:val="ConsPlusNormal"/>
              <w:jc w:val="center"/>
            </w:pPr>
            <w:r>
              <w:t>537</w:t>
            </w:r>
          </w:p>
        </w:tc>
        <w:tc>
          <w:tcPr>
            <w:tcW w:w="595" w:type="dxa"/>
          </w:tcPr>
          <w:p w:rsidR="000364CC" w:rsidRDefault="000364CC">
            <w:pPr>
              <w:pStyle w:val="ConsPlusNormal"/>
              <w:jc w:val="center"/>
            </w:pPr>
            <w:r>
              <w:t>593</w:t>
            </w:r>
          </w:p>
        </w:tc>
      </w:tr>
      <w:tr w:rsidR="000364CC">
        <w:tc>
          <w:tcPr>
            <w:tcW w:w="1361" w:type="dxa"/>
          </w:tcPr>
          <w:p w:rsidR="000364CC" w:rsidRDefault="000364CC">
            <w:pPr>
              <w:pStyle w:val="ConsPlusNormal"/>
              <w:jc w:val="center"/>
            </w:pPr>
            <w:r>
              <w:t>700</w:t>
            </w:r>
          </w:p>
        </w:tc>
        <w:tc>
          <w:tcPr>
            <w:tcW w:w="593" w:type="dxa"/>
          </w:tcPr>
          <w:p w:rsidR="000364CC" w:rsidRDefault="000364CC">
            <w:pPr>
              <w:pStyle w:val="ConsPlusNormal"/>
              <w:jc w:val="center"/>
            </w:pPr>
            <w:r>
              <w:t>38</w:t>
            </w:r>
          </w:p>
        </w:tc>
        <w:tc>
          <w:tcPr>
            <w:tcW w:w="593" w:type="dxa"/>
          </w:tcPr>
          <w:p w:rsidR="000364CC" w:rsidRDefault="000364CC">
            <w:pPr>
              <w:pStyle w:val="ConsPlusNormal"/>
              <w:jc w:val="center"/>
            </w:pPr>
            <w:r>
              <w:t>75</w:t>
            </w:r>
          </w:p>
        </w:tc>
        <w:tc>
          <w:tcPr>
            <w:tcW w:w="593" w:type="dxa"/>
          </w:tcPr>
          <w:p w:rsidR="000364CC" w:rsidRDefault="000364CC">
            <w:pPr>
              <w:pStyle w:val="ConsPlusNormal"/>
              <w:jc w:val="center"/>
            </w:pPr>
            <w:r>
              <w:t>124</w:t>
            </w:r>
          </w:p>
        </w:tc>
        <w:tc>
          <w:tcPr>
            <w:tcW w:w="593" w:type="dxa"/>
          </w:tcPr>
          <w:p w:rsidR="000364CC" w:rsidRDefault="000364CC">
            <w:pPr>
              <w:pStyle w:val="ConsPlusNormal"/>
              <w:jc w:val="center"/>
            </w:pPr>
            <w:r>
              <w:t>170</w:t>
            </w:r>
          </w:p>
        </w:tc>
        <w:tc>
          <w:tcPr>
            <w:tcW w:w="593" w:type="dxa"/>
          </w:tcPr>
          <w:p w:rsidR="000364CC" w:rsidRDefault="000364CC">
            <w:pPr>
              <w:pStyle w:val="ConsPlusNormal"/>
              <w:jc w:val="center"/>
            </w:pPr>
            <w:r>
              <w:t>217</w:t>
            </w:r>
          </w:p>
        </w:tc>
        <w:tc>
          <w:tcPr>
            <w:tcW w:w="593" w:type="dxa"/>
          </w:tcPr>
          <w:p w:rsidR="000364CC" w:rsidRDefault="000364CC">
            <w:pPr>
              <w:pStyle w:val="ConsPlusNormal"/>
              <w:jc w:val="center"/>
            </w:pPr>
            <w:r>
              <w:t>264</w:t>
            </w:r>
          </w:p>
        </w:tc>
        <w:tc>
          <w:tcPr>
            <w:tcW w:w="593" w:type="dxa"/>
          </w:tcPr>
          <w:p w:rsidR="000364CC" w:rsidRDefault="000364CC">
            <w:pPr>
              <w:pStyle w:val="ConsPlusNormal"/>
              <w:jc w:val="center"/>
            </w:pPr>
            <w:r>
              <w:t>313</w:t>
            </w:r>
          </w:p>
        </w:tc>
        <w:tc>
          <w:tcPr>
            <w:tcW w:w="593" w:type="dxa"/>
          </w:tcPr>
          <w:p w:rsidR="000364CC" w:rsidRDefault="000364CC">
            <w:pPr>
              <w:pStyle w:val="ConsPlusNormal"/>
              <w:jc w:val="center"/>
            </w:pPr>
            <w:r>
              <w:t>364</w:t>
            </w:r>
          </w:p>
        </w:tc>
        <w:tc>
          <w:tcPr>
            <w:tcW w:w="593" w:type="dxa"/>
          </w:tcPr>
          <w:p w:rsidR="000364CC" w:rsidRDefault="000364CC">
            <w:pPr>
              <w:pStyle w:val="ConsPlusNormal"/>
              <w:jc w:val="center"/>
            </w:pPr>
            <w:r>
              <w:t>416</w:t>
            </w:r>
          </w:p>
        </w:tc>
        <w:tc>
          <w:tcPr>
            <w:tcW w:w="593" w:type="dxa"/>
          </w:tcPr>
          <w:p w:rsidR="000364CC" w:rsidRDefault="000364CC">
            <w:pPr>
              <w:pStyle w:val="ConsPlusNormal"/>
              <w:jc w:val="center"/>
            </w:pPr>
            <w:r>
              <w:t>470</w:t>
            </w:r>
          </w:p>
        </w:tc>
        <w:tc>
          <w:tcPr>
            <w:tcW w:w="593" w:type="dxa"/>
          </w:tcPr>
          <w:p w:rsidR="000364CC" w:rsidRDefault="000364CC">
            <w:pPr>
              <w:pStyle w:val="ConsPlusNormal"/>
              <w:jc w:val="center"/>
            </w:pPr>
            <w:r>
              <w:t>526</w:t>
            </w:r>
          </w:p>
        </w:tc>
        <w:tc>
          <w:tcPr>
            <w:tcW w:w="593" w:type="dxa"/>
          </w:tcPr>
          <w:p w:rsidR="000364CC" w:rsidRDefault="000364CC">
            <w:pPr>
              <w:pStyle w:val="ConsPlusNormal"/>
              <w:jc w:val="center"/>
            </w:pPr>
            <w:r>
              <w:t>583</w:t>
            </w:r>
          </w:p>
        </w:tc>
        <w:tc>
          <w:tcPr>
            <w:tcW w:w="595" w:type="dxa"/>
          </w:tcPr>
          <w:p w:rsidR="000364CC" w:rsidRDefault="000364CC">
            <w:pPr>
              <w:pStyle w:val="ConsPlusNormal"/>
              <w:jc w:val="center"/>
            </w:pPr>
            <w:r>
              <w:t>642</w:t>
            </w:r>
          </w:p>
        </w:tc>
      </w:tr>
      <w:tr w:rsidR="000364CC">
        <w:tc>
          <w:tcPr>
            <w:tcW w:w="1361" w:type="dxa"/>
          </w:tcPr>
          <w:p w:rsidR="000364CC" w:rsidRDefault="000364CC">
            <w:pPr>
              <w:pStyle w:val="ConsPlusNormal"/>
              <w:jc w:val="center"/>
            </w:pPr>
            <w:r>
              <w:t>800</w:t>
            </w:r>
          </w:p>
        </w:tc>
        <w:tc>
          <w:tcPr>
            <w:tcW w:w="593" w:type="dxa"/>
          </w:tcPr>
          <w:p w:rsidR="000364CC" w:rsidRDefault="000364CC">
            <w:pPr>
              <w:pStyle w:val="ConsPlusNormal"/>
              <w:jc w:val="center"/>
            </w:pPr>
            <w:r>
              <w:t>43</w:t>
            </w:r>
          </w:p>
        </w:tc>
        <w:tc>
          <w:tcPr>
            <w:tcW w:w="593" w:type="dxa"/>
          </w:tcPr>
          <w:p w:rsidR="000364CC" w:rsidRDefault="000364CC">
            <w:pPr>
              <w:pStyle w:val="ConsPlusNormal"/>
              <w:jc w:val="center"/>
            </w:pPr>
            <w:r>
              <w:t>83</w:t>
            </w:r>
          </w:p>
        </w:tc>
        <w:tc>
          <w:tcPr>
            <w:tcW w:w="593" w:type="dxa"/>
          </w:tcPr>
          <w:p w:rsidR="000364CC" w:rsidRDefault="000364CC">
            <w:pPr>
              <w:pStyle w:val="ConsPlusNormal"/>
              <w:jc w:val="center"/>
            </w:pPr>
            <w:r>
              <w:t>137</w:t>
            </w:r>
          </w:p>
        </w:tc>
        <w:tc>
          <w:tcPr>
            <w:tcW w:w="593" w:type="dxa"/>
          </w:tcPr>
          <w:p w:rsidR="000364CC" w:rsidRDefault="000364CC">
            <w:pPr>
              <w:pStyle w:val="ConsPlusNormal"/>
              <w:jc w:val="center"/>
            </w:pPr>
            <w:r>
              <w:t>188</w:t>
            </w:r>
          </w:p>
        </w:tc>
        <w:tc>
          <w:tcPr>
            <w:tcW w:w="593" w:type="dxa"/>
          </w:tcPr>
          <w:p w:rsidR="000364CC" w:rsidRDefault="000364CC">
            <w:pPr>
              <w:pStyle w:val="ConsPlusNormal"/>
              <w:jc w:val="center"/>
            </w:pPr>
            <w:r>
              <w:t>238</w:t>
            </w:r>
          </w:p>
        </w:tc>
        <w:tc>
          <w:tcPr>
            <w:tcW w:w="593" w:type="dxa"/>
          </w:tcPr>
          <w:p w:rsidR="000364CC" w:rsidRDefault="000364CC">
            <w:pPr>
              <w:pStyle w:val="ConsPlusNormal"/>
              <w:jc w:val="center"/>
            </w:pPr>
            <w:r>
              <w:t>290</w:t>
            </w:r>
          </w:p>
        </w:tc>
        <w:tc>
          <w:tcPr>
            <w:tcW w:w="593" w:type="dxa"/>
          </w:tcPr>
          <w:p w:rsidR="000364CC" w:rsidRDefault="000364CC">
            <w:pPr>
              <w:pStyle w:val="ConsPlusNormal"/>
              <w:jc w:val="center"/>
            </w:pPr>
            <w:r>
              <w:t>343</w:t>
            </w:r>
          </w:p>
        </w:tc>
        <w:tc>
          <w:tcPr>
            <w:tcW w:w="593" w:type="dxa"/>
          </w:tcPr>
          <w:p w:rsidR="000364CC" w:rsidRDefault="000364CC">
            <w:pPr>
              <w:pStyle w:val="ConsPlusNormal"/>
              <w:jc w:val="center"/>
            </w:pPr>
            <w:r>
              <w:t>397</w:t>
            </w:r>
          </w:p>
        </w:tc>
        <w:tc>
          <w:tcPr>
            <w:tcW w:w="593" w:type="dxa"/>
          </w:tcPr>
          <w:p w:rsidR="000364CC" w:rsidRDefault="000364CC">
            <w:pPr>
              <w:pStyle w:val="ConsPlusNormal"/>
              <w:jc w:val="center"/>
            </w:pPr>
            <w:r>
              <w:t>453</w:t>
            </w:r>
          </w:p>
        </w:tc>
        <w:tc>
          <w:tcPr>
            <w:tcW w:w="593" w:type="dxa"/>
          </w:tcPr>
          <w:p w:rsidR="000364CC" w:rsidRDefault="000364CC">
            <w:pPr>
              <w:pStyle w:val="ConsPlusNormal"/>
              <w:jc w:val="center"/>
            </w:pPr>
            <w:r>
              <w:t>511</w:t>
            </w:r>
          </w:p>
        </w:tc>
        <w:tc>
          <w:tcPr>
            <w:tcW w:w="593" w:type="dxa"/>
          </w:tcPr>
          <w:p w:rsidR="000364CC" w:rsidRDefault="000364CC">
            <w:pPr>
              <w:pStyle w:val="ConsPlusNormal"/>
              <w:jc w:val="center"/>
            </w:pPr>
            <w:r>
              <w:t>571</w:t>
            </w:r>
          </w:p>
        </w:tc>
        <w:tc>
          <w:tcPr>
            <w:tcW w:w="593" w:type="dxa"/>
          </w:tcPr>
          <w:p w:rsidR="000364CC" w:rsidRDefault="000364CC">
            <w:pPr>
              <w:pStyle w:val="ConsPlusNormal"/>
              <w:jc w:val="center"/>
            </w:pPr>
            <w:r>
              <w:t>633</w:t>
            </w:r>
          </w:p>
        </w:tc>
        <w:tc>
          <w:tcPr>
            <w:tcW w:w="595" w:type="dxa"/>
          </w:tcPr>
          <w:p w:rsidR="000364CC" w:rsidRDefault="000364CC">
            <w:pPr>
              <w:pStyle w:val="ConsPlusNormal"/>
              <w:jc w:val="center"/>
            </w:pPr>
            <w:r>
              <w:t>696</w:t>
            </w:r>
          </w:p>
        </w:tc>
      </w:tr>
      <w:tr w:rsidR="000364CC">
        <w:tc>
          <w:tcPr>
            <w:tcW w:w="1361" w:type="dxa"/>
          </w:tcPr>
          <w:p w:rsidR="000364CC" w:rsidRDefault="000364CC">
            <w:pPr>
              <w:pStyle w:val="ConsPlusNormal"/>
              <w:jc w:val="center"/>
            </w:pPr>
            <w:r>
              <w:t>900</w:t>
            </w:r>
          </w:p>
        </w:tc>
        <w:tc>
          <w:tcPr>
            <w:tcW w:w="593" w:type="dxa"/>
          </w:tcPr>
          <w:p w:rsidR="000364CC" w:rsidRDefault="000364CC">
            <w:pPr>
              <w:pStyle w:val="ConsPlusNormal"/>
              <w:jc w:val="center"/>
            </w:pPr>
            <w:r>
              <w:t>47</w:t>
            </w:r>
          </w:p>
        </w:tc>
        <w:tc>
          <w:tcPr>
            <w:tcW w:w="593" w:type="dxa"/>
          </w:tcPr>
          <w:p w:rsidR="000364CC" w:rsidRDefault="000364CC">
            <w:pPr>
              <w:pStyle w:val="ConsPlusNormal"/>
              <w:jc w:val="center"/>
            </w:pPr>
            <w:r>
              <w:t>91</w:t>
            </w:r>
          </w:p>
        </w:tc>
        <w:tc>
          <w:tcPr>
            <w:tcW w:w="593" w:type="dxa"/>
          </w:tcPr>
          <w:p w:rsidR="000364CC" w:rsidRDefault="000364CC">
            <w:pPr>
              <w:pStyle w:val="ConsPlusNormal"/>
              <w:jc w:val="center"/>
            </w:pPr>
            <w:r>
              <w:t>150</w:t>
            </w:r>
          </w:p>
        </w:tc>
        <w:tc>
          <w:tcPr>
            <w:tcW w:w="593" w:type="dxa"/>
          </w:tcPr>
          <w:p w:rsidR="000364CC" w:rsidRDefault="000364CC">
            <w:pPr>
              <w:pStyle w:val="ConsPlusNormal"/>
              <w:jc w:val="center"/>
            </w:pPr>
            <w:r>
              <w:t>205</w:t>
            </w:r>
          </w:p>
        </w:tc>
        <w:tc>
          <w:tcPr>
            <w:tcW w:w="593" w:type="dxa"/>
          </w:tcPr>
          <w:p w:rsidR="000364CC" w:rsidRDefault="000364CC">
            <w:pPr>
              <w:pStyle w:val="ConsPlusNormal"/>
              <w:jc w:val="center"/>
            </w:pPr>
            <w:r>
              <w:t>259</w:t>
            </w:r>
          </w:p>
        </w:tc>
        <w:tc>
          <w:tcPr>
            <w:tcW w:w="593" w:type="dxa"/>
          </w:tcPr>
          <w:p w:rsidR="000364CC" w:rsidRDefault="000364CC">
            <w:pPr>
              <w:pStyle w:val="ConsPlusNormal"/>
              <w:jc w:val="center"/>
            </w:pPr>
            <w:r>
              <w:t>315</w:t>
            </w:r>
          </w:p>
        </w:tc>
        <w:tc>
          <w:tcPr>
            <w:tcW w:w="593" w:type="dxa"/>
          </w:tcPr>
          <w:p w:rsidR="000364CC" w:rsidRDefault="000364CC">
            <w:pPr>
              <w:pStyle w:val="ConsPlusNormal"/>
              <w:jc w:val="center"/>
            </w:pPr>
            <w:r>
              <w:t>372</w:t>
            </w:r>
          </w:p>
        </w:tc>
        <w:tc>
          <w:tcPr>
            <w:tcW w:w="593" w:type="dxa"/>
          </w:tcPr>
          <w:p w:rsidR="000364CC" w:rsidRDefault="000364CC">
            <w:pPr>
              <w:pStyle w:val="ConsPlusNormal"/>
              <w:jc w:val="center"/>
            </w:pPr>
            <w:r>
              <w:t>430</w:t>
            </w:r>
          </w:p>
        </w:tc>
        <w:tc>
          <w:tcPr>
            <w:tcW w:w="593" w:type="dxa"/>
          </w:tcPr>
          <w:p w:rsidR="000364CC" w:rsidRDefault="000364CC">
            <w:pPr>
              <w:pStyle w:val="ConsPlusNormal"/>
              <w:jc w:val="center"/>
            </w:pPr>
            <w:r>
              <w:t>490</w:t>
            </w:r>
          </w:p>
        </w:tc>
        <w:tc>
          <w:tcPr>
            <w:tcW w:w="593" w:type="dxa"/>
          </w:tcPr>
          <w:p w:rsidR="000364CC" w:rsidRDefault="000364CC">
            <w:pPr>
              <w:pStyle w:val="ConsPlusNormal"/>
              <w:jc w:val="center"/>
            </w:pPr>
            <w:r>
              <w:t>552</w:t>
            </w:r>
          </w:p>
        </w:tc>
        <w:tc>
          <w:tcPr>
            <w:tcW w:w="593" w:type="dxa"/>
          </w:tcPr>
          <w:p w:rsidR="000364CC" w:rsidRDefault="000364CC">
            <w:pPr>
              <w:pStyle w:val="ConsPlusNormal"/>
              <w:jc w:val="center"/>
            </w:pPr>
            <w:r>
              <w:t>616</w:t>
            </w:r>
          </w:p>
        </w:tc>
        <w:tc>
          <w:tcPr>
            <w:tcW w:w="593" w:type="dxa"/>
          </w:tcPr>
          <w:p w:rsidR="000364CC" w:rsidRDefault="000364CC">
            <w:pPr>
              <w:pStyle w:val="ConsPlusNormal"/>
              <w:jc w:val="center"/>
            </w:pPr>
            <w:r>
              <w:t>681</w:t>
            </w:r>
          </w:p>
        </w:tc>
        <w:tc>
          <w:tcPr>
            <w:tcW w:w="595" w:type="dxa"/>
          </w:tcPr>
          <w:p w:rsidR="000364CC" w:rsidRDefault="000364CC">
            <w:pPr>
              <w:pStyle w:val="ConsPlusNormal"/>
              <w:jc w:val="center"/>
            </w:pPr>
            <w:r>
              <w:t>749</w:t>
            </w:r>
          </w:p>
        </w:tc>
      </w:tr>
      <w:tr w:rsidR="000364CC">
        <w:tc>
          <w:tcPr>
            <w:tcW w:w="1361" w:type="dxa"/>
          </w:tcPr>
          <w:p w:rsidR="000364CC" w:rsidRDefault="000364CC">
            <w:pPr>
              <w:pStyle w:val="ConsPlusNormal"/>
              <w:jc w:val="center"/>
            </w:pPr>
            <w:r>
              <w:t>1000</w:t>
            </w:r>
          </w:p>
        </w:tc>
        <w:tc>
          <w:tcPr>
            <w:tcW w:w="593" w:type="dxa"/>
          </w:tcPr>
          <w:p w:rsidR="000364CC" w:rsidRDefault="000364CC">
            <w:pPr>
              <w:pStyle w:val="ConsPlusNormal"/>
              <w:jc w:val="center"/>
            </w:pPr>
            <w:r>
              <w:t>52</w:t>
            </w:r>
          </w:p>
        </w:tc>
        <w:tc>
          <w:tcPr>
            <w:tcW w:w="593" w:type="dxa"/>
          </w:tcPr>
          <w:p w:rsidR="000364CC" w:rsidRDefault="000364CC">
            <w:pPr>
              <w:pStyle w:val="ConsPlusNormal"/>
              <w:jc w:val="center"/>
            </w:pPr>
            <w:r>
              <w:t>100</w:t>
            </w:r>
          </w:p>
        </w:tc>
        <w:tc>
          <w:tcPr>
            <w:tcW w:w="593" w:type="dxa"/>
          </w:tcPr>
          <w:p w:rsidR="000364CC" w:rsidRDefault="000364CC">
            <w:pPr>
              <w:pStyle w:val="ConsPlusNormal"/>
              <w:jc w:val="center"/>
            </w:pPr>
            <w:r>
              <w:t>163</w:t>
            </w:r>
          </w:p>
        </w:tc>
        <w:tc>
          <w:tcPr>
            <w:tcW w:w="593" w:type="dxa"/>
          </w:tcPr>
          <w:p w:rsidR="000364CC" w:rsidRDefault="000364CC">
            <w:pPr>
              <w:pStyle w:val="ConsPlusNormal"/>
              <w:jc w:val="center"/>
            </w:pPr>
            <w:r>
              <w:t>222</w:t>
            </w:r>
          </w:p>
        </w:tc>
        <w:tc>
          <w:tcPr>
            <w:tcW w:w="593" w:type="dxa"/>
          </w:tcPr>
          <w:p w:rsidR="000364CC" w:rsidRDefault="000364CC">
            <w:pPr>
              <w:pStyle w:val="ConsPlusNormal"/>
              <w:jc w:val="center"/>
            </w:pPr>
            <w:r>
              <w:t>281</w:t>
            </w:r>
          </w:p>
        </w:tc>
        <w:tc>
          <w:tcPr>
            <w:tcW w:w="593" w:type="dxa"/>
          </w:tcPr>
          <w:p w:rsidR="000364CC" w:rsidRDefault="000364CC">
            <w:pPr>
              <w:pStyle w:val="ConsPlusNormal"/>
              <w:jc w:val="center"/>
            </w:pPr>
            <w:r>
              <w:t>340</w:t>
            </w:r>
          </w:p>
        </w:tc>
        <w:tc>
          <w:tcPr>
            <w:tcW w:w="593" w:type="dxa"/>
          </w:tcPr>
          <w:p w:rsidR="000364CC" w:rsidRDefault="000364CC">
            <w:pPr>
              <w:pStyle w:val="ConsPlusNormal"/>
              <w:jc w:val="center"/>
            </w:pPr>
            <w:r>
              <w:t>400</w:t>
            </w:r>
          </w:p>
        </w:tc>
        <w:tc>
          <w:tcPr>
            <w:tcW w:w="593" w:type="dxa"/>
          </w:tcPr>
          <w:p w:rsidR="000364CC" w:rsidRDefault="000364CC">
            <w:pPr>
              <w:pStyle w:val="ConsPlusNormal"/>
              <w:jc w:val="center"/>
            </w:pPr>
            <w:r>
              <w:t>463</w:t>
            </w:r>
          </w:p>
        </w:tc>
        <w:tc>
          <w:tcPr>
            <w:tcW w:w="593" w:type="dxa"/>
          </w:tcPr>
          <w:p w:rsidR="000364CC" w:rsidRDefault="000364CC">
            <w:pPr>
              <w:pStyle w:val="ConsPlusNormal"/>
              <w:jc w:val="center"/>
            </w:pPr>
            <w:r>
              <w:t>527</w:t>
            </w:r>
          </w:p>
        </w:tc>
        <w:tc>
          <w:tcPr>
            <w:tcW w:w="593" w:type="dxa"/>
          </w:tcPr>
          <w:p w:rsidR="000364CC" w:rsidRDefault="000364CC">
            <w:pPr>
              <w:pStyle w:val="ConsPlusNormal"/>
              <w:jc w:val="center"/>
            </w:pPr>
            <w:r>
              <w:t>592</w:t>
            </w:r>
          </w:p>
        </w:tc>
        <w:tc>
          <w:tcPr>
            <w:tcW w:w="593" w:type="dxa"/>
          </w:tcPr>
          <w:p w:rsidR="000364CC" w:rsidRDefault="000364CC">
            <w:pPr>
              <w:pStyle w:val="ConsPlusNormal"/>
              <w:jc w:val="center"/>
            </w:pPr>
            <w:r>
              <w:t>660</w:t>
            </w:r>
          </w:p>
        </w:tc>
        <w:tc>
          <w:tcPr>
            <w:tcW w:w="593" w:type="dxa"/>
          </w:tcPr>
          <w:p w:rsidR="000364CC" w:rsidRDefault="000364CC">
            <w:pPr>
              <w:pStyle w:val="ConsPlusNormal"/>
              <w:jc w:val="center"/>
            </w:pPr>
            <w:r>
              <w:t>729</w:t>
            </w:r>
          </w:p>
        </w:tc>
        <w:tc>
          <w:tcPr>
            <w:tcW w:w="595" w:type="dxa"/>
          </w:tcPr>
          <w:p w:rsidR="000364CC" w:rsidRDefault="000364CC">
            <w:pPr>
              <w:pStyle w:val="ConsPlusNormal"/>
              <w:jc w:val="center"/>
            </w:pPr>
            <w:r>
              <w:t>801</w:t>
            </w:r>
          </w:p>
        </w:tc>
      </w:tr>
      <w:tr w:rsidR="000364CC">
        <w:tc>
          <w:tcPr>
            <w:tcW w:w="1361" w:type="dxa"/>
          </w:tcPr>
          <w:p w:rsidR="000364CC" w:rsidRDefault="000364CC">
            <w:pPr>
              <w:pStyle w:val="ConsPlusNormal"/>
              <w:jc w:val="center"/>
            </w:pPr>
            <w:r>
              <w:t>1400</w:t>
            </w:r>
          </w:p>
        </w:tc>
        <w:tc>
          <w:tcPr>
            <w:tcW w:w="593" w:type="dxa"/>
          </w:tcPr>
          <w:p w:rsidR="000364CC" w:rsidRDefault="000364CC">
            <w:pPr>
              <w:pStyle w:val="ConsPlusNormal"/>
              <w:jc w:val="center"/>
            </w:pPr>
            <w:r>
              <w:t>70</w:t>
            </w:r>
          </w:p>
        </w:tc>
        <w:tc>
          <w:tcPr>
            <w:tcW w:w="593" w:type="dxa"/>
          </w:tcPr>
          <w:p w:rsidR="000364CC" w:rsidRDefault="000364CC">
            <w:pPr>
              <w:pStyle w:val="ConsPlusNormal"/>
              <w:jc w:val="center"/>
            </w:pPr>
            <w:r>
              <w:t>133</w:t>
            </w:r>
          </w:p>
        </w:tc>
        <w:tc>
          <w:tcPr>
            <w:tcW w:w="593" w:type="dxa"/>
          </w:tcPr>
          <w:p w:rsidR="000364CC" w:rsidRDefault="000364CC">
            <w:pPr>
              <w:pStyle w:val="ConsPlusNormal"/>
              <w:jc w:val="center"/>
            </w:pPr>
            <w:r>
              <w:t>215</w:t>
            </w:r>
          </w:p>
        </w:tc>
        <w:tc>
          <w:tcPr>
            <w:tcW w:w="593" w:type="dxa"/>
          </w:tcPr>
          <w:p w:rsidR="000364CC" w:rsidRDefault="000364CC">
            <w:pPr>
              <w:pStyle w:val="ConsPlusNormal"/>
              <w:jc w:val="center"/>
            </w:pPr>
            <w:r>
              <w:t>291</w:t>
            </w:r>
          </w:p>
        </w:tc>
        <w:tc>
          <w:tcPr>
            <w:tcW w:w="593" w:type="dxa"/>
          </w:tcPr>
          <w:p w:rsidR="000364CC" w:rsidRDefault="000364CC">
            <w:pPr>
              <w:pStyle w:val="ConsPlusNormal"/>
              <w:jc w:val="center"/>
            </w:pPr>
            <w:r>
              <w:t>364</w:t>
            </w:r>
          </w:p>
        </w:tc>
        <w:tc>
          <w:tcPr>
            <w:tcW w:w="593" w:type="dxa"/>
          </w:tcPr>
          <w:p w:rsidR="000364CC" w:rsidRDefault="000364CC">
            <w:pPr>
              <w:pStyle w:val="ConsPlusNormal"/>
              <w:jc w:val="center"/>
            </w:pPr>
            <w:r>
              <w:t>439</w:t>
            </w:r>
          </w:p>
        </w:tc>
        <w:tc>
          <w:tcPr>
            <w:tcW w:w="593" w:type="dxa"/>
          </w:tcPr>
          <w:p w:rsidR="000364CC" w:rsidRDefault="000364CC">
            <w:pPr>
              <w:pStyle w:val="ConsPlusNormal"/>
              <w:jc w:val="center"/>
            </w:pPr>
            <w:r>
              <w:t>514</w:t>
            </w:r>
          </w:p>
        </w:tc>
        <w:tc>
          <w:tcPr>
            <w:tcW w:w="593" w:type="dxa"/>
          </w:tcPr>
          <w:p w:rsidR="000364CC" w:rsidRDefault="000364CC">
            <w:pPr>
              <w:pStyle w:val="ConsPlusNormal"/>
              <w:jc w:val="center"/>
            </w:pPr>
            <w:r>
              <w:t>591</w:t>
            </w:r>
          </w:p>
        </w:tc>
        <w:tc>
          <w:tcPr>
            <w:tcW w:w="593" w:type="dxa"/>
          </w:tcPr>
          <w:p w:rsidR="000364CC" w:rsidRDefault="000364CC">
            <w:pPr>
              <w:pStyle w:val="ConsPlusNormal"/>
              <w:jc w:val="center"/>
            </w:pPr>
            <w:r>
              <w:t>670</w:t>
            </w:r>
          </w:p>
        </w:tc>
        <w:tc>
          <w:tcPr>
            <w:tcW w:w="593" w:type="dxa"/>
          </w:tcPr>
          <w:p w:rsidR="000364CC" w:rsidRDefault="000364CC">
            <w:pPr>
              <w:pStyle w:val="ConsPlusNormal"/>
              <w:jc w:val="center"/>
            </w:pPr>
            <w:r>
              <w:t>750</w:t>
            </w:r>
          </w:p>
        </w:tc>
        <w:tc>
          <w:tcPr>
            <w:tcW w:w="593" w:type="dxa"/>
          </w:tcPr>
          <w:p w:rsidR="000364CC" w:rsidRDefault="000364CC">
            <w:pPr>
              <w:pStyle w:val="ConsPlusNormal"/>
              <w:jc w:val="center"/>
            </w:pPr>
            <w:r>
              <w:t>833</w:t>
            </w:r>
          </w:p>
        </w:tc>
        <w:tc>
          <w:tcPr>
            <w:tcW w:w="593" w:type="dxa"/>
          </w:tcPr>
          <w:p w:rsidR="000364CC" w:rsidRDefault="000364CC">
            <w:pPr>
              <w:pStyle w:val="ConsPlusNormal"/>
              <w:jc w:val="center"/>
            </w:pPr>
            <w:r>
              <w:t>918</w:t>
            </w:r>
          </w:p>
        </w:tc>
        <w:tc>
          <w:tcPr>
            <w:tcW w:w="595" w:type="dxa"/>
          </w:tcPr>
          <w:p w:rsidR="000364CC" w:rsidRDefault="000364CC">
            <w:pPr>
              <w:pStyle w:val="ConsPlusNormal"/>
              <w:jc w:val="center"/>
            </w:pPr>
            <w:r>
              <w:t>1098</w:t>
            </w:r>
          </w:p>
        </w:tc>
      </w:tr>
      <w:tr w:rsidR="000364CC">
        <w:tc>
          <w:tcPr>
            <w:tcW w:w="1361" w:type="dxa"/>
            <w:vMerge w:val="restart"/>
          </w:tcPr>
          <w:p w:rsidR="000364CC" w:rsidRDefault="000364CC">
            <w:pPr>
              <w:pStyle w:val="ConsPlusNormal"/>
              <w:jc w:val="center"/>
            </w:pPr>
            <w:r>
              <w:lastRenderedPageBreak/>
              <w:t>Более 1400 и плоские поверхности</w:t>
            </w:r>
          </w:p>
        </w:tc>
        <w:tc>
          <w:tcPr>
            <w:tcW w:w="7711" w:type="dxa"/>
            <w:gridSpan w:val="13"/>
          </w:tcPr>
          <w:p w:rsidR="000364CC" w:rsidRDefault="000364CC">
            <w:pPr>
              <w:pStyle w:val="ConsPlusNormal"/>
              <w:jc w:val="center"/>
            </w:pPr>
            <w:r>
              <w:t>Плотность теплового потока, Вт/м</w:t>
            </w:r>
            <w:r>
              <w:rPr>
                <w:vertAlign w:val="superscript"/>
              </w:rPr>
              <w:t>2</w:t>
            </w:r>
          </w:p>
        </w:tc>
      </w:tr>
      <w:tr w:rsidR="000364CC">
        <w:tc>
          <w:tcPr>
            <w:tcW w:w="1361" w:type="dxa"/>
            <w:vMerge/>
          </w:tcPr>
          <w:p w:rsidR="000364CC" w:rsidRDefault="000364CC">
            <w:pPr>
              <w:pStyle w:val="ConsPlusNormal"/>
            </w:pPr>
          </w:p>
        </w:tc>
        <w:tc>
          <w:tcPr>
            <w:tcW w:w="593" w:type="dxa"/>
          </w:tcPr>
          <w:p w:rsidR="000364CC" w:rsidRDefault="000364CC">
            <w:pPr>
              <w:pStyle w:val="ConsPlusNormal"/>
              <w:jc w:val="center"/>
            </w:pPr>
            <w:r>
              <w:t>15</w:t>
            </w:r>
          </w:p>
        </w:tc>
        <w:tc>
          <w:tcPr>
            <w:tcW w:w="593" w:type="dxa"/>
          </w:tcPr>
          <w:p w:rsidR="000364CC" w:rsidRDefault="000364CC">
            <w:pPr>
              <w:pStyle w:val="ConsPlusNormal"/>
              <w:jc w:val="center"/>
            </w:pPr>
            <w:r>
              <w:t>27</w:t>
            </w:r>
          </w:p>
        </w:tc>
        <w:tc>
          <w:tcPr>
            <w:tcW w:w="593" w:type="dxa"/>
          </w:tcPr>
          <w:p w:rsidR="000364CC" w:rsidRDefault="000364CC">
            <w:pPr>
              <w:pStyle w:val="ConsPlusNormal"/>
              <w:jc w:val="center"/>
            </w:pPr>
            <w:r>
              <w:t>41</w:t>
            </w:r>
          </w:p>
        </w:tc>
        <w:tc>
          <w:tcPr>
            <w:tcW w:w="593" w:type="dxa"/>
          </w:tcPr>
          <w:p w:rsidR="000364CC" w:rsidRDefault="000364CC">
            <w:pPr>
              <w:pStyle w:val="ConsPlusNormal"/>
              <w:jc w:val="center"/>
            </w:pPr>
            <w:r>
              <w:t>54</w:t>
            </w:r>
          </w:p>
        </w:tc>
        <w:tc>
          <w:tcPr>
            <w:tcW w:w="593" w:type="dxa"/>
          </w:tcPr>
          <w:p w:rsidR="000364CC" w:rsidRDefault="000364CC">
            <w:pPr>
              <w:pStyle w:val="ConsPlusNormal"/>
              <w:jc w:val="center"/>
            </w:pPr>
            <w:r>
              <w:t>66</w:t>
            </w:r>
          </w:p>
        </w:tc>
        <w:tc>
          <w:tcPr>
            <w:tcW w:w="593" w:type="dxa"/>
          </w:tcPr>
          <w:p w:rsidR="000364CC" w:rsidRDefault="000364CC">
            <w:pPr>
              <w:pStyle w:val="ConsPlusNormal"/>
              <w:jc w:val="center"/>
            </w:pPr>
            <w:r>
              <w:t>77</w:t>
            </w:r>
          </w:p>
        </w:tc>
        <w:tc>
          <w:tcPr>
            <w:tcW w:w="593" w:type="dxa"/>
          </w:tcPr>
          <w:p w:rsidR="000364CC" w:rsidRDefault="000364CC">
            <w:pPr>
              <w:pStyle w:val="ConsPlusNormal"/>
              <w:jc w:val="center"/>
            </w:pPr>
            <w:r>
              <w:t>89</w:t>
            </w:r>
          </w:p>
        </w:tc>
        <w:tc>
          <w:tcPr>
            <w:tcW w:w="593" w:type="dxa"/>
          </w:tcPr>
          <w:p w:rsidR="000364CC" w:rsidRDefault="000364CC">
            <w:pPr>
              <w:pStyle w:val="ConsPlusNormal"/>
              <w:jc w:val="center"/>
            </w:pPr>
            <w:r>
              <w:t>100</w:t>
            </w:r>
          </w:p>
        </w:tc>
        <w:tc>
          <w:tcPr>
            <w:tcW w:w="593" w:type="dxa"/>
          </w:tcPr>
          <w:p w:rsidR="000364CC" w:rsidRDefault="000364CC">
            <w:pPr>
              <w:pStyle w:val="ConsPlusNormal"/>
              <w:jc w:val="center"/>
            </w:pPr>
            <w:r>
              <w:t>110</w:t>
            </w:r>
          </w:p>
        </w:tc>
        <w:tc>
          <w:tcPr>
            <w:tcW w:w="593" w:type="dxa"/>
          </w:tcPr>
          <w:p w:rsidR="000364CC" w:rsidRDefault="000364CC">
            <w:pPr>
              <w:pStyle w:val="ConsPlusNormal"/>
              <w:jc w:val="center"/>
            </w:pPr>
            <w:r>
              <w:t>134</w:t>
            </w:r>
          </w:p>
        </w:tc>
        <w:tc>
          <w:tcPr>
            <w:tcW w:w="593" w:type="dxa"/>
          </w:tcPr>
          <w:p w:rsidR="000364CC" w:rsidRDefault="000364CC">
            <w:pPr>
              <w:pStyle w:val="ConsPlusNormal"/>
              <w:jc w:val="center"/>
            </w:pPr>
            <w:r>
              <w:t>153</w:t>
            </w:r>
          </w:p>
        </w:tc>
        <w:tc>
          <w:tcPr>
            <w:tcW w:w="593" w:type="dxa"/>
          </w:tcPr>
          <w:p w:rsidR="000364CC" w:rsidRDefault="000364CC">
            <w:pPr>
              <w:pStyle w:val="ConsPlusNormal"/>
              <w:jc w:val="center"/>
            </w:pPr>
            <w:r>
              <w:t>174</w:t>
            </w:r>
          </w:p>
        </w:tc>
        <w:tc>
          <w:tcPr>
            <w:tcW w:w="595" w:type="dxa"/>
          </w:tcPr>
          <w:p w:rsidR="000364CC" w:rsidRDefault="000364CC">
            <w:pPr>
              <w:pStyle w:val="ConsPlusNormal"/>
              <w:jc w:val="center"/>
            </w:pPr>
            <w:r>
              <w:t>192</w:t>
            </w:r>
          </w:p>
        </w:tc>
      </w:tr>
      <w:tr w:rsidR="000364CC">
        <w:tc>
          <w:tcPr>
            <w:tcW w:w="9072" w:type="dxa"/>
            <w:gridSpan w:val="14"/>
          </w:tcPr>
          <w:p w:rsidR="000364CC" w:rsidRDefault="000364CC">
            <w:pPr>
              <w:pStyle w:val="ConsPlusNormal"/>
              <w:ind w:firstLine="283"/>
              <w:jc w:val="both"/>
            </w:pPr>
            <w:r>
              <w:t>Примечание - Промежуточные значения норм плотности теплового потока следует определять интерполяцией.</w:t>
            </w:r>
          </w:p>
        </w:tc>
      </w:tr>
    </w:tbl>
    <w:p w:rsidR="000364CC" w:rsidRDefault="000364CC">
      <w:pPr>
        <w:pStyle w:val="ConsPlusNormal"/>
        <w:ind w:firstLine="540"/>
        <w:jc w:val="both"/>
      </w:pPr>
    </w:p>
    <w:p w:rsidR="000364CC" w:rsidRDefault="000364CC">
      <w:pPr>
        <w:pStyle w:val="ConsPlusNormal"/>
        <w:jc w:val="right"/>
      </w:pPr>
      <w:r>
        <w:t>Таблица 3</w:t>
      </w:r>
    </w:p>
    <w:p w:rsidR="000364CC" w:rsidRDefault="000364CC">
      <w:pPr>
        <w:pStyle w:val="ConsPlusNormal"/>
        <w:ind w:firstLine="540"/>
        <w:jc w:val="both"/>
      </w:pPr>
    </w:p>
    <w:p w:rsidR="000364CC" w:rsidRDefault="000364CC">
      <w:pPr>
        <w:pStyle w:val="ConsPlusNormal"/>
        <w:jc w:val="center"/>
      </w:pPr>
      <w:bookmarkStart w:id="4" w:name="P573"/>
      <w:bookmarkEnd w:id="4"/>
      <w:r>
        <w:rPr>
          <w:b/>
        </w:rPr>
        <w:t>Нормы плотности теплового потока оборудования</w:t>
      </w:r>
    </w:p>
    <w:p w:rsidR="000364CC" w:rsidRDefault="000364CC">
      <w:pPr>
        <w:pStyle w:val="ConsPlusNormal"/>
        <w:jc w:val="center"/>
      </w:pPr>
      <w:r>
        <w:rPr>
          <w:b/>
        </w:rPr>
        <w:t>и трубопроводов с положительными температурами</w:t>
      </w:r>
    </w:p>
    <w:p w:rsidR="000364CC" w:rsidRDefault="000364CC">
      <w:pPr>
        <w:pStyle w:val="ConsPlusNormal"/>
        <w:jc w:val="center"/>
      </w:pPr>
      <w:r>
        <w:rPr>
          <w:b/>
        </w:rPr>
        <w:t>при расположении на открытом воздухе</w:t>
      </w:r>
    </w:p>
    <w:p w:rsidR="000364CC" w:rsidRDefault="000364CC">
      <w:pPr>
        <w:pStyle w:val="ConsPlusNormal"/>
        <w:jc w:val="center"/>
      </w:pPr>
      <w:r>
        <w:rPr>
          <w:b/>
        </w:rPr>
        <w:t>и числе часов работы 5000 и менее</w:t>
      </w:r>
    </w:p>
    <w:p w:rsidR="000364CC" w:rsidRDefault="000364C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593"/>
        <w:gridCol w:w="593"/>
        <w:gridCol w:w="593"/>
        <w:gridCol w:w="593"/>
        <w:gridCol w:w="593"/>
        <w:gridCol w:w="593"/>
        <w:gridCol w:w="593"/>
        <w:gridCol w:w="593"/>
        <w:gridCol w:w="593"/>
        <w:gridCol w:w="593"/>
        <w:gridCol w:w="593"/>
        <w:gridCol w:w="593"/>
        <w:gridCol w:w="595"/>
      </w:tblGrid>
      <w:tr w:rsidR="000364CC">
        <w:tc>
          <w:tcPr>
            <w:tcW w:w="1361" w:type="dxa"/>
            <w:vMerge w:val="restart"/>
            <w:vAlign w:val="center"/>
          </w:tcPr>
          <w:p w:rsidR="000364CC" w:rsidRDefault="000364CC">
            <w:pPr>
              <w:pStyle w:val="ConsPlusNormal"/>
              <w:jc w:val="center"/>
            </w:pPr>
            <w:r>
              <w:t>Условный проход трубопровода, мм</w:t>
            </w:r>
          </w:p>
        </w:tc>
        <w:tc>
          <w:tcPr>
            <w:tcW w:w="7711" w:type="dxa"/>
            <w:gridSpan w:val="13"/>
            <w:vAlign w:val="center"/>
          </w:tcPr>
          <w:p w:rsidR="000364CC" w:rsidRDefault="000364CC">
            <w:pPr>
              <w:pStyle w:val="ConsPlusNormal"/>
              <w:jc w:val="center"/>
            </w:pPr>
            <w:r>
              <w:t>Температура теплоносителя, °C</w:t>
            </w:r>
          </w:p>
        </w:tc>
      </w:tr>
      <w:tr w:rsidR="000364CC">
        <w:tc>
          <w:tcPr>
            <w:tcW w:w="1361" w:type="dxa"/>
            <w:vMerge/>
          </w:tcPr>
          <w:p w:rsidR="000364CC" w:rsidRDefault="000364CC">
            <w:pPr>
              <w:pStyle w:val="ConsPlusNormal"/>
            </w:pPr>
          </w:p>
        </w:tc>
        <w:tc>
          <w:tcPr>
            <w:tcW w:w="593" w:type="dxa"/>
            <w:vAlign w:val="center"/>
          </w:tcPr>
          <w:p w:rsidR="000364CC" w:rsidRDefault="000364CC">
            <w:pPr>
              <w:pStyle w:val="ConsPlusNormal"/>
              <w:jc w:val="center"/>
            </w:pPr>
            <w:r>
              <w:t>20</w:t>
            </w:r>
          </w:p>
        </w:tc>
        <w:tc>
          <w:tcPr>
            <w:tcW w:w="593" w:type="dxa"/>
            <w:vAlign w:val="center"/>
          </w:tcPr>
          <w:p w:rsidR="000364CC" w:rsidRDefault="000364CC">
            <w:pPr>
              <w:pStyle w:val="ConsPlusNormal"/>
              <w:jc w:val="center"/>
            </w:pPr>
            <w:r>
              <w:t>50</w:t>
            </w:r>
          </w:p>
        </w:tc>
        <w:tc>
          <w:tcPr>
            <w:tcW w:w="593" w:type="dxa"/>
            <w:vAlign w:val="center"/>
          </w:tcPr>
          <w:p w:rsidR="000364CC" w:rsidRDefault="000364CC">
            <w:pPr>
              <w:pStyle w:val="ConsPlusNormal"/>
              <w:jc w:val="center"/>
            </w:pPr>
            <w:r>
              <w:t>100</w:t>
            </w:r>
          </w:p>
        </w:tc>
        <w:tc>
          <w:tcPr>
            <w:tcW w:w="593" w:type="dxa"/>
            <w:vAlign w:val="center"/>
          </w:tcPr>
          <w:p w:rsidR="000364CC" w:rsidRDefault="000364CC">
            <w:pPr>
              <w:pStyle w:val="ConsPlusNormal"/>
              <w:jc w:val="center"/>
            </w:pPr>
            <w:r>
              <w:t>150</w:t>
            </w:r>
          </w:p>
        </w:tc>
        <w:tc>
          <w:tcPr>
            <w:tcW w:w="593" w:type="dxa"/>
            <w:vAlign w:val="center"/>
          </w:tcPr>
          <w:p w:rsidR="000364CC" w:rsidRDefault="000364CC">
            <w:pPr>
              <w:pStyle w:val="ConsPlusNormal"/>
              <w:jc w:val="center"/>
            </w:pPr>
            <w:r>
              <w:t>200</w:t>
            </w:r>
          </w:p>
        </w:tc>
        <w:tc>
          <w:tcPr>
            <w:tcW w:w="593" w:type="dxa"/>
            <w:vAlign w:val="center"/>
          </w:tcPr>
          <w:p w:rsidR="000364CC" w:rsidRDefault="000364CC">
            <w:pPr>
              <w:pStyle w:val="ConsPlusNormal"/>
              <w:jc w:val="center"/>
            </w:pPr>
            <w:r>
              <w:t>250</w:t>
            </w:r>
          </w:p>
        </w:tc>
        <w:tc>
          <w:tcPr>
            <w:tcW w:w="593" w:type="dxa"/>
            <w:vAlign w:val="center"/>
          </w:tcPr>
          <w:p w:rsidR="000364CC" w:rsidRDefault="000364CC">
            <w:pPr>
              <w:pStyle w:val="ConsPlusNormal"/>
              <w:jc w:val="center"/>
            </w:pPr>
            <w:r>
              <w:t>300</w:t>
            </w:r>
          </w:p>
        </w:tc>
        <w:tc>
          <w:tcPr>
            <w:tcW w:w="593" w:type="dxa"/>
            <w:vAlign w:val="center"/>
          </w:tcPr>
          <w:p w:rsidR="000364CC" w:rsidRDefault="000364CC">
            <w:pPr>
              <w:pStyle w:val="ConsPlusNormal"/>
              <w:jc w:val="center"/>
            </w:pPr>
            <w:r>
              <w:t>350</w:t>
            </w:r>
          </w:p>
        </w:tc>
        <w:tc>
          <w:tcPr>
            <w:tcW w:w="593" w:type="dxa"/>
            <w:vAlign w:val="center"/>
          </w:tcPr>
          <w:p w:rsidR="000364CC" w:rsidRDefault="000364CC">
            <w:pPr>
              <w:pStyle w:val="ConsPlusNormal"/>
              <w:jc w:val="center"/>
            </w:pPr>
            <w:r>
              <w:t>400</w:t>
            </w:r>
          </w:p>
        </w:tc>
        <w:tc>
          <w:tcPr>
            <w:tcW w:w="593" w:type="dxa"/>
            <w:vAlign w:val="center"/>
          </w:tcPr>
          <w:p w:rsidR="000364CC" w:rsidRDefault="000364CC">
            <w:pPr>
              <w:pStyle w:val="ConsPlusNormal"/>
              <w:jc w:val="center"/>
            </w:pPr>
            <w:r>
              <w:t>450</w:t>
            </w:r>
          </w:p>
        </w:tc>
        <w:tc>
          <w:tcPr>
            <w:tcW w:w="593" w:type="dxa"/>
            <w:vAlign w:val="center"/>
          </w:tcPr>
          <w:p w:rsidR="000364CC" w:rsidRDefault="000364CC">
            <w:pPr>
              <w:pStyle w:val="ConsPlusNormal"/>
              <w:jc w:val="center"/>
            </w:pPr>
            <w:r>
              <w:t>500</w:t>
            </w:r>
          </w:p>
        </w:tc>
        <w:tc>
          <w:tcPr>
            <w:tcW w:w="593" w:type="dxa"/>
            <w:vAlign w:val="center"/>
          </w:tcPr>
          <w:p w:rsidR="000364CC" w:rsidRDefault="000364CC">
            <w:pPr>
              <w:pStyle w:val="ConsPlusNormal"/>
              <w:jc w:val="center"/>
            </w:pPr>
            <w:r>
              <w:t>550</w:t>
            </w:r>
          </w:p>
        </w:tc>
        <w:tc>
          <w:tcPr>
            <w:tcW w:w="595" w:type="dxa"/>
            <w:vAlign w:val="center"/>
          </w:tcPr>
          <w:p w:rsidR="000364CC" w:rsidRDefault="000364CC">
            <w:pPr>
              <w:pStyle w:val="ConsPlusNormal"/>
              <w:jc w:val="center"/>
            </w:pPr>
            <w:r>
              <w:t>600</w:t>
            </w:r>
          </w:p>
        </w:tc>
      </w:tr>
      <w:tr w:rsidR="000364CC">
        <w:tc>
          <w:tcPr>
            <w:tcW w:w="1361" w:type="dxa"/>
            <w:vMerge/>
          </w:tcPr>
          <w:p w:rsidR="000364CC" w:rsidRDefault="000364CC">
            <w:pPr>
              <w:pStyle w:val="ConsPlusNormal"/>
            </w:pPr>
          </w:p>
        </w:tc>
        <w:tc>
          <w:tcPr>
            <w:tcW w:w="7711" w:type="dxa"/>
            <w:gridSpan w:val="13"/>
            <w:vAlign w:val="center"/>
          </w:tcPr>
          <w:p w:rsidR="000364CC" w:rsidRDefault="000364CC">
            <w:pPr>
              <w:pStyle w:val="ConsPlusNormal"/>
              <w:jc w:val="center"/>
            </w:pPr>
            <w:r>
              <w:t>Плотность теплового потока, Вт/м</w:t>
            </w:r>
          </w:p>
        </w:tc>
      </w:tr>
      <w:tr w:rsidR="000364CC">
        <w:tc>
          <w:tcPr>
            <w:tcW w:w="1361" w:type="dxa"/>
          </w:tcPr>
          <w:p w:rsidR="000364CC" w:rsidRDefault="000364CC">
            <w:pPr>
              <w:pStyle w:val="ConsPlusNormal"/>
              <w:jc w:val="center"/>
            </w:pPr>
            <w:r>
              <w:t>15</w:t>
            </w:r>
          </w:p>
        </w:tc>
        <w:tc>
          <w:tcPr>
            <w:tcW w:w="593" w:type="dxa"/>
          </w:tcPr>
          <w:p w:rsidR="000364CC" w:rsidRDefault="000364CC">
            <w:pPr>
              <w:pStyle w:val="ConsPlusNormal"/>
              <w:jc w:val="center"/>
            </w:pPr>
            <w:r>
              <w:t>4</w:t>
            </w:r>
          </w:p>
        </w:tc>
        <w:tc>
          <w:tcPr>
            <w:tcW w:w="593" w:type="dxa"/>
          </w:tcPr>
          <w:p w:rsidR="000364CC" w:rsidRDefault="000364CC">
            <w:pPr>
              <w:pStyle w:val="ConsPlusNormal"/>
              <w:jc w:val="center"/>
            </w:pPr>
            <w:r>
              <w:t>10</w:t>
            </w:r>
          </w:p>
        </w:tc>
        <w:tc>
          <w:tcPr>
            <w:tcW w:w="593" w:type="dxa"/>
          </w:tcPr>
          <w:p w:rsidR="000364CC" w:rsidRDefault="000364CC">
            <w:pPr>
              <w:pStyle w:val="ConsPlusNormal"/>
              <w:jc w:val="center"/>
            </w:pPr>
            <w:r>
              <w:t>18</w:t>
            </w:r>
          </w:p>
        </w:tc>
        <w:tc>
          <w:tcPr>
            <w:tcW w:w="593" w:type="dxa"/>
          </w:tcPr>
          <w:p w:rsidR="000364CC" w:rsidRDefault="000364CC">
            <w:pPr>
              <w:pStyle w:val="ConsPlusNormal"/>
              <w:jc w:val="center"/>
            </w:pPr>
            <w:r>
              <w:t>28</w:t>
            </w:r>
          </w:p>
        </w:tc>
        <w:tc>
          <w:tcPr>
            <w:tcW w:w="593" w:type="dxa"/>
          </w:tcPr>
          <w:p w:rsidR="000364CC" w:rsidRDefault="000364CC">
            <w:pPr>
              <w:pStyle w:val="ConsPlusNormal"/>
              <w:jc w:val="center"/>
            </w:pPr>
            <w:r>
              <w:t>38</w:t>
            </w:r>
          </w:p>
        </w:tc>
        <w:tc>
          <w:tcPr>
            <w:tcW w:w="593" w:type="dxa"/>
          </w:tcPr>
          <w:p w:rsidR="000364CC" w:rsidRDefault="000364CC">
            <w:pPr>
              <w:pStyle w:val="ConsPlusNormal"/>
              <w:jc w:val="center"/>
            </w:pPr>
            <w:r>
              <w:t>49</w:t>
            </w:r>
          </w:p>
        </w:tc>
        <w:tc>
          <w:tcPr>
            <w:tcW w:w="593" w:type="dxa"/>
          </w:tcPr>
          <w:p w:rsidR="000364CC" w:rsidRDefault="000364CC">
            <w:pPr>
              <w:pStyle w:val="ConsPlusNormal"/>
              <w:jc w:val="center"/>
            </w:pPr>
            <w:r>
              <w:t>61</w:t>
            </w:r>
          </w:p>
        </w:tc>
        <w:tc>
          <w:tcPr>
            <w:tcW w:w="593" w:type="dxa"/>
          </w:tcPr>
          <w:p w:rsidR="000364CC" w:rsidRDefault="000364CC">
            <w:pPr>
              <w:pStyle w:val="ConsPlusNormal"/>
              <w:jc w:val="center"/>
            </w:pPr>
            <w:r>
              <w:t>74</w:t>
            </w:r>
          </w:p>
        </w:tc>
        <w:tc>
          <w:tcPr>
            <w:tcW w:w="593" w:type="dxa"/>
          </w:tcPr>
          <w:p w:rsidR="000364CC" w:rsidRDefault="000364CC">
            <w:pPr>
              <w:pStyle w:val="ConsPlusNormal"/>
              <w:jc w:val="center"/>
            </w:pPr>
            <w:r>
              <w:t>87</w:t>
            </w:r>
          </w:p>
        </w:tc>
        <w:tc>
          <w:tcPr>
            <w:tcW w:w="593" w:type="dxa"/>
          </w:tcPr>
          <w:p w:rsidR="000364CC" w:rsidRDefault="000364CC">
            <w:pPr>
              <w:pStyle w:val="ConsPlusNormal"/>
              <w:jc w:val="center"/>
            </w:pPr>
            <w:r>
              <w:t>102</w:t>
            </w:r>
          </w:p>
        </w:tc>
        <w:tc>
          <w:tcPr>
            <w:tcW w:w="593" w:type="dxa"/>
          </w:tcPr>
          <w:p w:rsidR="000364CC" w:rsidRDefault="000364CC">
            <w:pPr>
              <w:pStyle w:val="ConsPlusNormal"/>
              <w:jc w:val="center"/>
            </w:pPr>
            <w:r>
              <w:t>117</w:t>
            </w:r>
          </w:p>
        </w:tc>
        <w:tc>
          <w:tcPr>
            <w:tcW w:w="593" w:type="dxa"/>
          </w:tcPr>
          <w:p w:rsidR="000364CC" w:rsidRDefault="000364CC">
            <w:pPr>
              <w:pStyle w:val="ConsPlusNormal"/>
              <w:jc w:val="center"/>
            </w:pPr>
            <w:r>
              <w:t>133</w:t>
            </w:r>
          </w:p>
        </w:tc>
        <w:tc>
          <w:tcPr>
            <w:tcW w:w="595" w:type="dxa"/>
          </w:tcPr>
          <w:p w:rsidR="000364CC" w:rsidRDefault="000364CC">
            <w:pPr>
              <w:pStyle w:val="ConsPlusNormal"/>
              <w:jc w:val="center"/>
            </w:pPr>
            <w:r>
              <w:t>150</w:t>
            </w:r>
          </w:p>
        </w:tc>
      </w:tr>
      <w:tr w:rsidR="000364CC">
        <w:tc>
          <w:tcPr>
            <w:tcW w:w="1361" w:type="dxa"/>
          </w:tcPr>
          <w:p w:rsidR="000364CC" w:rsidRDefault="000364CC">
            <w:pPr>
              <w:pStyle w:val="ConsPlusNormal"/>
              <w:jc w:val="center"/>
            </w:pPr>
            <w:r>
              <w:t>20</w:t>
            </w:r>
          </w:p>
        </w:tc>
        <w:tc>
          <w:tcPr>
            <w:tcW w:w="593" w:type="dxa"/>
          </w:tcPr>
          <w:p w:rsidR="000364CC" w:rsidRDefault="000364CC">
            <w:pPr>
              <w:pStyle w:val="ConsPlusNormal"/>
              <w:jc w:val="center"/>
            </w:pPr>
            <w:r>
              <w:t>5</w:t>
            </w:r>
          </w:p>
        </w:tc>
        <w:tc>
          <w:tcPr>
            <w:tcW w:w="593" w:type="dxa"/>
          </w:tcPr>
          <w:p w:rsidR="000364CC" w:rsidRDefault="000364CC">
            <w:pPr>
              <w:pStyle w:val="ConsPlusNormal"/>
              <w:jc w:val="center"/>
            </w:pPr>
            <w:r>
              <w:t>11</w:t>
            </w:r>
          </w:p>
        </w:tc>
        <w:tc>
          <w:tcPr>
            <w:tcW w:w="593" w:type="dxa"/>
          </w:tcPr>
          <w:p w:rsidR="000364CC" w:rsidRDefault="000364CC">
            <w:pPr>
              <w:pStyle w:val="ConsPlusNormal"/>
              <w:jc w:val="center"/>
            </w:pPr>
            <w:r>
              <w:t>21</w:t>
            </w:r>
          </w:p>
        </w:tc>
        <w:tc>
          <w:tcPr>
            <w:tcW w:w="593" w:type="dxa"/>
          </w:tcPr>
          <w:p w:rsidR="000364CC" w:rsidRDefault="000364CC">
            <w:pPr>
              <w:pStyle w:val="ConsPlusNormal"/>
              <w:jc w:val="center"/>
            </w:pPr>
            <w:r>
              <w:t>31</w:t>
            </w:r>
          </w:p>
        </w:tc>
        <w:tc>
          <w:tcPr>
            <w:tcW w:w="593" w:type="dxa"/>
          </w:tcPr>
          <w:p w:rsidR="000364CC" w:rsidRDefault="000364CC">
            <w:pPr>
              <w:pStyle w:val="ConsPlusNormal"/>
              <w:jc w:val="center"/>
            </w:pPr>
            <w:r>
              <w:t>42</w:t>
            </w:r>
          </w:p>
        </w:tc>
        <w:tc>
          <w:tcPr>
            <w:tcW w:w="593" w:type="dxa"/>
          </w:tcPr>
          <w:p w:rsidR="000364CC" w:rsidRDefault="000364CC">
            <w:pPr>
              <w:pStyle w:val="ConsPlusNormal"/>
              <w:jc w:val="center"/>
            </w:pPr>
            <w:r>
              <w:t>54</w:t>
            </w:r>
          </w:p>
        </w:tc>
        <w:tc>
          <w:tcPr>
            <w:tcW w:w="593" w:type="dxa"/>
          </w:tcPr>
          <w:p w:rsidR="000364CC" w:rsidRDefault="000364CC">
            <w:pPr>
              <w:pStyle w:val="ConsPlusNormal"/>
              <w:jc w:val="center"/>
            </w:pPr>
            <w:r>
              <w:t>67</w:t>
            </w:r>
          </w:p>
        </w:tc>
        <w:tc>
          <w:tcPr>
            <w:tcW w:w="593" w:type="dxa"/>
          </w:tcPr>
          <w:p w:rsidR="000364CC" w:rsidRDefault="000364CC">
            <w:pPr>
              <w:pStyle w:val="ConsPlusNormal"/>
              <w:jc w:val="center"/>
            </w:pPr>
            <w:r>
              <w:t>81</w:t>
            </w:r>
          </w:p>
        </w:tc>
        <w:tc>
          <w:tcPr>
            <w:tcW w:w="593" w:type="dxa"/>
          </w:tcPr>
          <w:p w:rsidR="000364CC" w:rsidRDefault="000364CC">
            <w:pPr>
              <w:pStyle w:val="ConsPlusNormal"/>
              <w:jc w:val="center"/>
            </w:pPr>
            <w:r>
              <w:t>96</w:t>
            </w:r>
          </w:p>
        </w:tc>
        <w:tc>
          <w:tcPr>
            <w:tcW w:w="593" w:type="dxa"/>
          </w:tcPr>
          <w:p w:rsidR="000364CC" w:rsidRDefault="000364CC">
            <w:pPr>
              <w:pStyle w:val="ConsPlusNormal"/>
              <w:jc w:val="center"/>
            </w:pPr>
            <w:r>
              <w:t>112</w:t>
            </w:r>
          </w:p>
        </w:tc>
        <w:tc>
          <w:tcPr>
            <w:tcW w:w="593" w:type="dxa"/>
          </w:tcPr>
          <w:p w:rsidR="000364CC" w:rsidRDefault="000364CC">
            <w:pPr>
              <w:pStyle w:val="ConsPlusNormal"/>
              <w:jc w:val="center"/>
            </w:pPr>
            <w:r>
              <w:t>128</w:t>
            </w:r>
          </w:p>
        </w:tc>
        <w:tc>
          <w:tcPr>
            <w:tcW w:w="593" w:type="dxa"/>
          </w:tcPr>
          <w:p w:rsidR="000364CC" w:rsidRDefault="000364CC">
            <w:pPr>
              <w:pStyle w:val="ConsPlusNormal"/>
              <w:jc w:val="center"/>
            </w:pPr>
            <w:r>
              <w:t>146</w:t>
            </w:r>
          </w:p>
        </w:tc>
        <w:tc>
          <w:tcPr>
            <w:tcW w:w="595" w:type="dxa"/>
          </w:tcPr>
          <w:p w:rsidR="000364CC" w:rsidRDefault="000364CC">
            <w:pPr>
              <w:pStyle w:val="ConsPlusNormal"/>
              <w:jc w:val="center"/>
            </w:pPr>
            <w:r>
              <w:t>164</w:t>
            </w:r>
          </w:p>
        </w:tc>
      </w:tr>
      <w:tr w:rsidR="000364CC">
        <w:tc>
          <w:tcPr>
            <w:tcW w:w="1361" w:type="dxa"/>
          </w:tcPr>
          <w:p w:rsidR="000364CC" w:rsidRDefault="000364CC">
            <w:pPr>
              <w:pStyle w:val="ConsPlusNormal"/>
              <w:jc w:val="center"/>
            </w:pPr>
            <w:r>
              <w:t>25</w:t>
            </w:r>
          </w:p>
        </w:tc>
        <w:tc>
          <w:tcPr>
            <w:tcW w:w="593" w:type="dxa"/>
          </w:tcPr>
          <w:p w:rsidR="000364CC" w:rsidRDefault="000364CC">
            <w:pPr>
              <w:pStyle w:val="ConsPlusNormal"/>
              <w:jc w:val="center"/>
            </w:pPr>
            <w:r>
              <w:t>5</w:t>
            </w:r>
          </w:p>
        </w:tc>
        <w:tc>
          <w:tcPr>
            <w:tcW w:w="593" w:type="dxa"/>
          </w:tcPr>
          <w:p w:rsidR="000364CC" w:rsidRDefault="000364CC">
            <w:pPr>
              <w:pStyle w:val="ConsPlusNormal"/>
              <w:jc w:val="center"/>
            </w:pPr>
            <w:r>
              <w:t>12</w:t>
            </w:r>
          </w:p>
        </w:tc>
        <w:tc>
          <w:tcPr>
            <w:tcW w:w="593" w:type="dxa"/>
          </w:tcPr>
          <w:p w:rsidR="000364CC" w:rsidRDefault="000364CC">
            <w:pPr>
              <w:pStyle w:val="ConsPlusNormal"/>
              <w:jc w:val="center"/>
            </w:pPr>
            <w:r>
              <w:t>23</w:t>
            </w:r>
          </w:p>
        </w:tc>
        <w:tc>
          <w:tcPr>
            <w:tcW w:w="593" w:type="dxa"/>
          </w:tcPr>
          <w:p w:rsidR="000364CC" w:rsidRDefault="000364CC">
            <w:pPr>
              <w:pStyle w:val="ConsPlusNormal"/>
              <w:jc w:val="center"/>
            </w:pPr>
            <w:r>
              <w:t>34</w:t>
            </w:r>
          </w:p>
        </w:tc>
        <w:tc>
          <w:tcPr>
            <w:tcW w:w="593" w:type="dxa"/>
          </w:tcPr>
          <w:p w:rsidR="000364CC" w:rsidRDefault="000364CC">
            <w:pPr>
              <w:pStyle w:val="ConsPlusNormal"/>
              <w:jc w:val="center"/>
            </w:pPr>
            <w:r>
              <w:t>46</w:t>
            </w:r>
          </w:p>
        </w:tc>
        <w:tc>
          <w:tcPr>
            <w:tcW w:w="593" w:type="dxa"/>
          </w:tcPr>
          <w:p w:rsidR="000364CC" w:rsidRDefault="000364CC">
            <w:pPr>
              <w:pStyle w:val="ConsPlusNormal"/>
              <w:jc w:val="center"/>
            </w:pPr>
            <w:r>
              <w:t>59</w:t>
            </w:r>
          </w:p>
        </w:tc>
        <w:tc>
          <w:tcPr>
            <w:tcW w:w="593" w:type="dxa"/>
          </w:tcPr>
          <w:p w:rsidR="000364CC" w:rsidRDefault="000364CC">
            <w:pPr>
              <w:pStyle w:val="ConsPlusNormal"/>
              <w:jc w:val="center"/>
            </w:pPr>
            <w:r>
              <w:t>73</w:t>
            </w:r>
          </w:p>
        </w:tc>
        <w:tc>
          <w:tcPr>
            <w:tcW w:w="593" w:type="dxa"/>
          </w:tcPr>
          <w:p w:rsidR="000364CC" w:rsidRDefault="000364CC">
            <w:pPr>
              <w:pStyle w:val="ConsPlusNormal"/>
              <w:jc w:val="center"/>
            </w:pPr>
            <w:r>
              <w:t>88</w:t>
            </w:r>
          </w:p>
        </w:tc>
        <w:tc>
          <w:tcPr>
            <w:tcW w:w="593" w:type="dxa"/>
          </w:tcPr>
          <w:p w:rsidR="000364CC" w:rsidRDefault="000364CC">
            <w:pPr>
              <w:pStyle w:val="ConsPlusNormal"/>
              <w:jc w:val="center"/>
            </w:pPr>
            <w:r>
              <w:t>104</w:t>
            </w:r>
          </w:p>
        </w:tc>
        <w:tc>
          <w:tcPr>
            <w:tcW w:w="593" w:type="dxa"/>
          </w:tcPr>
          <w:p w:rsidR="000364CC" w:rsidRDefault="000364CC">
            <w:pPr>
              <w:pStyle w:val="ConsPlusNormal"/>
              <w:jc w:val="center"/>
            </w:pPr>
            <w:r>
              <w:t>120</w:t>
            </w:r>
          </w:p>
        </w:tc>
        <w:tc>
          <w:tcPr>
            <w:tcW w:w="593" w:type="dxa"/>
          </w:tcPr>
          <w:p w:rsidR="000364CC" w:rsidRDefault="000364CC">
            <w:pPr>
              <w:pStyle w:val="ConsPlusNormal"/>
              <w:jc w:val="center"/>
            </w:pPr>
            <w:r>
              <w:t>138</w:t>
            </w:r>
          </w:p>
        </w:tc>
        <w:tc>
          <w:tcPr>
            <w:tcW w:w="593" w:type="dxa"/>
          </w:tcPr>
          <w:p w:rsidR="000364CC" w:rsidRDefault="000364CC">
            <w:pPr>
              <w:pStyle w:val="ConsPlusNormal"/>
              <w:jc w:val="center"/>
            </w:pPr>
            <w:r>
              <w:t>157</w:t>
            </w:r>
          </w:p>
        </w:tc>
        <w:tc>
          <w:tcPr>
            <w:tcW w:w="595" w:type="dxa"/>
          </w:tcPr>
          <w:p w:rsidR="000364CC" w:rsidRDefault="000364CC">
            <w:pPr>
              <w:pStyle w:val="ConsPlusNormal"/>
              <w:jc w:val="center"/>
            </w:pPr>
            <w:r>
              <w:t>176</w:t>
            </w:r>
          </w:p>
        </w:tc>
      </w:tr>
      <w:tr w:rsidR="000364CC">
        <w:tc>
          <w:tcPr>
            <w:tcW w:w="1361" w:type="dxa"/>
          </w:tcPr>
          <w:p w:rsidR="000364CC" w:rsidRDefault="000364CC">
            <w:pPr>
              <w:pStyle w:val="ConsPlusNormal"/>
              <w:jc w:val="center"/>
            </w:pPr>
            <w:r>
              <w:t>40</w:t>
            </w:r>
          </w:p>
        </w:tc>
        <w:tc>
          <w:tcPr>
            <w:tcW w:w="593" w:type="dxa"/>
          </w:tcPr>
          <w:p w:rsidR="000364CC" w:rsidRDefault="000364CC">
            <w:pPr>
              <w:pStyle w:val="ConsPlusNormal"/>
              <w:jc w:val="center"/>
            </w:pPr>
            <w:r>
              <w:t>6</w:t>
            </w:r>
          </w:p>
        </w:tc>
        <w:tc>
          <w:tcPr>
            <w:tcW w:w="593" w:type="dxa"/>
          </w:tcPr>
          <w:p w:rsidR="000364CC" w:rsidRDefault="000364CC">
            <w:pPr>
              <w:pStyle w:val="ConsPlusNormal"/>
              <w:jc w:val="center"/>
            </w:pPr>
            <w:r>
              <w:t>14</w:t>
            </w:r>
          </w:p>
        </w:tc>
        <w:tc>
          <w:tcPr>
            <w:tcW w:w="593" w:type="dxa"/>
          </w:tcPr>
          <w:p w:rsidR="000364CC" w:rsidRDefault="000364CC">
            <w:pPr>
              <w:pStyle w:val="ConsPlusNormal"/>
              <w:jc w:val="center"/>
            </w:pPr>
            <w:r>
              <w:t>26</w:t>
            </w:r>
          </w:p>
        </w:tc>
        <w:tc>
          <w:tcPr>
            <w:tcW w:w="593" w:type="dxa"/>
          </w:tcPr>
          <w:p w:rsidR="000364CC" w:rsidRDefault="000364CC">
            <w:pPr>
              <w:pStyle w:val="ConsPlusNormal"/>
              <w:jc w:val="center"/>
            </w:pPr>
            <w:r>
              <w:t>39</w:t>
            </w:r>
          </w:p>
        </w:tc>
        <w:tc>
          <w:tcPr>
            <w:tcW w:w="593" w:type="dxa"/>
          </w:tcPr>
          <w:p w:rsidR="000364CC" w:rsidRDefault="000364CC">
            <w:pPr>
              <w:pStyle w:val="ConsPlusNormal"/>
              <w:jc w:val="center"/>
            </w:pPr>
            <w:r>
              <w:t>52</w:t>
            </w:r>
          </w:p>
        </w:tc>
        <w:tc>
          <w:tcPr>
            <w:tcW w:w="593" w:type="dxa"/>
          </w:tcPr>
          <w:p w:rsidR="000364CC" w:rsidRDefault="000364CC">
            <w:pPr>
              <w:pStyle w:val="ConsPlusNormal"/>
              <w:jc w:val="center"/>
            </w:pPr>
            <w:r>
              <w:t>67</w:t>
            </w:r>
          </w:p>
        </w:tc>
        <w:tc>
          <w:tcPr>
            <w:tcW w:w="593" w:type="dxa"/>
          </w:tcPr>
          <w:p w:rsidR="000364CC" w:rsidRDefault="000364CC">
            <w:pPr>
              <w:pStyle w:val="ConsPlusNormal"/>
              <w:jc w:val="center"/>
            </w:pPr>
            <w:r>
              <w:t>82</w:t>
            </w:r>
          </w:p>
        </w:tc>
        <w:tc>
          <w:tcPr>
            <w:tcW w:w="593" w:type="dxa"/>
          </w:tcPr>
          <w:p w:rsidR="000364CC" w:rsidRDefault="000364CC">
            <w:pPr>
              <w:pStyle w:val="ConsPlusNormal"/>
              <w:jc w:val="center"/>
            </w:pPr>
            <w:r>
              <w:t>99</w:t>
            </w:r>
          </w:p>
        </w:tc>
        <w:tc>
          <w:tcPr>
            <w:tcW w:w="593" w:type="dxa"/>
          </w:tcPr>
          <w:p w:rsidR="000364CC" w:rsidRDefault="000364CC">
            <w:pPr>
              <w:pStyle w:val="ConsPlusNormal"/>
              <w:jc w:val="center"/>
            </w:pPr>
            <w:r>
              <w:t>116</w:t>
            </w:r>
          </w:p>
        </w:tc>
        <w:tc>
          <w:tcPr>
            <w:tcW w:w="593" w:type="dxa"/>
          </w:tcPr>
          <w:p w:rsidR="000364CC" w:rsidRDefault="000364CC">
            <w:pPr>
              <w:pStyle w:val="ConsPlusNormal"/>
              <w:jc w:val="center"/>
            </w:pPr>
            <w:r>
              <w:t>135</w:t>
            </w:r>
          </w:p>
        </w:tc>
        <w:tc>
          <w:tcPr>
            <w:tcW w:w="593" w:type="dxa"/>
          </w:tcPr>
          <w:p w:rsidR="000364CC" w:rsidRDefault="000364CC">
            <w:pPr>
              <w:pStyle w:val="ConsPlusNormal"/>
              <w:jc w:val="center"/>
            </w:pPr>
            <w:r>
              <w:t>154</w:t>
            </w:r>
          </w:p>
        </w:tc>
        <w:tc>
          <w:tcPr>
            <w:tcW w:w="593" w:type="dxa"/>
          </w:tcPr>
          <w:p w:rsidR="000364CC" w:rsidRDefault="000364CC">
            <w:pPr>
              <w:pStyle w:val="ConsPlusNormal"/>
              <w:jc w:val="center"/>
            </w:pPr>
            <w:r>
              <w:t>174</w:t>
            </w:r>
          </w:p>
        </w:tc>
        <w:tc>
          <w:tcPr>
            <w:tcW w:w="595" w:type="dxa"/>
          </w:tcPr>
          <w:p w:rsidR="000364CC" w:rsidRDefault="000364CC">
            <w:pPr>
              <w:pStyle w:val="ConsPlusNormal"/>
              <w:jc w:val="center"/>
            </w:pPr>
            <w:r>
              <w:t>196</w:t>
            </w:r>
          </w:p>
        </w:tc>
      </w:tr>
      <w:tr w:rsidR="000364CC">
        <w:tc>
          <w:tcPr>
            <w:tcW w:w="1361" w:type="dxa"/>
          </w:tcPr>
          <w:p w:rsidR="000364CC" w:rsidRDefault="000364CC">
            <w:pPr>
              <w:pStyle w:val="ConsPlusNormal"/>
              <w:jc w:val="center"/>
            </w:pPr>
            <w:r>
              <w:t>50</w:t>
            </w:r>
          </w:p>
        </w:tc>
        <w:tc>
          <w:tcPr>
            <w:tcW w:w="593" w:type="dxa"/>
          </w:tcPr>
          <w:p w:rsidR="000364CC" w:rsidRDefault="000364CC">
            <w:pPr>
              <w:pStyle w:val="ConsPlusNormal"/>
              <w:jc w:val="center"/>
            </w:pPr>
            <w:r>
              <w:t>7</w:t>
            </w:r>
          </w:p>
        </w:tc>
        <w:tc>
          <w:tcPr>
            <w:tcW w:w="593" w:type="dxa"/>
          </w:tcPr>
          <w:p w:rsidR="000364CC" w:rsidRDefault="000364CC">
            <w:pPr>
              <w:pStyle w:val="ConsPlusNormal"/>
              <w:jc w:val="center"/>
            </w:pPr>
            <w:r>
              <w:t>16</w:t>
            </w:r>
          </w:p>
        </w:tc>
        <w:tc>
          <w:tcPr>
            <w:tcW w:w="593" w:type="dxa"/>
          </w:tcPr>
          <w:p w:rsidR="000364CC" w:rsidRDefault="000364CC">
            <w:pPr>
              <w:pStyle w:val="ConsPlusNormal"/>
              <w:jc w:val="center"/>
            </w:pPr>
            <w:r>
              <w:t>29</w:t>
            </w:r>
          </w:p>
        </w:tc>
        <w:tc>
          <w:tcPr>
            <w:tcW w:w="593" w:type="dxa"/>
          </w:tcPr>
          <w:p w:rsidR="000364CC" w:rsidRDefault="000364CC">
            <w:pPr>
              <w:pStyle w:val="ConsPlusNormal"/>
              <w:jc w:val="center"/>
            </w:pPr>
            <w:r>
              <w:t>43</w:t>
            </w:r>
          </w:p>
        </w:tc>
        <w:tc>
          <w:tcPr>
            <w:tcW w:w="593" w:type="dxa"/>
          </w:tcPr>
          <w:p w:rsidR="000364CC" w:rsidRDefault="000364CC">
            <w:pPr>
              <w:pStyle w:val="ConsPlusNormal"/>
              <w:jc w:val="center"/>
            </w:pPr>
            <w:r>
              <w:t>57</w:t>
            </w:r>
          </w:p>
        </w:tc>
        <w:tc>
          <w:tcPr>
            <w:tcW w:w="593" w:type="dxa"/>
          </w:tcPr>
          <w:p w:rsidR="000364CC" w:rsidRDefault="000364CC">
            <w:pPr>
              <w:pStyle w:val="ConsPlusNormal"/>
              <w:jc w:val="center"/>
            </w:pPr>
            <w:r>
              <w:t>73</w:t>
            </w:r>
          </w:p>
        </w:tc>
        <w:tc>
          <w:tcPr>
            <w:tcW w:w="593" w:type="dxa"/>
          </w:tcPr>
          <w:p w:rsidR="000364CC" w:rsidRDefault="000364CC">
            <w:pPr>
              <w:pStyle w:val="ConsPlusNormal"/>
              <w:jc w:val="center"/>
            </w:pPr>
            <w:r>
              <w:t>90</w:t>
            </w:r>
          </w:p>
        </w:tc>
        <w:tc>
          <w:tcPr>
            <w:tcW w:w="593" w:type="dxa"/>
          </w:tcPr>
          <w:p w:rsidR="000364CC" w:rsidRDefault="000364CC">
            <w:pPr>
              <w:pStyle w:val="ConsPlusNormal"/>
              <w:jc w:val="center"/>
            </w:pPr>
            <w:r>
              <w:t>107</w:t>
            </w:r>
          </w:p>
        </w:tc>
        <w:tc>
          <w:tcPr>
            <w:tcW w:w="593" w:type="dxa"/>
          </w:tcPr>
          <w:p w:rsidR="000364CC" w:rsidRDefault="000364CC">
            <w:pPr>
              <w:pStyle w:val="ConsPlusNormal"/>
              <w:jc w:val="center"/>
            </w:pPr>
            <w:r>
              <w:t>126</w:t>
            </w:r>
          </w:p>
        </w:tc>
        <w:tc>
          <w:tcPr>
            <w:tcW w:w="593" w:type="dxa"/>
          </w:tcPr>
          <w:p w:rsidR="000364CC" w:rsidRDefault="000364CC">
            <w:pPr>
              <w:pStyle w:val="ConsPlusNormal"/>
              <w:jc w:val="center"/>
            </w:pPr>
            <w:r>
              <w:t>146</w:t>
            </w:r>
          </w:p>
        </w:tc>
        <w:tc>
          <w:tcPr>
            <w:tcW w:w="593" w:type="dxa"/>
          </w:tcPr>
          <w:p w:rsidR="000364CC" w:rsidRDefault="000364CC">
            <w:pPr>
              <w:pStyle w:val="ConsPlusNormal"/>
              <w:jc w:val="center"/>
            </w:pPr>
            <w:r>
              <w:t>167</w:t>
            </w:r>
          </w:p>
        </w:tc>
        <w:tc>
          <w:tcPr>
            <w:tcW w:w="593" w:type="dxa"/>
          </w:tcPr>
          <w:p w:rsidR="000364CC" w:rsidRDefault="000364CC">
            <w:pPr>
              <w:pStyle w:val="ConsPlusNormal"/>
              <w:jc w:val="center"/>
            </w:pPr>
            <w:r>
              <w:t>189</w:t>
            </w:r>
          </w:p>
        </w:tc>
        <w:tc>
          <w:tcPr>
            <w:tcW w:w="595" w:type="dxa"/>
          </w:tcPr>
          <w:p w:rsidR="000364CC" w:rsidRDefault="000364CC">
            <w:pPr>
              <w:pStyle w:val="ConsPlusNormal"/>
              <w:jc w:val="center"/>
            </w:pPr>
            <w:r>
              <w:t>212</w:t>
            </w:r>
          </w:p>
        </w:tc>
      </w:tr>
      <w:tr w:rsidR="000364CC">
        <w:tc>
          <w:tcPr>
            <w:tcW w:w="1361" w:type="dxa"/>
          </w:tcPr>
          <w:p w:rsidR="000364CC" w:rsidRDefault="000364CC">
            <w:pPr>
              <w:pStyle w:val="ConsPlusNormal"/>
              <w:jc w:val="center"/>
            </w:pPr>
            <w:r>
              <w:t>65</w:t>
            </w:r>
          </w:p>
        </w:tc>
        <w:tc>
          <w:tcPr>
            <w:tcW w:w="593" w:type="dxa"/>
          </w:tcPr>
          <w:p w:rsidR="000364CC" w:rsidRDefault="000364CC">
            <w:pPr>
              <w:pStyle w:val="ConsPlusNormal"/>
              <w:jc w:val="center"/>
            </w:pPr>
            <w:r>
              <w:t>8</w:t>
            </w:r>
          </w:p>
        </w:tc>
        <w:tc>
          <w:tcPr>
            <w:tcW w:w="593" w:type="dxa"/>
          </w:tcPr>
          <w:p w:rsidR="000364CC" w:rsidRDefault="000364CC">
            <w:pPr>
              <w:pStyle w:val="ConsPlusNormal"/>
              <w:jc w:val="center"/>
            </w:pPr>
            <w:r>
              <w:t>18</w:t>
            </w:r>
          </w:p>
        </w:tc>
        <w:tc>
          <w:tcPr>
            <w:tcW w:w="593" w:type="dxa"/>
          </w:tcPr>
          <w:p w:rsidR="000364CC" w:rsidRDefault="000364CC">
            <w:pPr>
              <w:pStyle w:val="ConsPlusNormal"/>
              <w:jc w:val="center"/>
            </w:pPr>
            <w:r>
              <w:t>33</w:t>
            </w:r>
          </w:p>
        </w:tc>
        <w:tc>
          <w:tcPr>
            <w:tcW w:w="593" w:type="dxa"/>
          </w:tcPr>
          <w:p w:rsidR="000364CC" w:rsidRDefault="000364CC">
            <w:pPr>
              <w:pStyle w:val="ConsPlusNormal"/>
              <w:jc w:val="center"/>
            </w:pPr>
            <w:r>
              <w:t>48</w:t>
            </w:r>
          </w:p>
        </w:tc>
        <w:tc>
          <w:tcPr>
            <w:tcW w:w="593" w:type="dxa"/>
          </w:tcPr>
          <w:p w:rsidR="000364CC" w:rsidRDefault="000364CC">
            <w:pPr>
              <w:pStyle w:val="ConsPlusNormal"/>
              <w:jc w:val="center"/>
            </w:pPr>
            <w:r>
              <w:t>65</w:t>
            </w:r>
          </w:p>
        </w:tc>
        <w:tc>
          <w:tcPr>
            <w:tcW w:w="593" w:type="dxa"/>
          </w:tcPr>
          <w:p w:rsidR="000364CC" w:rsidRDefault="000364CC">
            <w:pPr>
              <w:pStyle w:val="ConsPlusNormal"/>
              <w:jc w:val="center"/>
            </w:pPr>
            <w:r>
              <w:t>82</w:t>
            </w:r>
          </w:p>
        </w:tc>
        <w:tc>
          <w:tcPr>
            <w:tcW w:w="593" w:type="dxa"/>
          </w:tcPr>
          <w:p w:rsidR="000364CC" w:rsidRDefault="000364CC">
            <w:pPr>
              <w:pStyle w:val="ConsPlusNormal"/>
              <w:jc w:val="center"/>
            </w:pPr>
            <w:r>
              <w:t>100</w:t>
            </w:r>
          </w:p>
        </w:tc>
        <w:tc>
          <w:tcPr>
            <w:tcW w:w="593" w:type="dxa"/>
          </w:tcPr>
          <w:p w:rsidR="000364CC" w:rsidRDefault="000364CC">
            <w:pPr>
              <w:pStyle w:val="ConsPlusNormal"/>
              <w:jc w:val="center"/>
            </w:pPr>
            <w:r>
              <w:t>120</w:t>
            </w:r>
          </w:p>
        </w:tc>
        <w:tc>
          <w:tcPr>
            <w:tcW w:w="593" w:type="dxa"/>
          </w:tcPr>
          <w:p w:rsidR="000364CC" w:rsidRDefault="000364CC">
            <w:pPr>
              <w:pStyle w:val="ConsPlusNormal"/>
              <w:jc w:val="center"/>
            </w:pPr>
            <w:r>
              <w:t>141</w:t>
            </w:r>
          </w:p>
        </w:tc>
        <w:tc>
          <w:tcPr>
            <w:tcW w:w="593" w:type="dxa"/>
          </w:tcPr>
          <w:p w:rsidR="000364CC" w:rsidRDefault="000364CC">
            <w:pPr>
              <w:pStyle w:val="ConsPlusNormal"/>
              <w:jc w:val="center"/>
            </w:pPr>
            <w:r>
              <w:t>162</w:t>
            </w:r>
          </w:p>
        </w:tc>
        <w:tc>
          <w:tcPr>
            <w:tcW w:w="593" w:type="dxa"/>
          </w:tcPr>
          <w:p w:rsidR="000364CC" w:rsidRDefault="000364CC">
            <w:pPr>
              <w:pStyle w:val="ConsPlusNormal"/>
              <w:jc w:val="center"/>
            </w:pPr>
            <w:r>
              <w:t>185</w:t>
            </w:r>
          </w:p>
        </w:tc>
        <w:tc>
          <w:tcPr>
            <w:tcW w:w="593" w:type="dxa"/>
          </w:tcPr>
          <w:p w:rsidR="000364CC" w:rsidRDefault="000364CC">
            <w:pPr>
              <w:pStyle w:val="ConsPlusNormal"/>
              <w:jc w:val="center"/>
            </w:pPr>
            <w:r>
              <w:t>209</w:t>
            </w:r>
          </w:p>
        </w:tc>
        <w:tc>
          <w:tcPr>
            <w:tcW w:w="595" w:type="dxa"/>
          </w:tcPr>
          <w:p w:rsidR="000364CC" w:rsidRDefault="000364CC">
            <w:pPr>
              <w:pStyle w:val="ConsPlusNormal"/>
              <w:jc w:val="center"/>
            </w:pPr>
            <w:r>
              <w:t>234</w:t>
            </w:r>
          </w:p>
        </w:tc>
      </w:tr>
      <w:tr w:rsidR="000364CC">
        <w:tc>
          <w:tcPr>
            <w:tcW w:w="1361" w:type="dxa"/>
          </w:tcPr>
          <w:p w:rsidR="000364CC" w:rsidRDefault="000364CC">
            <w:pPr>
              <w:pStyle w:val="ConsPlusNormal"/>
              <w:jc w:val="center"/>
            </w:pPr>
            <w:r>
              <w:t>80</w:t>
            </w:r>
          </w:p>
        </w:tc>
        <w:tc>
          <w:tcPr>
            <w:tcW w:w="593" w:type="dxa"/>
          </w:tcPr>
          <w:p w:rsidR="000364CC" w:rsidRDefault="000364CC">
            <w:pPr>
              <w:pStyle w:val="ConsPlusNormal"/>
              <w:jc w:val="center"/>
            </w:pPr>
            <w:r>
              <w:t>9</w:t>
            </w:r>
          </w:p>
        </w:tc>
        <w:tc>
          <w:tcPr>
            <w:tcW w:w="593" w:type="dxa"/>
          </w:tcPr>
          <w:p w:rsidR="000364CC" w:rsidRDefault="000364CC">
            <w:pPr>
              <w:pStyle w:val="ConsPlusNormal"/>
              <w:jc w:val="center"/>
            </w:pPr>
            <w:r>
              <w:t>20</w:t>
            </w:r>
          </w:p>
        </w:tc>
        <w:tc>
          <w:tcPr>
            <w:tcW w:w="593" w:type="dxa"/>
          </w:tcPr>
          <w:p w:rsidR="000364CC" w:rsidRDefault="000364CC">
            <w:pPr>
              <w:pStyle w:val="ConsPlusNormal"/>
              <w:jc w:val="center"/>
            </w:pPr>
            <w:r>
              <w:t>36</w:t>
            </w:r>
          </w:p>
        </w:tc>
        <w:tc>
          <w:tcPr>
            <w:tcW w:w="593" w:type="dxa"/>
          </w:tcPr>
          <w:p w:rsidR="000364CC" w:rsidRDefault="000364CC">
            <w:pPr>
              <w:pStyle w:val="ConsPlusNormal"/>
              <w:jc w:val="center"/>
            </w:pPr>
            <w:r>
              <w:t>52</w:t>
            </w:r>
          </w:p>
        </w:tc>
        <w:tc>
          <w:tcPr>
            <w:tcW w:w="593" w:type="dxa"/>
          </w:tcPr>
          <w:p w:rsidR="000364CC" w:rsidRDefault="000364CC">
            <w:pPr>
              <w:pStyle w:val="ConsPlusNormal"/>
              <w:jc w:val="center"/>
            </w:pPr>
            <w:r>
              <w:t>69</w:t>
            </w:r>
          </w:p>
        </w:tc>
        <w:tc>
          <w:tcPr>
            <w:tcW w:w="593" w:type="dxa"/>
          </w:tcPr>
          <w:p w:rsidR="000364CC" w:rsidRDefault="000364CC">
            <w:pPr>
              <w:pStyle w:val="ConsPlusNormal"/>
              <w:jc w:val="center"/>
            </w:pPr>
            <w:r>
              <w:t>88</w:t>
            </w:r>
          </w:p>
        </w:tc>
        <w:tc>
          <w:tcPr>
            <w:tcW w:w="593" w:type="dxa"/>
          </w:tcPr>
          <w:p w:rsidR="000364CC" w:rsidRDefault="000364CC">
            <w:pPr>
              <w:pStyle w:val="ConsPlusNormal"/>
              <w:jc w:val="center"/>
            </w:pPr>
            <w:r>
              <w:t>107</w:t>
            </w:r>
          </w:p>
        </w:tc>
        <w:tc>
          <w:tcPr>
            <w:tcW w:w="593" w:type="dxa"/>
          </w:tcPr>
          <w:p w:rsidR="000364CC" w:rsidRDefault="000364CC">
            <w:pPr>
              <w:pStyle w:val="ConsPlusNormal"/>
              <w:jc w:val="center"/>
            </w:pPr>
            <w:r>
              <w:t>128</w:t>
            </w:r>
          </w:p>
        </w:tc>
        <w:tc>
          <w:tcPr>
            <w:tcW w:w="593" w:type="dxa"/>
          </w:tcPr>
          <w:p w:rsidR="000364CC" w:rsidRDefault="000364CC">
            <w:pPr>
              <w:pStyle w:val="ConsPlusNormal"/>
              <w:jc w:val="center"/>
            </w:pPr>
            <w:r>
              <w:t>150</w:t>
            </w:r>
          </w:p>
        </w:tc>
        <w:tc>
          <w:tcPr>
            <w:tcW w:w="593" w:type="dxa"/>
          </w:tcPr>
          <w:p w:rsidR="000364CC" w:rsidRDefault="000364CC">
            <w:pPr>
              <w:pStyle w:val="ConsPlusNormal"/>
              <w:jc w:val="center"/>
            </w:pPr>
            <w:r>
              <w:t>172</w:t>
            </w:r>
          </w:p>
        </w:tc>
        <w:tc>
          <w:tcPr>
            <w:tcW w:w="593" w:type="dxa"/>
          </w:tcPr>
          <w:p w:rsidR="000364CC" w:rsidRDefault="000364CC">
            <w:pPr>
              <w:pStyle w:val="ConsPlusNormal"/>
              <w:jc w:val="center"/>
            </w:pPr>
            <w:r>
              <w:t>197</w:t>
            </w:r>
          </w:p>
        </w:tc>
        <w:tc>
          <w:tcPr>
            <w:tcW w:w="593" w:type="dxa"/>
          </w:tcPr>
          <w:p w:rsidR="000364CC" w:rsidRDefault="000364CC">
            <w:pPr>
              <w:pStyle w:val="ConsPlusNormal"/>
              <w:jc w:val="center"/>
            </w:pPr>
            <w:r>
              <w:t>222</w:t>
            </w:r>
          </w:p>
        </w:tc>
        <w:tc>
          <w:tcPr>
            <w:tcW w:w="595" w:type="dxa"/>
          </w:tcPr>
          <w:p w:rsidR="000364CC" w:rsidRDefault="000364CC">
            <w:pPr>
              <w:pStyle w:val="ConsPlusNormal"/>
              <w:jc w:val="center"/>
            </w:pPr>
            <w:r>
              <w:t>248</w:t>
            </w:r>
          </w:p>
        </w:tc>
      </w:tr>
      <w:tr w:rsidR="000364CC">
        <w:tc>
          <w:tcPr>
            <w:tcW w:w="1361" w:type="dxa"/>
          </w:tcPr>
          <w:p w:rsidR="000364CC" w:rsidRDefault="000364CC">
            <w:pPr>
              <w:pStyle w:val="ConsPlusNormal"/>
              <w:jc w:val="center"/>
            </w:pPr>
            <w:r>
              <w:t>100</w:t>
            </w:r>
          </w:p>
        </w:tc>
        <w:tc>
          <w:tcPr>
            <w:tcW w:w="593" w:type="dxa"/>
          </w:tcPr>
          <w:p w:rsidR="000364CC" w:rsidRDefault="000364CC">
            <w:pPr>
              <w:pStyle w:val="ConsPlusNormal"/>
              <w:jc w:val="center"/>
            </w:pPr>
            <w:r>
              <w:t>10</w:t>
            </w:r>
          </w:p>
        </w:tc>
        <w:tc>
          <w:tcPr>
            <w:tcW w:w="593" w:type="dxa"/>
          </w:tcPr>
          <w:p w:rsidR="000364CC" w:rsidRDefault="000364CC">
            <w:pPr>
              <w:pStyle w:val="ConsPlusNormal"/>
              <w:jc w:val="center"/>
            </w:pPr>
            <w:r>
              <w:t>22</w:t>
            </w:r>
          </w:p>
        </w:tc>
        <w:tc>
          <w:tcPr>
            <w:tcW w:w="593" w:type="dxa"/>
          </w:tcPr>
          <w:p w:rsidR="000364CC" w:rsidRDefault="000364CC">
            <w:pPr>
              <w:pStyle w:val="ConsPlusNormal"/>
              <w:jc w:val="center"/>
            </w:pPr>
            <w:r>
              <w:t>39</w:t>
            </w:r>
          </w:p>
        </w:tc>
        <w:tc>
          <w:tcPr>
            <w:tcW w:w="593" w:type="dxa"/>
          </w:tcPr>
          <w:p w:rsidR="000364CC" w:rsidRDefault="000364CC">
            <w:pPr>
              <w:pStyle w:val="ConsPlusNormal"/>
              <w:jc w:val="center"/>
            </w:pPr>
            <w:r>
              <w:t>57</w:t>
            </w:r>
          </w:p>
        </w:tc>
        <w:tc>
          <w:tcPr>
            <w:tcW w:w="593" w:type="dxa"/>
          </w:tcPr>
          <w:p w:rsidR="000364CC" w:rsidRDefault="000364CC">
            <w:pPr>
              <w:pStyle w:val="ConsPlusNormal"/>
              <w:jc w:val="center"/>
            </w:pPr>
            <w:r>
              <w:t>76</w:t>
            </w:r>
          </w:p>
        </w:tc>
        <w:tc>
          <w:tcPr>
            <w:tcW w:w="593" w:type="dxa"/>
          </w:tcPr>
          <w:p w:rsidR="000364CC" w:rsidRDefault="000364CC">
            <w:pPr>
              <w:pStyle w:val="ConsPlusNormal"/>
              <w:jc w:val="center"/>
            </w:pPr>
            <w:r>
              <w:t>96</w:t>
            </w:r>
          </w:p>
        </w:tc>
        <w:tc>
          <w:tcPr>
            <w:tcW w:w="593" w:type="dxa"/>
          </w:tcPr>
          <w:p w:rsidR="000364CC" w:rsidRDefault="000364CC">
            <w:pPr>
              <w:pStyle w:val="ConsPlusNormal"/>
              <w:jc w:val="center"/>
            </w:pPr>
            <w:r>
              <w:t>116</w:t>
            </w:r>
          </w:p>
        </w:tc>
        <w:tc>
          <w:tcPr>
            <w:tcW w:w="593" w:type="dxa"/>
          </w:tcPr>
          <w:p w:rsidR="000364CC" w:rsidRDefault="000364CC">
            <w:pPr>
              <w:pStyle w:val="ConsPlusNormal"/>
              <w:jc w:val="center"/>
            </w:pPr>
            <w:r>
              <w:t>139</w:t>
            </w:r>
          </w:p>
        </w:tc>
        <w:tc>
          <w:tcPr>
            <w:tcW w:w="593" w:type="dxa"/>
          </w:tcPr>
          <w:p w:rsidR="000364CC" w:rsidRDefault="000364CC">
            <w:pPr>
              <w:pStyle w:val="ConsPlusNormal"/>
              <w:jc w:val="center"/>
            </w:pPr>
            <w:r>
              <w:t>162</w:t>
            </w:r>
          </w:p>
        </w:tc>
        <w:tc>
          <w:tcPr>
            <w:tcW w:w="593" w:type="dxa"/>
          </w:tcPr>
          <w:p w:rsidR="000364CC" w:rsidRDefault="000364CC">
            <w:pPr>
              <w:pStyle w:val="ConsPlusNormal"/>
              <w:jc w:val="center"/>
            </w:pPr>
            <w:r>
              <w:t>187</w:t>
            </w:r>
          </w:p>
        </w:tc>
        <w:tc>
          <w:tcPr>
            <w:tcW w:w="593" w:type="dxa"/>
          </w:tcPr>
          <w:p w:rsidR="000364CC" w:rsidRDefault="000364CC">
            <w:pPr>
              <w:pStyle w:val="ConsPlusNormal"/>
              <w:jc w:val="center"/>
            </w:pPr>
            <w:r>
              <w:t>212</w:t>
            </w:r>
          </w:p>
        </w:tc>
        <w:tc>
          <w:tcPr>
            <w:tcW w:w="593" w:type="dxa"/>
          </w:tcPr>
          <w:p w:rsidR="000364CC" w:rsidRDefault="000364CC">
            <w:pPr>
              <w:pStyle w:val="ConsPlusNormal"/>
              <w:jc w:val="center"/>
            </w:pPr>
            <w:r>
              <w:t>239</w:t>
            </w:r>
          </w:p>
        </w:tc>
        <w:tc>
          <w:tcPr>
            <w:tcW w:w="595" w:type="dxa"/>
          </w:tcPr>
          <w:p w:rsidR="000364CC" w:rsidRDefault="000364CC">
            <w:pPr>
              <w:pStyle w:val="ConsPlusNormal"/>
              <w:jc w:val="center"/>
            </w:pPr>
            <w:r>
              <w:t>267</w:t>
            </w:r>
          </w:p>
        </w:tc>
      </w:tr>
      <w:tr w:rsidR="000364CC">
        <w:tc>
          <w:tcPr>
            <w:tcW w:w="1361" w:type="dxa"/>
          </w:tcPr>
          <w:p w:rsidR="000364CC" w:rsidRDefault="000364CC">
            <w:pPr>
              <w:pStyle w:val="ConsPlusNormal"/>
              <w:jc w:val="center"/>
            </w:pPr>
            <w:r>
              <w:t>125</w:t>
            </w:r>
          </w:p>
        </w:tc>
        <w:tc>
          <w:tcPr>
            <w:tcW w:w="593" w:type="dxa"/>
          </w:tcPr>
          <w:p w:rsidR="000364CC" w:rsidRDefault="000364CC">
            <w:pPr>
              <w:pStyle w:val="ConsPlusNormal"/>
              <w:jc w:val="center"/>
            </w:pPr>
            <w:r>
              <w:t>12</w:t>
            </w:r>
          </w:p>
        </w:tc>
        <w:tc>
          <w:tcPr>
            <w:tcW w:w="593" w:type="dxa"/>
          </w:tcPr>
          <w:p w:rsidR="000364CC" w:rsidRDefault="000364CC">
            <w:pPr>
              <w:pStyle w:val="ConsPlusNormal"/>
              <w:jc w:val="center"/>
            </w:pPr>
            <w:r>
              <w:t>25</w:t>
            </w:r>
          </w:p>
        </w:tc>
        <w:tc>
          <w:tcPr>
            <w:tcW w:w="593" w:type="dxa"/>
          </w:tcPr>
          <w:p w:rsidR="000364CC" w:rsidRDefault="000364CC">
            <w:pPr>
              <w:pStyle w:val="ConsPlusNormal"/>
              <w:jc w:val="center"/>
            </w:pPr>
            <w:r>
              <w:t>44</w:t>
            </w:r>
          </w:p>
        </w:tc>
        <w:tc>
          <w:tcPr>
            <w:tcW w:w="593" w:type="dxa"/>
          </w:tcPr>
          <w:p w:rsidR="000364CC" w:rsidRDefault="000364CC">
            <w:pPr>
              <w:pStyle w:val="ConsPlusNormal"/>
              <w:jc w:val="center"/>
            </w:pPr>
            <w:r>
              <w:t>63</w:t>
            </w:r>
          </w:p>
        </w:tc>
        <w:tc>
          <w:tcPr>
            <w:tcW w:w="593" w:type="dxa"/>
          </w:tcPr>
          <w:p w:rsidR="000364CC" w:rsidRDefault="000364CC">
            <w:pPr>
              <w:pStyle w:val="ConsPlusNormal"/>
              <w:jc w:val="center"/>
            </w:pPr>
            <w:r>
              <w:t>84</w:t>
            </w:r>
          </w:p>
        </w:tc>
        <w:tc>
          <w:tcPr>
            <w:tcW w:w="593" w:type="dxa"/>
          </w:tcPr>
          <w:p w:rsidR="000364CC" w:rsidRDefault="000364CC">
            <w:pPr>
              <w:pStyle w:val="ConsPlusNormal"/>
              <w:jc w:val="center"/>
            </w:pPr>
            <w:r>
              <w:t>113</w:t>
            </w:r>
          </w:p>
        </w:tc>
        <w:tc>
          <w:tcPr>
            <w:tcW w:w="593" w:type="dxa"/>
          </w:tcPr>
          <w:p w:rsidR="000364CC" w:rsidRDefault="000364CC">
            <w:pPr>
              <w:pStyle w:val="ConsPlusNormal"/>
              <w:jc w:val="center"/>
            </w:pPr>
            <w:r>
              <w:t>137</w:t>
            </w:r>
          </w:p>
        </w:tc>
        <w:tc>
          <w:tcPr>
            <w:tcW w:w="593" w:type="dxa"/>
          </w:tcPr>
          <w:p w:rsidR="000364CC" w:rsidRDefault="000364CC">
            <w:pPr>
              <w:pStyle w:val="ConsPlusNormal"/>
              <w:jc w:val="center"/>
            </w:pPr>
            <w:r>
              <w:t>162</w:t>
            </w:r>
          </w:p>
        </w:tc>
        <w:tc>
          <w:tcPr>
            <w:tcW w:w="593" w:type="dxa"/>
          </w:tcPr>
          <w:p w:rsidR="000364CC" w:rsidRDefault="000364CC">
            <w:pPr>
              <w:pStyle w:val="ConsPlusNormal"/>
              <w:jc w:val="center"/>
            </w:pPr>
            <w:r>
              <w:t>189</w:t>
            </w:r>
          </w:p>
        </w:tc>
        <w:tc>
          <w:tcPr>
            <w:tcW w:w="593" w:type="dxa"/>
          </w:tcPr>
          <w:p w:rsidR="000364CC" w:rsidRDefault="000364CC">
            <w:pPr>
              <w:pStyle w:val="ConsPlusNormal"/>
              <w:jc w:val="center"/>
            </w:pPr>
            <w:r>
              <w:t>216</w:t>
            </w:r>
          </w:p>
        </w:tc>
        <w:tc>
          <w:tcPr>
            <w:tcW w:w="593" w:type="dxa"/>
          </w:tcPr>
          <w:p w:rsidR="000364CC" w:rsidRDefault="000364CC">
            <w:pPr>
              <w:pStyle w:val="ConsPlusNormal"/>
              <w:jc w:val="center"/>
            </w:pPr>
            <w:r>
              <w:t>245</w:t>
            </w:r>
          </w:p>
        </w:tc>
        <w:tc>
          <w:tcPr>
            <w:tcW w:w="593" w:type="dxa"/>
          </w:tcPr>
          <w:p w:rsidR="000364CC" w:rsidRDefault="000364CC">
            <w:pPr>
              <w:pStyle w:val="ConsPlusNormal"/>
              <w:jc w:val="center"/>
            </w:pPr>
            <w:r>
              <w:t>276</w:t>
            </w:r>
          </w:p>
        </w:tc>
        <w:tc>
          <w:tcPr>
            <w:tcW w:w="595" w:type="dxa"/>
          </w:tcPr>
          <w:p w:rsidR="000364CC" w:rsidRDefault="000364CC">
            <w:pPr>
              <w:pStyle w:val="ConsPlusNormal"/>
              <w:jc w:val="center"/>
            </w:pPr>
            <w:r>
              <w:t>307</w:t>
            </w:r>
          </w:p>
        </w:tc>
      </w:tr>
      <w:tr w:rsidR="000364CC">
        <w:tc>
          <w:tcPr>
            <w:tcW w:w="1361" w:type="dxa"/>
          </w:tcPr>
          <w:p w:rsidR="000364CC" w:rsidRDefault="000364CC">
            <w:pPr>
              <w:pStyle w:val="ConsPlusNormal"/>
              <w:jc w:val="center"/>
            </w:pPr>
            <w:r>
              <w:t>150</w:t>
            </w:r>
          </w:p>
        </w:tc>
        <w:tc>
          <w:tcPr>
            <w:tcW w:w="593" w:type="dxa"/>
          </w:tcPr>
          <w:p w:rsidR="000364CC" w:rsidRDefault="000364CC">
            <w:pPr>
              <w:pStyle w:val="ConsPlusNormal"/>
              <w:jc w:val="center"/>
            </w:pPr>
            <w:r>
              <w:t>13</w:t>
            </w:r>
          </w:p>
        </w:tc>
        <w:tc>
          <w:tcPr>
            <w:tcW w:w="593" w:type="dxa"/>
          </w:tcPr>
          <w:p w:rsidR="000364CC" w:rsidRDefault="000364CC">
            <w:pPr>
              <w:pStyle w:val="ConsPlusNormal"/>
              <w:jc w:val="center"/>
            </w:pPr>
            <w:r>
              <w:t>27</w:t>
            </w:r>
          </w:p>
        </w:tc>
        <w:tc>
          <w:tcPr>
            <w:tcW w:w="593" w:type="dxa"/>
          </w:tcPr>
          <w:p w:rsidR="000364CC" w:rsidRDefault="000364CC">
            <w:pPr>
              <w:pStyle w:val="ConsPlusNormal"/>
              <w:jc w:val="center"/>
            </w:pPr>
            <w:r>
              <w:t>48</w:t>
            </w:r>
          </w:p>
        </w:tc>
        <w:tc>
          <w:tcPr>
            <w:tcW w:w="593" w:type="dxa"/>
          </w:tcPr>
          <w:p w:rsidR="000364CC" w:rsidRDefault="000364CC">
            <w:pPr>
              <w:pStyle w:val="ConsPlusNormal"/>
              <w:jc w:val="center"/>
            </w:pPr>
            <w:r>
              <w:t>70</w:t>
            </w:r>
          </w:p>
        </w:tc>
        <w:tc>
          <w:tcPr>
            <w:tcW w:w="593" w:type="dxa"/>
          </w:tcPr>
          <w:p w:rsidR="000364CC" w:rsidRDefault="000364CC">
            <w:pPr>
              <w:pStyle w:val="ConsPlusNormal"/>
              <w:jc w:val="center"/>
            </w:pPr>
            <w:r>
              <w:t>92</w:t>
            </w:r>
          </w:p>
        </w:tc>
        <w:tc>
          <w:tcPr>
            <w:tcW w:w="593" w:type="dxa"/>
          </w:tcPr>
          <w:p w:rsidR="000364CC" w:rsidRDefault="000364CC">
            <w:pPr>
              <w:pStyle w:val="ConsPlusNormal"/>
              <w:jc w:val="center"/>
            </w:pPr>
            <w:r>
              <w:t>123</w:t>
            </w:r>
          </w:p>
        </w:tc>
        <w:tc>
          <w:tcPr>
            <w:tcW w:w="593" w:type="dxa"/>
          </w:tcPr>
          <w:p w:rsidR="000364CC" w:rsidRDefault="000364CC">
            <w:pPr>
              <w:pStyle w:val="ConsPlusNormal"/>
              <w:jc w:val="center"/>
            </w:pPr>
            <w:r>
              <w:t>149</w:t>
            </w:r>
          </w:p>
        </w:tc>
        <w:tc>
          <w:tcPr>
            <w:tcW w:w="593" w:type="dxa"/>
          </w:tcPr>
          <w:p w:rsidR="000364CC" w:rsidRDefault="000364CC">
            <w:pPr>
              <w:pStyle w:val="ConsPlusNormal"/>
              <w:jc w:val="center"/>
            </w:pPr>
            <w:r>
              <w:t>176</w:t>
            </w:r>
          </w:p>
        </w:tc>
        <w:tc>
          <w:tcPr>
            <w:tcW w:w="593" w:type="dxa"/>
          </w:tcPr>
          <w:p w:rsidR="000364CC" w:rsidRDefault="000364CC">
            <w:pPr>
              <w:pStyle w:val="ConsPlusNormal"/>
              <w:jc w:val="center"/>
            </w:pPr>
            <w:r>
              <w:t>205</w:t>
            </w:r>
          </w:p>
        </w:tc>
        <w:tc>
          <w:tcPr>
            <w:tcW w:w="593" w:type="dxa"/>
          </w:tcPr>
          <w:p w:rsidR="000364CC" w:rsidRDefault="000364CC">
            <w:pPr>
              <w:pStyle w:val="ConsPlusNormal"/>
              <w:jc w:val="center"/>
            </w:pPr>
            <w:r>
              <w:t>235</w:t>
            </w:r>
          </w:p>
        </w:tc>
        <w:tc>
          <w:tcPr>
            <w:tcW w:w="593" w:type="dxa"/>
          </w:tcPr>
          <w:p w:rsidR="000364CC" w:rsidRDefault="000364CC">
            <w:pPr>
              <w:pStyle w:val="ConsPlusNormal"/>
              <w:jc w:val="center"/>
            </w:pPr>
            <w:r>
              <w:t>266</w:t>
            </w:r>
          </w:p>
        </w:tc>
        <w:tc>
          <w:tcPr>
            <w:tcW w:w="593" w:type="dxa"/>
          </w:tcPr>
          <w:p w:rsidR="000364CC" w:rsidRDefault="000364CC">
            <w:pPr>
              <w:pStyle w:val="ConsPlusNormal"/>
              <w:jc w:val="center"/>
            </w:pPr>
            <w:r>
              <w:t>298</w:t>
            </w:r>
          </w:p>
        </w:tc>
        <w:tc>
          <w:tcPr>
            <w:tcW w:w="595" w:type="dxa"/>
          </w:tcPr>
          <w:p w:rsidR="000364CC" w:rsidRDefault="000364CC">
            <w:pPr>
              <w:pStyle w:val="ConsPlusNormal"/>
              <w:jc w:val="center"/>
            </w:pPr>
            <w:r>
              <w:t>332</w:t>
            </w:r>
          </w:p>
        </w:tc>
      </w:tr>
      <w:tr w:rsidR="000364CC">
        <w:tc>
          <w:tcPr>
            <w:tcW w:w="1361" w:type="dxa"/>
          </w:tcPr>
          <w:p w:rsidR="000364CC" w:rsidRDefault="000364CC">
            <w:pPr>
              <w:pStyle w:val="ConsPlusNormal"/>
              <w:jc w:val="center"/>
            </w:pPr>
            <w:r>
              <w:t>200</w:t>
            </w:r>
          </w:p>
        </w:tc>
        <w:tc>
          <w:tcPr>
            <w:tcW w:w="593" w:type="dxa"/>
          </w:tcPr>
          <w:p w:rsidR="000364CC" w:rsidRDefault="000364CC">
            <w:pPr>
              <w:pStyle w:val="ConsPlusNormal"/>
              <w:jc w:val="center"/>
            </w:pPr>
            <w:r>
              <w:t>16</w:t>
            </w:r>
          </w:p>
        </w:tc>
        <w:tc>
          <w:tcPr>
            <w:tcW w:w="593" w:type="dxa"/>
          </w:tcPr>
          <w:p w:rsidR="000364CC" w:rsidRDefault="000364CC">
            <w:pPr>
              <w:pStyle w:val="ConsPlusNormal"/>
              <w:jc w:val="center"/>
            </w:pPr>
            <w:r>
              <w:t>34</w:t>
            </w:r>
          </w:p>
        </w:tc>
        <w:tc>
          <w:tcPr>
            <w:tcW w:w="593" w:type="dxa"/>
          </w:tcPr>
          <w:p w:rsidR="000364CC" w:rsidRDefault="000364CC">
            <w:pPr>
              <w:pStyle w:val="ConsPlusNormal"/>
              <w:jc w:val="center"/>
            </w:pPr>
            <w:r>
              <w:t>59</w:t>
            </w:r>
          </w:p>
        </w:tc>
        <w:tc>
          <w:tcPr>
            <w:tcW w:w="593" w:type="dxa"/>
          </w:tcPr>
          <w:p w:rsidR="000364CC" w:rsidRDefault="000364CC">
            <w:pPr>
              <w:pStyle w:val="ConsPlusNormal"/>
              <w:jc w:val="center"/>
            </w:pPr>
            <w:r>
              <w:t>83</w:t>
            </w:r>
          </w:p>
        </w:tc>
        <w:tc>
          <w:tcPr>
            <w:tcW w:w="593" w:type="dxa"/>
          </w:tcPr>
          <w:p w:rsidR="000364CC" w:rsidRDefault="000364CC">
            <w:pPr>
              <w:pStyle w:val="ConsPlusNormal"/>
              <w:jc w:val="center"/>
            </w:pPr>
            <w:r>
              <w:t>109</w:t>
            </w:r>
          </w:p>
        </w:tc>
        <w:tc>
          <w:tcPr>
            <w:tcW w:w="593" w:type="dxa"/>
          </w:tcPr>
          <w:p w:rsidR="000364CC" w:rsidRDefault="000364CC">
            <w:pPr>
              <w:pStyle w:val="ConsPlusNormal"/>
              <w:jc w:val="center"/>
            </w:pPr>
            <w:r>
              <w:t>146</w:t>
            </w:r>
          </w:p>
        </w:tc>
        <w:tc>
          <w:tcPr>
            <w:tcW w:w="593" w:type="dxa"/>
          </w:tcPr>
          <w:p w:rsidR="000364CC" w:rsidRDefault="000364CC">
            <w:pPr>
              <w:pStyle w:val="ConsPlusNormal"/>
              <w:jc w:val="center"/>
            </w:pPr>
            <w:r>
              <w:t>176</w:t>
            </w:r>
          </w:p>
        </w:tc>
        <w:tc>
          <w:tcPr>
            <w:tcW w:w="593" w:type="dxa"/>
          </w:tcPr>
          <w:p w:rsidR="000364CC" w:rsidRDefault="000364CC">
            <w:pPr>
              <w:pStyle w:val="ConsPlusNormal"/>
              <w:jc w:val="center"/>
            </w:pPr>
            <w:r>
              <w:t>207</w:t>
            </w:r>
          </w:p>
        </w:tc>
        <w:tc>
          <w:tcPr>
            <w:tcW w:w="593" w:type="dxa"/>
          </w:tcPr>
          <w:p w:rsidR="000364CC" w:rsidRDefault="000364CC">
            <w:pPr>
              <w:pStyle w:val="ConsPlusNormal"/>
              <w:jc w:val="center"/>
            </w:pPr>
            <w:r>
              <w:t>240</w:t>
            </w:r>
          </w:p>
        </w:tc>
        <w:tc>
          <w:tcPr>
            <w:tcW w:w="593" w:type="dxa"/>
          </w:tcPr>
          <w:p w:rsidR="000364CC" w:rsidRDefault="000364CC">
            <w:pPr>
              <w:pStyle w:val="ConsPlusNormal"/>
              <w:jc w:val="center"/>
            </w:pPr>
            <w:r>
              <w:t>274</w:t>
            </w:r>
          </w:p>
        </w:tc>
        <w:tc>
          <w:tcPr>
            <w:tcW w:w="593" w:type="dxa"/>
          </w:tcPr>
          <w:p w:rsidR="000364CC" w:rsidRDefault="000364CC">
            <w:pPr>
              <w:pStyle w:val="ConsPlusNormal"/>
              <w:jc w:val="center"/>
            </w:pPr>
            <w:r>
              <w:t>310</w:t>
            </w:r>
          </w:p>
        </w:tc>
        <w:tc>
          <w:tcPr>
            <w:tcW w:w="593" w:type="dxa"/>
          </w:tcPr>
          <w:p w:rsidR="000364CC" w:rsidRDefault="000364CC">
            <w:pPr>
              <w:pStyle w:val="ConsPlusNormal"/>
              <w:jc w:val="center"/>
            </w:pPr>
            <w:r>
              <w:t>347</w:t>
            </w:r>
          </w:p>
        </w:tc>
        <w:tc>
          <w:tcPr>
            <w:tcW w:w="595" w:type="dxa"/>
          </w:tcPr>
          <w:p w:rsidR="000364CC" w:rsidRDefault="000364CC">
            <w:pPr>
              <w:pStyle w:val="ConsPlusNormal"/>
              <w:jc w:val="center"/>
            </w:pPr>
            <w:r>
              <w:t>385</w:t>
            </w:r>
          </w:p>
        </w:tc>
      </w:tr>
      <w:tr w:rsidR="000364CC">
        <w:tc>
          <w:tcPr>
            <w:tcW w:w="1361" w:type="dxa"/>
          </w:tcPr>
          <w:p w:rsidR="000364CC" w:rsidRDefault="000364CC">
            <w:pPr>
              <w:pStyle w:val="ConsPlusNormal"/>
              <w:jc w:val="center"/>
            </w:pPr>
            <w:r>
              <w:t>250</w:t>
            </w:r>
          </w:p>
        </w:tc>
        <w:tc>
          <w:tcPr>
            <w:tcW w:w="593" w:type="dxa"/>
          </w:tcPr>
          <w:p w:rsidR="000364CC" w:rsidRDefault="000364CC">
            <w:pPr>
              <w:pStyle w:val="ConsPlusNormal"/>
              <w:jc w:val="center"/>
            </w:pPr>
            <w:r>
              <w:t>19</w:t>
            </w:r>
          </w:p>
        </w:tc>
        <w:tc>
          <w:tcPr>
            <w:tcW w:w="593" w:type="dxa"/>
          </w:tcPr>
          <w:p w:rsidR="000364CC" w:rsidRDefault="000364CC">
            <w:pPr>
              <w:pStyle w:val="ConsPlusNormal"/>
              <w:jc w:val="center"/>
            </w:pPr>
            <w:r>
              <w:t>39</w:t>
            </w:r>
          </w:p>
        </w:tc>
        <w:tc>
          <w:tcPr>
            <w:tcW w:w="593" w:type="dxa"/>
          </w:tcPr>
          <w:p w:rsidR="000364CC" w:rsidRDefault="000364CC">
            <w:pPr>
              <w:pStyle w:val="ConsPlusNormal"/>
              <w:jc w:val="center"/>
            </w:pPr>
            <w:r>
              <w:t>67</w:t>
            </w:r>
          </w:p>
        </w:tc>
        <w:tc>
          <w:tcPr>
            <w:tcW w:w="593" w:type="dxa"/>
          </w:tcPr>
          <w:p w:rsidR="000364CC" w:rsidRDefault="000364CC">
            <w:pPr>
              <w:pStyle w:val="ConsPlusNormal"/>
              <w:jc w:val="center"/>
            </w:pPr>
            <w:r>
              <w:t>95</w:t>
            </w:r>
          </w:p>
        </w:tc>
        <w:tc>
          <w:tcPr>
            <w:tcW w:w="593" w:type="dxa"/>
          </w:tcPr>
          <w:p w:rsidR="000364CC" w:rsidRDefault="000364CC">
            <w:pPr>
              <w:pStyle w:val="ConsPlusNormal"/>
              <w:jc w:val="center"/>
            </w:pPr>
            <w:r>
              <w:t>124</w:t>
            </w:r>
          </w:p>
        </w:tc>
        <w:tc>
          <w:tcPr>
            <w:tcW w:w="593" w:type="dxa"/>
          </w:tcPr>
          <w:p w:rsidR="000364CC" w:rsidRDefault="000364CC">
            <w:pPr>
              <w:pStyle w:val="ConsPlusNormal"/>
              <w:jc w:val="center"/>
            </w:pPr>
            <w:r>
              <w:t>166</w:t>
            </w:r>
          </w:p>
        </w:tc>
        <w:tc>
          <w:tcPr>
            <w:tcW w:w="593" w:type="dxa"/>
          </w:tcPr>
          <w:p w:rsidR="000364CC" w:rsidRDefault="000364CC">
            <w:pPr>
              <w:pStyle w:val="ConsPlusNormal"/>
              <w:jc w:val="center"/>
            </w:pPr>
            <w:r>
              <w:t>199</w:t>
            </w:r>
          </w:p>
        </w:tc>
        <w:tc>
          <w:tcPr>
            <w:tcW w:w="593" w:type="dxa"/>
          </w:tcPr>
          <w:p w:rsidR="000364CC" w:rsidRDefault="000364CC">
            <w:pPr>
              <w:pStyle w:val="ConsPlusNormal"/>
              <w:jc w:val="center"/>
            </w:pPr>
            <w:r>
              <w:t>234</w:t>
            </w:r>
          </w:p>
        </w:tc>
        <w:tc>
          <w:tcPr>
            <w:tcW w:w="593" w:type="dxa"/>
          </w:tcPr>
          <w:p w:rsidR="000364CC" w:rsidRDefault="000364CC">
            <w:pPr>
              <w:pStyle w:val="ConsPlusNormal"/>
              <w:jc w:val="center"/>
            </w:pPr>
            <w:r>
              <w:t>270</w:t>
            </w:r>
          </w:p>
        </w:tc>
        <w:tc>
          <w:tcPr>
            <w:tcW w:w="593" w:type="dxa"/>
          </w:tcPr>
          <w:p w:rsidR="000364CC" w:rsidRDefault="000364CC">
            <w:pPr>
              <w:pStyle w:val="ConsPlusNormal"/>
              <w:jc w:val="center"/>
            </w:pPr>
            <w:r>
              <w:t>307</w:t>
            </w:r>
          </w:p>
        </w:tc>
        <w:tc>
          <w:tcPr>
            <w:tcW w:w="593" w:type="dxa"/>
          </w:tcPr>
          <w:p w:rsidR="000364CC" w:rsidRDefault="000364CC">
            <w:pPr>
              <w:pStyle w:val="ConsPlusNormal"/>
              <w:jc w:val="center"/>
            </w:pPr>
            <w:r>
              <w:t>346</w:t>
            </w:r>
          </w:p>
        </w:tc>
        <w:tc>
          <w:tcPr>
            <w:tcW w:w="593" w:type="dxa"/>
          </w:tcPr>
          <w:p w:rsidR="000364CC" w:rsidRDefault="000364CC">
            <w:pPr>
              <w:pStyle w:val="ConsPlusNormal"/>
              <w:jc w:val="center"/>
            </w:pPr>
            <w:r>
              <w:t>387</w:t>
            </w:r>
          </w:p>
        </w:tc>
        <w:tc>
          <w:tcPr>
            <w:tcW w:w="595" w:type="dxa"/>
          </w:tcPr>
          <w:p w:rsidR="000364CC" w:rsidRDefault="000364CC">
            <w:pPr>
              <w:pStyle w:val="ConsPlusNormal"/>
              <w:jc w:val="center"/>
            </w:pPr>
            <w:r>
              <w:t>429</w:t>
            </w:r>
          </w:p>
        </w:tc>
      </w:tr>
      <w:tr w:rsidR="000364CC">
        <w:tc>
          <w:tcPr>
            <w:tcW w:w="1361" w:type="dxa"/>
          </w:tcPr>
          <w:p w:rsidR="000364CC" w:rsidRDefault="000364CC">
            <w:pPr>
              <w:pStyle w:val="ConsPlusNormal"/>
              <w:jc w:val="center"/>
            </w:pPr>
            <w:r>
              <w:t>300</w:t>
            </w:r>
          </w:p>
        </w:tc>
        <w:tc>
          <w:tcPr>
            <w:tcW w:w="593" w:type="dxa"/>
          </w:tcPr>
          <w:p w:rsidR="000364CC" w:rsidRDefault="000364CC">
            <w:pPr>
              <w:pStyle w:val="ConsPlusNormal"/>
              <w:jc w:val="center"/>
            </w:pPr>
            <w:r>
              <w:t>22</w:t>
            </w:r>
          </w:p>
        </w:tc>
        <w:tc>
          <w:tcPr>
            <w:tcW w:w="593" w:type="dxa"/>
          </w:tcPr>
          <w:p w:rsidR="000364CC" w:rsidRDefault="000364CC">
            <w:pPr>
              <w:pStyle w:val="ConsPlusNormal"/>
              <w:jc w:val="center"/>
            </w:pPr>
            <w:r>
              <w:t>44</w:t>
            </w:r>
          </w:p>
        </w:tc>
        <w:tc>
          <w:tcPr>
            <w:tcW w:w="593" w:type="dxa"/>
          </w:tcPr>
          <w:p w:rsidR="000364CC" w:rsidRDefault="000364CC">
            <w:pPr>
              <w:pStyle w:val="ConsPlusNormal"/>
              <w:jc w:val="center"/>
            </w:pPr>
            <w:r>
              <w:t>76</w:t>
            </w:r>
          </w:p>
        </w:tc>
        <w:tc>
          <w:tcPr>
            <w:tcW w:w="593" w:type="dxa"/>
          </w:tcPr>
          <w:p w:rsidR="000364CC" w:rsidRDefault="000364CC">
            <w:pPr>
              <w:pStyle w:val="ConsPlusNormal"/>
              <w:jc w:val="center"/>
            </w:pPr>
            <w:r>
              <w:t>106</w:t>
            </w:r>
          </w:p>
        </w:tc>
        <w:tc>
          <w:tcPr>
            <w:tcW w:w="593" w:type="dxa"/>
          </w:tcPr>
          <w:p w:rsidR="000364CC" w:rsidRDefault="000364CC">
            <w:pPr>
              <w:pStyle w:val="ConsPlusNormal"/>
              <w:jc w:val="center"/>
            </w:pPr>
            <w:r>
              <w:t>138</w:t>
            </w:r>
          </w:p>
        </w:tc>
        <w:tc>
          <w:tcPr>
            <w:tcW w:w="593" w:type="dxa"/>
          </w:tcPr>
          <w:p w:rsidR="000364CC" w:rsidRDefault="000364CC">
            <w:pPr>
              <w:pStyle w:val="ConsPlusNormal"/>
              <w:jc w:val="center"/>
            </w:pPr>
            <w:r>
              <w:t>184</w:t>
            </w:r>
          </w:p>
        </w:tc>
        <w:tc>
          <w:tcPr>
            <w:tcW w:w="593" w:type="dxa"/>
          </w:tcPr>
          <w:p w:rsidR="000364CC" w:rsidRDefault="000364CC">
            <w:pPr>
              <w:pStyle w:val="ConsPlusNormal"/>
              <w:jc w:val="center"/>
            </w:pPr>
            <w:r>
              <w:t>220</w:t>
            </w:r>
          </w:p>
        </w:tc>
        <w:tc>
          <w:tcPr>
            <w:tcW w:w="593" w:type="dxa"/>
          </w:tcPr>
          <w:p w:rsidR="000364CC" w:rsidRDefault="000364CC">
            <w:pPr>
              <w:pStyle w:val="ConsPlusNormal"/>
              <w:jc w:val="center"/>
            </w:pPr>
            <w:r>
              <w:t>258</w:t>
            </w:r>
          </w:p>
        </w:tc>
        <w:tc>
          <w:tcPr>
            <w:tcW w:w="593" w:type="dxa"/>
          </w:tcPr>
          <w:p w:rsidR="000364CC" w:rsidRDefault="000364CC">
            <w:pPr>
              <w:pStyle w:val="ConsPlusNormal"/>
              <w:jc w:val="center"/>
            </w:pPr>
            <w:r>
              <w:t>297</w:t>
            </w:r>
          </w:p>
        </w:tc>
        <w:tc>
          <w:tcPr>
            <w:tcW w:w="593" w:type="dxa"/>
          </w:tcPr>
          <w:p w:rsidR="000364CC" w:rsidRDefault="000364CC">
            <w:pPr>
              <w:pStyle w:val="ConsPlusNormal"/>
              <w:jc w:val="center"/>
            </w:pPr>
            <w:r>
              <w:t>338</w:t>
            </w:r>
          </w:p>
        </w:tc>
        <w:tc>
          <w:tcPr>
            <w:tcW w:w="593" w:type="dxa"/>
          </w:tcPr>
          <w:p w:rsidR="000364CC" w:rsidRDefault="000364CC">
            <w:pPr>
              <w:pStyle w:val="ConsPlusNormal"/>
              <w:jc w:val="center"/>
            </w:pPr>
            <w:r>
              <w:t>380</w:t>
            </w:r>
          </w:p>
        </w:tc>
        <w:tc>
          <w:tcPr>
            <w:tcW w:w="593" w:type="dxa"/>
          </w:tcPr>
          <w:p w:rsidR="000364CC" w:rsidRDefault="000364CC">
            <w:pPr>
              <w:pStyle w:val="ConsPlusNormal"/>
              <w:jc w:val="center"/>
            </w:pPr>
            <w:r>
              <w:t>424</w:t>
            </w:r>
          </w:p>
        </w:tc>
        <w:tc>
          <w:tcPr>
            <w:tcW w:w="595" w:type="dxa"/>
          </w:tcPr>
          <w:p w:rsidR="000364CC" w:rsidRDefault="000364CC">
            <w:pPr>
              <w:pStyle w:val="ConsPlusNormal"/>
              <w:jc w:val="center"/>
            </w:pPr>
            <w:r>
              <w:t>469</w:t>
            </w:r>
          </w:p>
        </w:tc>
      </w:tr>
      <w:tr w:rsidR="000364CC">
        <w:tc>
          <w:tcPr>
            <w:tcW w:w="1361" w:type="dxa"/>
          </w:tcPr>
          <w:p w:rsidR="000364CC" w:rsidRDefault="000364CC">
            <w:pPr>
              <w:pStyle w:val="ConsPlusNormal"/>
              <w:jc w:val="center"/>
            </w:pPr>
            <w:r>
              <w:t>350</w:t>
            </w:r>
          </w:p>
        </w:tc>
        <w:tc>
          <w:tcPr>
            <w:tcW w:w="593" w:type="dxa"/>
          </w:tcPr>
          <w:p w:rsidR="000364CC" w:rsidRDefault="000364CC">
            <w:pPr>
              <w:pStyle w:val="ConsPlusNormal"/>
              <w:jc w:val="center"/>
            </w:pPr>
            <w:r>
              <w:t>27</w:t>
            </w:r>
          </w:p>
        </w:tc>
        <w:tc>
          <w:tcPr>
            <w:tcW w:w="593" w:type="dxa"/>
          </w:tcPr>
          <w:p w:rsidR="000364CC" w:rsidRDefault="000364CC">
            <w:pPr>
              <w:pStyle w:val="ConsPlusNormal"/>
              <w:jc w:val="center"/>
            </w:pPr>
            <w:r>
              <w:t>54</w:t>
            </w:r>
          </w:p>
        </w:tc>
        <w:tc>
          <w:tcPr>
            <w:tcW w:w="593" w:type="dxa"/>
          </w:tcPr>
          <w:p w:rsidR="000364CC" w:rsidRDefault="000364CC">
            <w:pPr>
              <w:pStyle w:val="ConsPlusNormal"/>
              <w:jc w:val="center"/>
            </w:pPr>
            <w:r>
              <w:t>92</w:t>
            </w:r>
          </w:p>
        </w:tc>
        <w:tc>
          <w:tcPr>
            <w:tcW w:w="593" w:type="dxa"/>
          </w:tcPr>
          <w:p w:rsidR="000364CC" w:rsidRDefault="000364CC">
            <w:pPr>
              <w:pStyle w:val="ConsPlusNormal"/>
              <w:jc w:val="center"/>
            </w:pPr>
            <w:r>
              <w:t>128</w:t>
            </w:r>
          </w:p>
        </w:tc>
        <w:tc>
          <w:tcPr>
            <w:tcW w:w="593" w:type="dxa"/>
          </w:tcPr>
          <w:p w:rsidR="000364CC" w:rsidRDefault="000364CC">
            <w:pPr>
              <w:pStyle w:val="ConsPlusNormal"/>
              <w:jc w:val="center"/>
            </w:pPr>
            <w:r>
              <w:t>164</w:t>
            </w:r>
          </w:p>
        </w:tc>
        <w:tc>
          <w:tcPr>
            <w:tcW w:w="593" w:type="dxa"/>
          </w:tcPr>
          <w:p w:rsidR="000364CC" w:rsidRDefault="000364CC">
            <w:pPr>
              <w:pStyle w:val="ConsPlusNormal"/>
              <w:jc w:val="center"/>
            </w:pPr>
            <w:r>
              <w:t>202</w:t>
            </w:r>
          </w:p>
        </w:tc>
        <w:tc>
          <w:tcPr>
            <w:tcW w:w="593" w:type="dxa"/>
          </w:tcPr>
          <w:p w:rsidR="000364CC" w:rsidRDefault="000364CC">
            <w:pPr>
              <w:pStyle w:val="ConsPlusNormal"/>
              <w:jc w:val="center"/>
            </w:pPr>
            <w:r>
              <w:t>241</w:t>
            </w:r>
          </w:p>
        </w:tc>
        <w:tc>
          <w:tcPr>
            <w:tcW w:w="593" w:type="dxa"/>
          </w:tcPr>
          <w:p w:rsidR="000364CC" w:rsidRDefault="000364CC">
            <w:pPr>
              <w:pStyle w:val="ConsPlusNormal"/>
              <w:jc w:val="center"/>
            </w:pPr>
            <w:r>
              <w:t>282</w:t>
            </w:r>
          </w:p>
        </w:tc>
        <w:tc>
          <w:tcPr>
            <w:tcW w:w="593" w:type="dxa"/>
          </w:tcPr>
          <w:p w:rsidR="000364CC" w:rsidRDefault="000364CC">
            <w:pPr>
              <w:pStyle w:val="ConsPlusNormal"/>
              <w:jc w:val="center"/>
            </w:pPr>
            <w:r>
              <w:t>324</w:t>
            </w:r>
          </w:p>
        </w:tc>
        <w:tc>
          <w:tcPr>
            <w:tcW w:w="593" w:type="dxa"/>
          </w:tcPr>
          <w:p w:rsidR="000364CC" w:rsidRDefault="000364CC">
            <w:pPr>
              <w:pStyle w:val="ConsPlusNormal"/>
              <w:jc w:val="center"/>
            </w:pPr>
            <w:r>
              <w:t>368</w:t>
            </w:r>
          </w:p>
        </w:tc>
        <w:tc>
          <w:tcPr>
            <w:tcW w:w="593" w:type="dxa"/>
          </w:tcPr>
          <w:p w:rsidR="000364CC" w:rsidRDefault="000364CC">
            <w:pPr>
              <w:pStyle w:val="ConsPlusNormal"/>
              <w:jc w:val="center"/>
            </w:pPr>
            <w:r>
              <w:t>413</w:t>
            </w:r>
          </w:p>
        </w:tc>
        <w:tc>
          <w:tcPr>
            <w:tcW w:w="593" w:type="dxa"/>
          </w:tcPr>
          <w:p w:rsidR="000364CC" w:rsidRDefault="000364CC">
            <w:pPr>
              <w:pStyle w:val="ConsPlusNormal"/>
              <w:jc w:val="center"/>
            </w:pPr>
            <w:r>
              <w:t>460</w:t>
            </w:r>
          </w:p>
        </w:tc>
        <w:tc>
          <w:tcPr>
            <w:tcW w:w="595" w:type="dxa"/>
          </w:tcPr>
          <w:p w:rsidR="000364CC" w:rsidRDefault="000364CC">
            <w:pPr>
              <w:pStyle w:val="ConsPlusNormal"/>
              <w:jc w:val="center"/>
            </w:pPr>
            <w:r>
              <w:t>508</w:t>
            </w:r>
          </w:p>
        </w:tc>
      </w:tr>
      <w:tr w:rsidR="000364CC">
        <w:tc>
          <w:tcPr>
            <w:tcW w:w="1361" w:type="dxa"/>
          </w:tcPr>
          <w:p w:rsidR="000364CC" w:rsidRDefault="000364CC">
            <w:pPr>
              <w:pStyle w:val="ConsPlusNormal"/>
              <w:jc w:val="center"/>
            </w:pPr>
            <w:r>
              <w:t>400</w:t>
            </w:r>
          </w:p>
        </w:tc>
        <w:tc>
          <w:tcPr>
            <w:tcW w:w="593" w:type="dxa"/>
          </w:tcPr>
          <w:p w:rsidR="000364CC" w:rsidRDefault="000364CC">
            <w:pPr>
              <w:pStyle w:val="ConsPlusNormal"/>
              <w:jc w:val="center"/>
            </w:pPr>
            <w:r>
              <w:t>30</w:t>
            </w:r>
          </w:p>
        </w:tc>
        <w:tc>
          <w:tcPr>
            <w:tcW w:w="593" w:type="dxa"/>
          </w:tcPr>
          <w:p w:rsidR="000364CC" w:rsidRDefault="000364CC">
            <w:pPr>
              <w:pStyle w:val="ConsPlusNormal"/>
              <w:jc w:val="center"/>
            </w:pPr>
            <w:r>
              <w:t>60</w:t>
            </w:r>
          </w:p>
        </w:tc>
        <w:tc>
          <w:tcPr>
            <w:tcW w:w="593" w:type="dxa"/>
          </w:tcPr>
          <w:p w:rsidR="000364CC" w:rsidRDefault="000364CC">
            <w:pPr>
              <w:pStyle w:val="ConsPlusNormal"/>
              <w:jc w:val="center"/>
            </w:pPr>
            <w:r>
              <w:t>100</w:t>
            </w:r>
          </w:p>
        </w:tc>
        <w:tc>
          <w:tcPr>
            <w:tcW w:w="593" w:type="dxa"/>
          </w:tcPr>
          <w:p w:rsidR="000364CC" w:rsidRDefault="000364CC">
            <w:pPr>
              <w:pStyle w:val="ConsPlusNormal"/>
              <w:jc w:val="center"/>
            </w:pPr>
            <w:r>
              <w:t>139</w:t>
            </w:r>
          </w:p>
        </w:tc>
        <w:tc>
          <w:tcPr>
            <w:tcW w:w="593" w:type="dxa"/>
          </w:tcPr>
          <w:p w:rsidR="000364CC" w:rsidRDefault="000364CC">
            <w:pPr>
              <w:pStyle w:val="ConsPlusNormal"/>
              <w:jc w:val="center"/>
            </w:pPr>
            <w:r>
              <w:t>178</w:t>
            </w:r>
          </w:p>
        </w:tc>
        <w:tc>
          <w:tcPr>
            <w:tcW w:w="593" w:type="dxa"/>
          </w:tcPr>
          <w:p w:rsidR="000364CC" w:rsidRDefault="000364CC">
            <w:pPr>
              <w:pStyle w:val="ConsPlusNormal"/>
              <w:jc w:val="center"/>
            </w:pPr>
            <w:r>
              <w:t>219</w:t>
            </w:r>
          </w:p>
        </w:tc>
        <w:tc>
          <w:tcPr>
            <w:tcW w:w="593" w:type="dxa"/>
          </w:tcPr>
          <w:p w:rsidR="000364CC" w:rsidRDefault="000364CC">
            <w:pPr>
              <w:pStyle w:val="ConsPlusNormal"/>
              <w:jc w:val="center"/>
            </w:pPr>
            <w:r>
              <w:t>260</w:t>
            </w:r>
          </w:p>
        </w:tc>
        <w:tc>
          <w:tcPr>
            <w:tcW w:w="593" w:type="dxa"/>
          </w:tcPr>
          <w:p w:rsidR="000364CC" w:rsidRDefault="000364CC">
            <w:pPr>
              <w:pStyle w:val="ConsPlusNormal"/>
              <w:jc w:val="center"/>
            </w:pPr>
            <w:r>
              <w:t>304</w:t>
            </w:r>
          </w:p>
        </w:tc>
        <w:tc>
          <w:tcPr>
            <w:tcW w:w="593" w:type="dxa"/>
          </w:tcPr>
          <w:p w:rsidR="000364CC" w:rsidRDefault="000364CC">
            <w:pPr>
              <w:pStyle w:val="ConsPlusNormal"/>
              <w:jc w:val="center"/>
            </w:pPr>
            <w:r>
              <w:t>349</w:t>
            </w:r>
          </w:p>
        </w:tc>
        <w:tc>
          <w:tcPr>
            <w:tcW w:w="593" w:type="dxa"/>
          </w:tcPr>
          <w:p w:rsidR="000364CC" w:rsidRDefault="000364CC">
            <w:pPr>
              <w:pStyle w:val="ConsPlusNormal"/>
              <w:jc w:val="center"/>
            </w:pPr>
            <w:r>
              <w:t>395</w:t>
            </w:r>
          </w:p>
        </w:tc>
        <w:tc>
          <w:tcPr>
            <w:tcW w:w="593" w:type="dxa"/>
          </w:tcPr>
          <w:p w:rsidR="000364CC" w:rsidRDefault="000364CC">
            <w:pPr>
              <w:pStyle w:val="ConsPlusNormal"/>
              <w:jc w:val="center"/>
            </w:pPr>
            <w:r>
              <w:t>443</w:t>
            </w:r>
          </w:p>
        </w:tc>
        <w:tc>
          <w:tcPr>
            <w:tcW w:w="593" w:type="dxa"/>
          </w:tcPr>
          <w:p w:rsidR="000364CC" w:rsidRDefault="000364CC">
            <w:pPr>
              <w:pStyle w:val="ConsPlusNormal"/>
              <w:jc w:val="center"/>
            </w:pPr>
            <w:r>
              <w:t>493</w:t>
            </w:r>
          </w:p>
        </w:tc>
        <w:tc>
          <w:tcPr>
            <w:tcW w:w="595" w:type="dxa"/>
          </w:tcPr>
          <w:p w:rsidR="000364CC" w:rsidRDefault="000364CC">
            <w:pPr>
              <w:pStyle w:val="ConsPlusNormal"/>
              <w:jc w:val="center"/>
            </w:pPr>
            <w:r>
              <w:t>544</w:t>
            </w:r>
          </w:p>
        </w:tc>
      </w:tr>
      <w:tr w:rsidR="000364CC">
        <w:tc>
          <w:tcPr>
            <w:tcW w:w="1361" w:type="dxa"/>
          </w:tcPr>
          <w:p w:rsidR="000364CC" w:rsidRDefault="000364CC">
            <w:pPr>
              <w:pStyle w:val="ConsPlusNormal"/>
              <w:jc w:val="center"/>
            </w:pPr>
            <w:r>
              <w:t>450</w:t>
            </w:r>
          </w:p>
        </w:tc>
        <w:tc>
          <w:tcPr>
            <w:tcW w:w="593" w:type="dxa"/>
          </w:tcPr>
          <w:p w:rsidR="000364CC" w:rsidRDefault="000364CC">
            <w:pPr>
              <w:pStyle w:val="ConsPlusNormal"/>
              <w:jc w:val="center"/>
            </w:pPr>
            <w:r>
              <w:t>33</w:t>
            </w:r>
          </w:p>
        </w:tc>
        <w:tc>
          <w:tcPr>
            <w:tcW w:w="593" w:type="dxa"/>
          </w:tcPr>
          <w:p w:rsidR="000364CC" w:rsidRDefault="000364CC">
            <w:pPr>
              <w:pStyle w:val="ConsPlusNormal"/>
              <w:jc w:val="center"/>
            </w:pPr>
            <w:r>
              <w:t>65</w:t>
            </w:r>
          </w:p>
        </w:tc>
        <w:tc>
          <w:tcPr>
            <w:tcW w:w="593" w:type="dxa"/>
          </w:tcPr>
          <w:p w:rsidR="000364CC" w:rsidRDefault="000364CC">
            <w:pPr>
              <w:pStyle w:val="ConsPlusNormal"/>
              <w:jc w:val="center"/>
            </w:pPr>
            <w:r>
              <w:t>109</w:t>
            </w:r>
          </w:p>
        </w:tc>
        <w:tc>
          <w:tcPr>
            <w:tcW w:w="593" w:type="dxa"/>
          </w:tcPr>
          <w:p w:rsidR="000364CC" w:rsidRDefault="000364CC">
            <w:pPr>
              <w:pStyle w:val="ConsPlusNormal"/>
              <w:jc w:val="center"/>
            </w:pPr>
            <w:r>
              <w:t>150</w:t>
            </w:r>
          </w:p>
        </w:tc>
        <w:tc>
          <w:tcPr>
            <w:tcW w:w="593" w:type="dxa"/>
          </w:tcPr>
          <w:p w:rsidR="000364CC" w:rsidRDefault="000364CC">
            <w:pPr>
              <w:pStyle w:val="ConsPlusNormal"/>
              <w:jc w:val="center"/>
            </w:pPr>
            <w:r>
              <w:t>192</w:t>
            </w:r>
          </w:p>
        </w:tc>
        <w:tc>
          <w:tcPr>
            <w:tcW w:w="593" w:type="dxa"/>
          </w:tcPr>
          <w:p w:rsidR="000364CC" w:rsidRDefault="000364CC">
            <w:pPr>
              <w:pStyle w:val="ConsPlusNormal"/>
              <w:jc w:val="center"/>
            </w:pPr>
            <w:r>
              <w:t>235</w:t>
            </w:r>
          </w:p>
        </w:tc>
        <w:tc>
          <w:tcPr>
            <w:tcW w:w="593" w:type="dxa"/>
          </w:tcPr>
          <w:p w:rsidR="000364CC" w:rsidRDefault="000364CC">
            <w:pPr>
              <w:pStyle w:val="ConsPlusNormal"/>
              <w:jc w:val="center"/>
            </w:pPr>
            <w:r>
              <w:t>280</w:t>
            </w:r>
          </w:p>
        </w:tc>
        <w:tc>
          <w:tcPr>
            <w:tcW w:w="593" w:type="dxa"/>
          </w:tcPr>
          <w:p w:rsidR="000364CC" w:rsidRDefault="000364CC">
            <w:pPr>
              <w:pStyle w:val="ConsPlusNormal"/>
              <w:jc w:val="center"/>
            </w:pPr>
            <w:r>
              <w:t>326</w:t>
            </w:r>
          </w:p>
        </w:tc>
        <w:tc>
          <w:tcPr>
            <w:tcW w:w="593" w:type="dxa"/>
          </w:tcPr>
          <w:p w:rsidR="000364CC" w:rsidRDefault="000364CC">
            <w:pPr>
              <w:pStyle w:val="ConsPlusNormal"/>
              <w:jc w:val="center"/>
            </w:pPr>
            <w:r>
              <w:t>373</w:t>
            </w:r>
          </w:p>
        </w:tc>
        <w:tc>
          <w:tcPr>
            <w:tcW w:w="593" w:type="dxa"/>
          </w:tcPr>
          <w:p w:rsidR="000364CC" w:rsidRDefault="000364CC">
            <w:pPr>
              <w:pStyle w:val="ConsPlusNormal"/>
              <w:jc w:val="center"/>
            </w:pPr>
            <w:r>
              <w:t>422</w:t>
            </w:r>
          </w:p>
        </w:tc>
        <w:tc>
          <w:tcPr>
            <w:tcW w:w="593" w:type="dxa"/>
          </w:tcPr>
          <w:p w:rsidR="000364CC" w:rsidRDefault="000364CC">
            <w:pPr>
              <w:pStyle w:val="ConsPlusNormal"/>
              <w:jc w:val="center"/>
            </w:pPr>
            <w:r>
              <w:t>473</w:t>
            </w:r>
          </w:p>
        </w:tc>
        <w:tc>
          <w:tcPr>
            <w:tcW w:w="593" w:type="dxa"/>
          </w:tcPr>
          <w:p w:rsidR="000364CC" w:rsidRDefault="000364CC">
            <w:pPr>
              <w:pStyle w:val="ConsPlusNormal"/>
              <w:jc w:val="center"/>
            </w:pPr>
            <w:r>
              <w:t>526</w:t>
            </w:r>
          </w:p>
        </w:tc>
        <w:tc>
          <w:tcPr>
            <w:tcW w:w="595" w:type="dxa"/>
          </w:tcPr>
          <w:p w:rsidR="000364CC" w:rsidRDefault="000364CC">
            <w:pPr>
              <w:pStyle w:val="ConsPlusNormal"/>
              <w:jc w:val="center"/>
            </w:pPr>
            <w:r>
              <w:t>580</w:t>
            </w:r>
          </w:p>
        </w:tc>
      </w:tr>
      <w:tr w:rsidR="000364CC">
        <w:tc>
          <w:tcPr>
            <w:tcW w:w="1361" w:type="dxa"/>
          </w:tcPr>
          <w:p w:rsidR="000364CC" w:rsidRDefault="000364CC">
            <w:pPr>
              <w:pStyle w:val="ConsPlusNormal"/>
              <w:jc w:val="center"/>
            </w:pPr>
            <w:r>
              <w:t>500</w:t>
            </w:r>
          </w:p>
        </w:tc>
        <w:tc>
          <w:tcPr>
            <w:tcW w:w="593" w:type="dxa"/>
          </w:tcPr>
          <w:p w:rsidR="000364CC" w:rsidRDefault="000364CC">
            <w:pPr>
              <w:pStyle w:val="ConsPlusNormal"/>
              <w:jc w:val="center"/>
            </w:pPr>
            <w:r>
              <w:t>36</w:t>
            </w:r>
          </w:p>
        </w:tc>
        <w:tc>
          <w:tcPr>
            <w:tcW w:w="593" w:type="dxa"/>
          </w:tcPr>
          <w:p w:rsidR="000364CC" w:rsidRDefault="000364CC">
            <w:pPr>
              <w:pStyle w:val="ConsPlusNormal"/>
              <w:jc w:val="center"/>
            </w:pPr>
            <w:r>
              <w:t>71</w:t>
            </w:r>
          </w:p>
        </w:tc>
        <w:tc>
          <w:tcPr>
            <w:tcW w:w="593" w:type="dxa"/>
          </w:tcPr>
          <w:p w:rsidR="000364CC" w:rsidRDefault="000364CC">
            <w:pPr>
              <w:pStyle w:val="ConsPlusNormal"/>
              <w:jc w:val="center"/>
            </w:pPr>
            <w:r>
              <w:t>118</w:t>
            </w:r>
          </w:p>
        </w:tc>
        <w:tc>
          <w:tcPr>
            <w:tcW w:w="593" w:type="dxa"/>
          </w:tcPr>
          <w:p w:rsidR="000364CC" w:rsidRDefault="000364CC">
            <w:pPr>
              <w:pStyle w:val="ConsPlusNormal"/>
              <w:jc w:val="center"/>
            </w:pPr>
            <w:r>
              <w:t>162</w:t>
            </w:r>
          </w:p>
        </w:tc>
        <w:tc>
          <w:tcPr>
            <w:tcW w:w="593" w:type="dxa"/>
          </w:tcPr>
          <w:p w:rsidR="000364CC" w:rsidRDefault="000364CC">
            <w:pPr>
              <w:pStyle w:val="ConsPlusNormal"/>
              <w:jc w:val="center"/>
            </w:pPr>
            <w:r>
              <w:t>207</w:t>
            </w:r>
          </w:p>
        </w:tc>
        <w:tc>
          <w:tcPr>
            <w:tcW w:w="593" w:type="dxa"/>
          </w:tcPr>
          <w:p w:rsidR="000364CC" w:rsidRDefault="000364CC">
            <w:pPr>
              <w:pStyle w:val="ConsPlusNormal"/>
              <w:jc w:val="center"/>
            </w:pPr>
            <w:r>
              <w:t>253</w:t>
            </w:r>
          </w:p>
        </w:tc>
        <w:tc>
          <w:tcPr>
            <w:tcW w:w="593" w:type="dxa"/>
          </w:tcPr>
          <w:p w:rsidR="000364CC" w:rsidRDefault="000364CC">
            <w:pPr>
              <w:pStyle w:val="ConsPlusNormal"/>
              <w:jc w:val="center"/>
            </w:pPr>
            <w:r>
              <w:t>300</w:t>
            </w:r>
          </w:p>
        </w:tc>
        <w:tc>
          <w:tcPr>
            <w:tcW w:w="593" w:type="dxa"/>
          </w:tcPr>
          <w:p w:rsidR="000364CC" w:rsidRDefault="000364CC">
            <w:pPr>
              <w:pStyle w:val="ConsPlusNormal"/>
              <w:jc w:val="center"/>
            </w:pPr>
            <w:r>
              <w:t>349</w:t>
            </w:r>
          </w:p>
        </w:tc>
        <w:tc>
          <w:tcPr>
            <w:tcW w:w="593" w:type="dxa"/>
          </w:tcPr>
          <w:p w:rsidR="000364CC" w:rsidRDefault="000364CC">
            <w:pPr>
              <w:pStyle w:val="ConsPlusNormal"/>
              <w:jc w:val="center"/>
            </w:pPr>
            <w:r>
              <w:t>399</w:t>
            </w:r>
          </w:p>
        </w:tc>
        <w:tc>
          <w:tcPr>
            <w:tcW w:w="593" w:type="dxa"/>
          </w:tcPr>
          <w:p w:rsidR="000364CC" w:rsidRDefault="000364CC">
            <w:pPr>
              <w:pStyle w:val="ConsPlusNormal"/>
              <w:jc w:val="center"/>
            </w:pPr>
            <w:r>
              <w:t>451</w:t>
            </w:r>
          </w:p>
        </w:tc>
        <w:tc>
          <w:tcPr>
            <w:tcW w:w="593" w:type="dxa"/>
          </w:tcPr>
          <w:p w:rsidR="000364CC" w:rsidRDefault="000364CC">
            <w:pPr>
              <w:pStyle w:val="ConsPlusNormal"/>
              <w:jc w:val="center"/>
            </w:pPr>
            <w:r>
              <w:t>505</w:t>
            </w:r>
          </w:p>
        </w:tc>
        <w:tc>
          <w:tcPr>
            <w:tcW w:w="593" w:type="dxa"/>
          </w:tcPr>
          <w:p w:rsidR="000364CC" w:rsidRDefault="000364CC">
            <w:pPr>
              <w:pStyle w:val="ConsPlusNormal"/>
              <w:jc w:val="center"/>
            </w:pPr>
            <w:r>
              <w:t>561</w:t>
            </w:r>
          </w:p>
        </w:tc>
        <w:tc>
          <w:tcPr>
            <w:tcW w:w="595" w:type="dxa"/>
          </w:tcPr>
          <w:p w:rsidR="000364CC" w:rsidRDefault="000364CC">
            <w:pPr>
              <w:pStyle w:val="ConsPlusNormal"/>
              <w:jc w:val="center"/>
            </w:pPr>
            <w:r>
              <w:t>618</w:t>
            </w:r>
          </w:p>
        </w:tc>
      </w:tr>
      <w:tr w:rsidR="000364CC">
        <w:tc>
          <w:tcPr>
            <w:tcW w:w="1361" w:type="dxa"/>
          </w:tcPr>
          <w:p w:rsidR="000364CC" w:rsidRDefault="000364CC">
            <w:pPr>
              <w:pStyle w:val="ConsPlusNormal"/>
              <w:jc w:val="center"/>
            </w:pPr>
            <w:r>
              <w:t>600</w:t>
            </w:r>
          </w:p>
        </w:tc>
        <w:tc>
          <w:tcPr>
            <w:tcW w:w="593" w:type="dxa"/>
          </w:tcPr>
          <w:p w:rsidR="000364CC" w:rsidRDefault="000364CC">
            <w:pPr>
              <w:pStyle w:val="ConsPlusNormal"/>
              <w:jc w:val="center"/>
            </w:pPr>
            <w:r>
              <w:t>42</w:t>
            </w:r>
          </w:p>
        </w:tc>
        <w:tc>
          <w:tcPr>
            <w:tcW w:w="593" w:type="dxa"/>
          </w:tcPr>
          <w:p w:rsidR="000364CC" w:rsidRDefault="000364CC">
            <w:pPr>
              <w:pStyle w:val="ConsPlusNormal"/>
              <w:jc w:val="center"/>
            </w:pPr>
            <w:r>
              <w:t>82</w:t>
            </w:r>
          </w:p>
        </w:tc>
        <w:tc>
          <w:tcPr>
            <w:tcW w:w="593" w:type="dxa"/>
          </w:tcPr>
          <w:p w:rsidR="000364CC" w:rsidRDefault="000364CC">
            <w:pPr>
              <w:pStyle w:val="ConsPlusNormal"/>
              <w:jc w:val="center"/>
            </w:pPr>
            <w:r>
              <w:t>135</w:t>
            </w:r>
          </w:p>
        </w:tc>
        <w:tc>
          <w:tcPr>
            <w:tcW w:w="593" w:type="dxa"/>
          </w:tcPr>
          <w:p w:rsidR="000364CC" w:rsidRDefault="000364CC">
            <w:pPr>
              <w:pStyle w:val="ConsPlusNormal"/>
              <w:jc w:val="center"/>
            </w:pPr>
            <w:r>
              <w:t>185</w:t>
            </w:r>
          </w:p>
        </w:tc>
        <w:tc>
          <w:tcPr>
            <w:tcW w:w="593" w:type="dxa"/>
          </w:tcPr>
          <w:p w:rsidR="000364CC" w:rsidRDefault="000364CC">
            <w:pPr>
              <w:pStyle w:val="ConsPlusNormal"/>
              <w:jc w:val="center"/>
            </w:pPr>
            <w:r>
              <w:t>235</w:t>
            </w:r>
          </w:p>
        </w:tc>
        <w:tc>
          <w:tcPr>
            <w:tcW w:w="593" w:type="dxa"/>
          </w:tcPr>
          <w:p w:rsidR="000364CC" w:rsidRDefault="000364CC">
            <w:pPr>
              <w:pStyle w:val="ConsPlusNormal"/>
              <w:jc w:val="center"/>
            </w:pPr>
            <w:r>
              <w:t>285</w:t>
            </w:r>
          </w:p>
        </w:tc>
        <w:tc>
          <w:tcPr>
            <w:tcW w:w="593" w:type="dxa"/>
          </w:tcPr>
          <w:p w:rsidR="000364CC" w:rsidRDefault="000364CC">
            <w:pPr>
              <w:pStyle w:val="ConsPlusNormal"/>
              <w:jc w:val="center"/>
            </w:pPr>
            <w:r>
              <w:t>338</w:t>
            </w:r>
          </w:p>
        </w:tc>
        <w:tc>
          <w:tcPr>
            <w:tcW w:w="593" w:type="dxa"/>
          </w:tcPr>
          <w:p w:rsidR="000364CC" w:rsidRDefault="000364CC">
            <w:pPr>
              <w:pStyle w:val="ConsPlusNormal"/>
              <w:jc w:val="center"/>
            </w:pPr>
            <w:r>
              <w:t>391</w:t>
            </w:r>
          </w:p>
        </w:tc>
        <w:tc>
          <w:tcPr>
            <w:tcW w:w="593" w:type="dxa"/>
          </w:tcPr>
          <w:p w:rsidR="000364CC" w:rsidRDefault="000364CC">
            <w:pPr>
              <w:pStyle w:val="ConsPlusNormal"/>
              <w:jc w:val="center"/>
            </w:pPr>
            <w:r>
              <w:t>447</w:t>
            </w:r>
          </w:p>
        </w:tc>
        <w:tc>
          <w:tcPr>
            <w:tcW w:w="593" w:type="dxa"/>
          </w:tcPr>
          <w:p w:rsidR="000364CC" w:rsidRDefault="000364CC">
            <w:pPr>
              <w:pStyle w:val="ConsPlusNormal"/>
              <w:jc w:val="center"/>
            </w:pPr>
            <w:r>
              <w:t>504</w:t>
            </w:r>
          </w:p>
        </w:tc>
        <w:tc>
          <w:tcPr>
            <w:tcW w:w="593" w:type="dxa"/>
          </w:tcPr>
          <w:p w:rsidR="000364CC" w:rsidRDefault="000364CC">
            <w:pPr>
              <w:pStyle w:val="ConsPlusNormal"/>
              <w:jc w:val="center"/>
            </w:pPr>
            <w:r>
              <w:t>563</w:t>
            </w:r>
          </w:p>
        </w:tc>
        <w:tc>
          <w:tcPr>
            <w:tcW w:w="593" w:type="dxa"/>
          </w:tcPr>
          <w:p w:rsidR="000364CC" w:rsidRDefault="000364CC">
            <w:pPr>
              <w:pStyle w:val="ConsPlusNormal"/>
              <w:jc w:val="center"/>
            </w:pPr>
            <w:r>
              <w:t>624</w:t>
            </w:r>
          </w:p>
        </w:tc>
        <w:tc>
          <w:tcPr>
            <w:tcW w:w="595" w:type="dxa"/>
          </w:tcPr>
          <w:p w:rsidR="000364CC" w:rsidRDefault="000364CC">
            <w:pPr>
              <w:pStyle w:val="ConsPlusNormal"/>
              <w:jc w:val="center"/>
            </w:pPr>
            <w:r>
              <w:t>686</w:t>
            </w:r>
          </w:p>
        </w:tc>
      </w:tr>
      <w:tr w:rsidR="000364CC">
        <w:tc>
          <w:tcPr>
            <w:tcW w:w="1361" w:type="dxa"/>
          </w:tcPr>
          <w:p w:rsidR="000364CC" w:rsidRDefault="000364CC">
            <w:pPr>
              <w:pStyle w:val="ConsPlusNormal"/>
              <w:jc w:val="center"/>
            </w:pPr>
            <w:r>
              <w:t>700</w:t>
            </w:r>
          </w:p>
        </w:tc>
        <w:tc>
          <w:tcPr>
            <w:tcW w:w="593" w:type="dxa"/>
          </w:tcPr>
          <w:p w:rsidR="000364CC" w:rsidRDefault="000364CC">
            <w:pPr>
              <w:pStyle w:val="ConsPlusNormal"/>
              <w:jc w:val="center"/>
            </w:pPr>
            <w:r>
              <w:t>47</w:t>
            </w:r>
          </w:p>
        </w:tc>
        <w:tc>
          <w:tcPr>
            <w:tcW w:w="593" w:type="dxa"/>
          </w:tcPr>
          <w:p w:rsidR="000364CC" w:rsidRDefault="000364CC">
            <w:pPr>
              <w:pStyle w:val="ConsPlusNormal"/>
              <w:jc w:val="center"/>
            </w:pPr>
            <w:r>
              <w:t>91</w:t>
            </w:r>
          </w:p>
        </w:tc>
        <w:tc>
          <w:tcPr>
            <w:tcW w:w="593" w:type="dxa"/>
          </w:tcPr>
          <w:p w:rsidR="000364CC" w:rsidRDefault="000364CC">
            <w:pPr>
              <w:pStyle w:val="ConsPlusNormal"/>
              <w:jc w:val="center"/>
            </w:pPr>
            <w:r>
              <w:t>150</w:t>
            </w:r>
          </w:p>
        </w:tc>
        <w:tc>
          <w:tcPr>
            <w:tcW w:w="593" w:type="dxa"/>
          </w:tcPr>
          <w:p w:rsidR="000364CC" w:rsidRDefault="000364CC">
            <w:pPr>
              <w:pStyle w:val="ConsPlusNormal"/>
              <w:jc w:val="center"/>
            </w:pPr>
            <w:r>
              <w:t>204</w:t>
            </w:r>
          </w:p>
        </w:tc>
        <w:tc>
          <w:tcPr>
            <w:tcW w:w="593" w:type="dxa"/>
          </w:tcPr>
          <w:p w:rsidR="000364CC" w:rsidRDefault="000364CC">
            <w:pPr>
              <w:pStyle w:val="ConsPlusNormal"/>
              <w:jc w:val="center"/>
            </w:pPr>
            <w:r>
              <w:t>259</w:t>
            </w:r>
          </w:p>
        </w:tc>
        <w:tc>
          <w:tcPr>
            <w:tcW w:w="593" w:type="dxa"/>
          </w:tcPr>
          <w:p w:rsidR="000364CC" w:rsidRDefault="000364CC">
            <w:pPr>
              <w:pStyle w:val="ConsPlusNormal"/>
              <w:jc w:val="center"/>
            </w:pPr>
            <w:r>
              <w:t>314</w:t>
            </w:r>
          </w:p>
        </w:tc>
        <w:tc>
          <w:tcPr>
            <w:tcW w:w="593" w:type="dxa"/>
          </w:tcPr>
          <w:p w:rsidR="000364CC" w:rsidRDefault="000364CC">
            <w:pPr>
              <w:pStyle w:val="ConsPlusNormal"/>
              <w:jc w:val="center"/>
            </w:pPr>
            <w:r>
              <w:t>371</w:t>
            </w:r>
          </w:p>
        </w:tc>
        <w:tc>
          <w:tcPr>
            <w:tcW w:w="593" w:type="dxa"/>
          </w:tcPr>
          <w:p w:rsidR="000364CC" w:rsidRDefault="000364CC">
            <w:pPr>
              <w:pStyle w:val="ConsPlusNormal"/>
              <w:jc w:val="center"/>
            </w:pPr>
            <w:r>
              <w:t>429</w:t>
            </w:r>
          </w:p>
        </w:tc>
        <w:tc>
          <w:tcPr>
            <w:tcW w:w="593" w:type="dxa"/>
          </w:tcPr>
          <w:p w:rsidR="000364CC" w:rsidRDefault="000364CC">
            <w:pPr>
              <w:pStyle w:val="ConsPlusNormal"/>
              <w:jc w:val="center"/>
            </w:pPr>
            <w:r>
              <w:t>489</w:t>
            </w:r>
          </w:p>
        </w:tc>
        <w:tc>
          <w:tcPr>
            <w:tcW w:w="593" w:type="dxa"/>
          </w:tcPr>
          <w:p w:rsidR="000364CC" w:rsidRDefault="000364CC">
            <w:pPr>
              <w:pStyle w:val="ConsPlusNormal"/>
              <w:jc w:val="center"/>
            </w:pPr>
            <w:r>
              <w:t>551</w:t>
            </w:r>
          </w:p>
        </w:tc>
        <w:tc>
          <w:tcPr>
            <w:tcW w:w="593" w:type="dxa"/>
          </w:tcPr>
          <w:p w:rsidR="000364CC" w:rsidRDefault="000364CC">
            <w:pPr>
              <w:pStyle w:val="ConsPlusNormal"/>
              <w:jc w:val="center"/>
            </w:pPr>
            <w:r>
              <w:t>614</w:t>
            </w:r>
          </w:p>
        </w:tc>
        <w:tc>
          <w:tcPr>
            <w:tcW w:w="593" w:type="dxa"/>
          </w:tcPr>
          <w:p w:rsidR="000364CC" w:rsidRDefault="000364CC">
            <w:pPr>
              <w:pStyle w:val="ConsPlusNormal"/>
              <w:jc w:val="center"/>
            </w:pPr>
            <w:r>
              <w:t>679</w:t>
            </w:r>
          </w:p>
        </w:tc>
        <w:tc>
          <w:tcPr>
            <w:tcW w:w="595" w:type="dxa"/>
          </w:tcPr>
          <w:p w:rsidR="000364CC" w:rsidRDefault="000364CC">
            <w:pPr>
              <w:pStyle w:val="ConsPlusNormal"/>
              <w:jc w:val="center"/>
            </w:pPr>
            <w:r>
              <w:t>746</w:t>
            </w:r>
          </w:p>
        </w:tc>
      </w:tr>
      <w:tr w:rsidR="000364CC">
        <w:tc>
          <w:tcPr>
            <w:tcW w:w="1361" w:type="dxa"/>
          </w:tcPr>
          <w:p w:rsidR="000364CC" w:rsidRDefault="000364CC">
            <w:pPr>
              <w:pStyle w:val="ConsPlusNormal"/>
              <w:jc w:val="center"/>
            </w:pPr>
            <w:r>
              <w:lastRenderedPageBreak/>
              <w:t>800</w:t>
            </w:r>
          </w:p>
        </w:tc>
        <w:tc>
          <w:tcPr>
            <w:tcW w:w="593" w:type="dxa"/>
          </w:tcPr>
          <w:p w:rsidR="000364CC" w:rsidRDefault="000364CC">
            <w:pPr>
              <w:pStyle w:val="ConsPlusNormal"/>
              <w:jc w:val="center"/>
            </w:pPr>
            <w:r>
              <w:t>53</w:t>
            </w:r>
          </w:p>
        </w:tc>
        <w:tc>
          <w:tcPr>
            <w:tcW w:w="593" w:type="dxa"/>
          </w:tcPr>
          <w:p w:rsidR="000364CC" w:rsidRDefault="000364CC">
            <w:pPr>
              <w:pStyle w:val="ConsPlusNormal"/>
              <w:jc w:val="center"/>
            </w:pPr>
            <w:r>
              <w:t>102</w:t>
            </w:r>
          </w:p>
        </w:tc>
        <w:tc>
          <w:tcPr>
            <w:tcW w:w="593" w:type="dxa"/>
          </w:tcPr>
          <w:p w:rsidR="000364CC" w:rsidRDefault="000364CC">
            <w:pPr>
              <w:pStyle w:val="ConsPlusNormal"/>
              <w:jc w:val="center"/>
            </w:pPr>
            <w:r>
              <w:t>166</w:t>
            </w:r>
          </w:p>
        </w:tc>
        <w:tc>
          <w:tcPr>
            <w:tcW w:w="593" w:type="dxa"/>
          </w:tcPr>
          <w:p w:rsidR="000364CC" w:rsidRDefault="000364CC">
            <w:pPr>
              <w:pStyle w:val="ConsPlusNormal"/>
              <w:jc w:val="center"/>
            </w:pPr>
            <w:r>
              <w:t>226</w:t>
            </w:r>
          </w:p>
        </w:tc>
        <w:tc>
          <w:tcPr>
            <w:tcW w:w="593" w:type="dxa"/>
          </w:tcPr>
          <w:p w:rsidR="000364CC" w:rsidRDefault="000364CC">
            <w:pPr>
              <w:pStyle w:val="ConsPlusNormal"/>
              <w:jc w:val="center"/>
            </w:pPr>
            <w:r>
              <w:t>286</w:t>
            </w:r>
          </w:p>
        </w:tc>
        <w:tc>
          <w:tcPr>
            <w:tcW w:w="593" w:type="dxa"/>
          </w:tcPr>
          <w:p w:rsidR="000364CC" w:rsidRDefault="000364CC">
            <w:pPr>
              <w:pStyle w:val="ConsPlusNormal"/>
              <w:jc w:val="center"/>
            </w:pPr>
            <w:r>
              <w:t>346</w:t>
            </w:r>
          </w:p>
        </w:tc>
        <w:tc>
          <w:tcPr>
            <w:tcW w:w="593" w:type="dxa"/>
          </w:tcPr>
          <w:p w:rsidR="000364CC" w:rsidRDefault="000364CC">
            <w:pPr>
              <w:pStyle w:val="ConsPlusNormal"/>
              <w:jc w:val="center"/>
            </w:pPr>
            <w:r>
              <w:t>407</w:t>
            </w:r>
          </w:p>
        </w:tc>
        <w:tc>
          <w:tcPr>
            <w:tcW w:w="593" w:type="dxa"/>
          </w:tcPr>
          <w:p w:rsidR="000364CC" w:rsidRDefault="000364CC">
            <w:pPr>
              <w:pStyle w:val="ConsPlusNormal"/>
              <w:jc w:val="center"/>
            </w:pPr>
            <w:r>
              <w:t>470</w:t>
            </w:r>
          </w:p>
        </w:tc>
        <w:tc>
          <w:tcPr>
            <w:tcW w:w="593" w:type="dxa"/>
          </w:tcPr>
          <w:p w:rsidR="000364CC" w:rsidRDefault="000364CC">
            <w:pPr>
              <w:pStyle w:val="ConsPlusNormal"/>
              <w:jc w:val="center"/>
            </w:pPr>
            <w:r>
              <w:t>535</w:t>
            </w:r>
          </w:p>
        </w:tc>
        <w:tc>
          <w:tcPr>
            <w:tcW w:w="593" w:type="dxa"/>
          </w:tcPr>
          <w:p w:rsidR="000364CC" w:rsidRDefault="000364CC">
            <w:pPr>
              <w:pStyle w:val="ConsPlusNormal"/>
              <w:jc w:val="center"/>
            </w:pPr>
            <w:r>
              <w:t>602</w:t>
            </w:r>
          </w:p>
        </w:tc>
        <w:tc>
          <w:tcPr>
            <w:tcW w:w="593" w:type="dxa"/>
          </w:tcPr>
          <w:p w:rsidR="000364CC" w:rsidRDefault="000364CC">
            <w:pPr>
              <w:pStyle w:val="ConsPlusNormal"/>
              <w:jc w:val="center"/>
            </w:pPr>
            <w:r>
              <w:t>670</w:t>
            </w:r>
          </w:p>
        </w:tc>
        <w:tc>
          <w:tcPr>
            <w:tcW w:w="593" w:type="dxa"/>
          </w:tcPr>
          <w:p w:rsidR="000364CC" w:rsidRDefault="000364CC">
            <w:pPr>
              <w:pStyle w:val="ConsPlusNormal"/>
              <w:jc w:val="center"/>
            </w:pPr>
            <w:r>
              <w:t>740</w:t>
            </w:r>
          </w:p>
        </w:tc>
        <w:tc>
          <w:tcPr>
            <w:tcW w:w="595" w:type="dxa"/>
          </w:tcPr>
          <w:p w:rsidR="000364CC" w:rsidRDefault="000364CC">
            <w:pPr>
              <w:pStyle w:val="ConsPlusNormal"/>
              <w:jc w:val="center"/>
            </w:pPr>
            <w:r>
              <w:t>812</w:t>
            </w:r>
          </w:p>
        </w:tc>
      </w:tr>
      <w:tr w:rsidR="000364CC">
        <w:tc>
          <w:tcPr>
            <w:tcW w:w="1361" w:type="dxa"/>
          </w:tcPr>
          <w:p w:rsidR="000364CC" w:rsidRDefault="000364CC">
            <w:pPr>
              <w:pStyle w:val="ConsPlusNormal"/>
              <w:jc w:val="center"/>
            </w:pPr>
            <w:r>
              <w:t>900</w:t>
            </w:r>
          </w:p>
        </w:tc>
        <w:tc>
          <w:tcPr>
            <w:tcW w:w="593" w:type="dxa"/>
          </w:tcPr>
          <w:p w:rsidR="000364CC" w:rsidRDefault="000364CC">
            <w:pPr>
              <w:pStyle w:val="ConsPlusNormal"/>
              <w:jc w:val="center"/>
            </w:pPr>
            <w:r>
              <w:t>59</w:t>
            </w:r>
          </w:p>
        </w:tc>
        <w:tc>
          <w:tcPr>
            <w:tcW w:w="593" w:type="dxa"/>
          </w:tcPr>
          <w:p w:rsidR="000364CC" w:rsidRDefault="000364CC">
            <w:pPr>
              <w:pStyle w:val="ConsPlusNormal"/>
              <w:jc w:val="center"/>
            </w:pPr>
            <w:r>
              <w:t>112</w:t>
            </w:r>
          </w:p>
        </w:tc>
        <w:tc>
          <w:tcPr>
            <w:tcW w:w="593" w:type="dxa"/>
          </w:tcPr>
          <w:p w:rsidR="000364CC" w:rsidRDefault="000364CC">
            <w:pPr>
              <w:pStyle w:val="ConsPlusNormal"/>
              <w:jc w:val="center"/>
            </w:pPr>
            <w:r>
              <w:t>183</w:t>
            </w:r>
          </w:p>
        </w:tc>
        <w:tc>
          <w:tcPr>
            <w:tcW w:w="593" w:type="dxa"/>
          </w:tcPr>
          <w:p w:rsidR="000364CC" w:rsidRDefault="000364CC">
            <w:pPr>
              <w:pStyle w:val="ConsPlusNormal"/>
              <w:jc w:val="center"/>
            </w:pPr>
            <w:r>
              <w:t>248</w:t>
            </w:r>
          </w:p>
        </w:tc>
        <w:tc>
          <w:tcPr>
            <w:tcW w:w="593" w:type="dxa"/>
          </w:tcPr>
          <w:p w:rsidR="000364CC" w:rsidRDefault="000364CC">
            <w:pPr>
              <w:pStyle w:val="ConsPlusNormal"/>
              <w:jc w:val="center"/>
            </w:pPr>
            <w:r>
              <w:t>312</w:t>
            </w:r>
          </w:p>
        </w:tc>
        <w:tc>
          <w:tcPr>
            <w:tcW w:w="593" w:type="dxa"/>
          </w:tcPr>
          <w:p w:rsidR="000364CC" w:rsidRDefault="000364CC">
            <w:pPr>
              <w:pStyle w:val="ConsPlusNormal"/>
              <w:jc w:val="center"/>
            </w:pPr>
            <w:r>
              <w:t>377</w:t>
            </w:r>
          </w:p>
        </w:tc>
        <w:tc>
          <w:tcPr>
            <w:tcW w:w="593" w:type="dxa"/>
          </w:tcPr>
          <w:p w:rsidR="000364CC" w:rsidRDefault="000364CC">
            <w:pPr>
              <w:pStyle w:val="ConsPlusNormal"/>
              <w:jc w:val="center"/>
            </w:pPr>
            <w:r>
              <w:t>443</w:t>
            </w:r>
          </w:p>
        </w:tc>
        <w:tc>
          <w:tcPr>
            <w:tcW w:w="593" w:type="dxa"/>
          </w:tcPr>
          <w:p w:rsidR="000364CC" w:rsidRDefault="000364CC">
            <w:pPr>
              <w:pStyle w:val="ConsPlusNormal"/>
              <w:jc w:val="center"/>
            </w:pPr>
            <w:r>
              <w:t>511</w:t>
            </w:r>
          </w:p>
        </w:tc>
        <w:tc>
          <w:tcPr>
            <w:tcW w:w="593" w:type="dxa"/>
          </w:tcPr>
          <w:p w:rsidR="000364CC" w:rsidRDefault="000364CC">
            <w:pPr>
              <w:pStyle w:val="ConsPlusNormal"/>
              <w:jc w:val="center"/>
            </w:pPr>
            <w:r>
              <w:t>581</w:t>
            </w:r>
          </w:p>
        </w:tc>
        <w:tc>
          <w:tcPr>
            <w:tcW w:w="593" w:type="dxa"/>
          </w:tcPr>
          <w:p w:rsidR="000364CC" w:rsidRDefault="000364CC">
            <w:pPr>
              <w:pStyle w:val="ConsPlusNormal"/>
              <w:jc w:val="center"/>
            </w:pPr>
            <w:r>
              <w:t>652</w:t>
            </w:r>
          </w:p>
        </w:tc>
        <w:tc>
          <w:tcPr>
            <w:tcW w:w="593" w:type="dxa"/>
          </w:tcPr>
          <w:p w:rsidR="000364CC" w:rsidRDefault="000364CC">
            <w:pPr>
              <w:pStyle w:val="ConsPlusNormal"/>
              <w:jc w:val="center"/>
            </w:pPr>
            <w:r>
              <w:t>725</w:t>
            </w:r>
          </w:p>
        </w:tc>
        <w:tc>
          <w:tcPr>
            <w:tcW w:w="593" w:type="dxa"/>
          </w:tcPr>
          <w:p w:rsidR="000364CC" w:rsidRDefault="000364CC">
            <w:pPr>
              <w:pStyle w:val="ConsPlusNormal"/>
              <w:jc w:val="center"/>
            </w:pPr>
            <w:r>
              <w:t>800</w:t>
            </w:r>
          </w:p>
        </w:tc>
        <w:tc>
          <w:tcPr>
            <w:tcW w:w="595" w:type="dxa"/>
          </w:tcPr>
          <w:p w:rsidR="000364CC" w:rsidRDefault="000364CC">
            <w:pPr>
              <w:pStyle w:val="ConsPlusNormal"/>
              <w:jc w:val="center"/>
            </w:pPr>
            <w:r>
              <w:t>877</w:t>
            </w:r>
          </w:p>
        </w:tc>
      </w:tr>
      <w:tr w:rsidR="000364CC">
        <w:tc>
          <w:tcPr>
            <w:tcW w:w="1361" w:type="dxa"/>
          </w:tcPr>
          <w:p w:rsidR="000364CC" w:rsidRDefault="000364CC">
            <w:pPr>
              <w:pStyle w:val="ConsPlusNormal"/>
              <w:jc w:val="center"/>
            </w:pPr>
            <w:r>
              <w:t>1000</w:t>
            </w:r>
          </w:p>
        </w:tc>
        <w:tc>
          <w:tcPr>
            <w:tcW w:w="593" w:type="dxa"/>
          </w:tcPr>
          <w:p w:rsidR="000364CC" w:rsidRDefault="000364CC">
            <w:pPr>
              <w:pStyle w:val="ConsPlusNormal"/>
              <w:jc w:val="center"/>
            </w:pPr>
            <w:r>
              <w:t>64</w:t>
            </w:r>
          </w:p>
        </w:tc>
        <w:tc>
          <w:tcPr>
            <w:tcW w:w="593" w:type="dxa"/>
          </w:tcPr>
          <w:p w:rsidR="000364CC" w:rsidRDefault="000364CC">
            <w:pPr>
              <w:pStyle w:val="ConsPlusNormal"/>
              <w:jc w:val="center"/>
            </w:pPr>
            <w:r>
              <w:t>123</w:t>
            </w:r>
          </w:p>
        </w:tc>
        <w:tc>
          <w:tcPr>
            <w:tcW w:w="593" w:type="dxa"/>
          </w:tcPr>
          <w:p w:rsidR="000364CC" w:rsidRDefault="000364CC">
            <w:pPr>
              <w:pStyle w:val="ConsPlusNormal"/>
              <w:jc w:val="center"/>
            </w:pPr>
            <w:r>
              <w:t>199</w:t>
            </w:r>
          </w:p>
        </w:tc>
        <w:tc>
          <w:tcPr>
            <w:tcW w:w="593" w:type="dxa"/>
          </w:tcPr>
          <w:p w:rsidR="000364CC" w:rsidRDefault="000364CC">
            <w:pPr>
              <w:pStyle w:val="ConsPlusNormal"/>
              <w:jc w:val="center"/>
            </w:pPr>
            <w:r>
              <w:t>269</w:t>
            </w:r>
          </w:p>
        </w:tc>
        <w:tc>
          <w:tcPr>
            <w:tcW w:w="593" w:type="dxa"/>
          </w:tcPr>
          <w:p w:rsidR="000364CC" w:rsidRDefault="000364CC">
            <w:pPr>
              <w:pStyle w:val="ConsPlusNormal"/>
              <w:jc w:val="center"/>
            </w:pPr>
            <w:r>
              <w:t>339</w:t>
            </w:r>
          </w:p>
        </w:tc>
        <w:tc>
          <w:tcPr>
            <w:tcW w:w="593" w:type="dxa"/>
          </w:tcPr>
          <w:p w:rsidR="000364CC" w:rsidRDefault="000364CC">
            <w:pPr>
              <w:pStyle w:val="ConsPlusNormal"/>
              <w:jc w:val="center"/>
            </w:pPr>
            <w:r>
              <w:t>408</w:t>
            </w:r>
          </w:p>
        </w:tc>
        <w:tc>
          <w:tcPr>
            <w:tcW w:w="593" w:type="dxa"/>
          </w:tcPr>
          <w:p w:rsidR="000364CC" w:rsidRDefault="000364CC">
            <w:pPr>
              <w:pStyle w:val="ConsPlusNormal"/>
              <w:jc w:val="center"/>
            </w:pPr>
            <w:r>
              <w:t>479</w:t>
            </w:r>
          </w:p>
        </w:tc>
        <w:tc>
          <w:tcPr>
            <w:tcW w:w="593" w:type="dxa"/>
          </w:tcPr>
          <w:p w:rsidR="000364CC" w:rsidRDefault="000364CC">
            <w:pPr>
              <w:pStyle w:val="ConsPlusNormal"/>
              <w:jc w:val="center"/>
            </w:pPr>
            <w:r>
              <w:t>552</w:t>
            </w:r>
          </w:p>
        </w:tc>
        <w:tc>
          <w:tcPr>
            <w:tcW w:w="593" w:type="dxa"/>
          </w:tcPr>
          <w:p w:rsidR="000364CC" w:rsidRDefault="000364CC">
            <w:pPr>
              <w:pStyle w:val="ConsPlusNormal"/>
              <w:jc w:val="center"/>
            </w:pPr>
            <w:r>
              <w:t>626</w:t>
            </w:r>
          </w:p>
        </w:tc>
        <w:tc>
          <w:tcPr>
            <w:tcW w:w="593" w:type="dxa"/>
          </w:tcPr>
          <w:p w:rsidR="000364CC" w:rsidRDefault="000364CC">
            <w:pPr>
              <w:pStyle w:val="ConsPlusNormal"/>
              <w:jc w:val="center"/>
            </w:pPr>
            <w:r>
              <w:t>702</w:t>
            </w:r>
          </w:p>
        </w:tc>
        <w:tc>
          <w:tcPr>
            <w:tcW w:w="593" w:type="dxa"/>
          </w:tcPr>
          <w:p w:rsidR="000364CC" w:rsidRDefault="000364CC">
            <w:pPr>
              <w:pStyle w:val="ConsPlusNormal"/>
              <w:jc w:val="center"/>
            </w:pPr>
            <w:r>
              <w:t>780</w:t>
            </w:r>
          </w:p>
        </w:tc>
        <w:tc>
          <w:tcPr>
            <w:tcW w:w="593" w:type="dxa"/>
          </w:tcPr>
          <w:p w:rsidR="000364CC" w:rsidRDefault="000364CC">
            <w:pPr>
              <w:pStyle w:val="ConsPlusNormal"/>
              <w:jc w:val="center"/>
            </w:pPr>
            <w:r>
              <w:t>860</w:t>
            </w:r>
          </w:p>
        </w:tc>
        <w:tc>
          <w:tcPr>
            <w:tcW w:w="595" w:type="dxa"/>
          </w:tcPr>
          <w:p w:rsidR="000364CC" w:rsidRDefault="000364CC">
            <w:pPr>
              <w:pStyle w:val="ConsPlusNormal"/>
              <w:jc w:val="center"/>
            </w:pPr>
            <w:r>
              <w:t>941</w:t>
            </w:r>
          </w:p>
        </w:tc>
      </w:tr>
      <w:tr w:rsidR="000364CC">
        <w:tc>
          <w:tcPr>
            <w:tcW w:w="1361" w:type="dxa"/>
          </w:tcPr>
          <w:p w:rsidR="000364CC" w:rsidRDefault="000364CC">
            <w:pPr>
              <w:pStyle w:val="ConsPlusNormal"/>
              <w:jc w:val="center"/>
            </w:pPr>
            <w:r>
              <w:t>1400</w:t>
            </w:r>
          </w:p>
        </w:tc>
        <w:tc>
          <w:tcPr>
            <w:tcW w:w="593" w:type="dxa"/>
          </w:tcPr>
          <w:p w:rsidR="000364CC" w:rsidRDefault="000364CC">
            <w:pPr>
              <w:pStyle w:val="ConsPlusNormal"/>
              <w:jc w:val="center"/>
            </w:pPr>
            <w:r>
              <w:t>87</w:t>
            </w:r>
          </w:p>
        </w:tc>
        <w:tc>
          <w:tcPr>
            <w:tcW w:w="593" w:type="dxa"/>
          </w:tcPr>
          <w:p w:rsidR="000364CC" w:rsidRDefault="000364CC">
            <w:pPr>
              <w:pStyle w:val="ConsPlusNormal"/>
              <w:jc w:val="center"/>
            </w:pPr>
            <w:r>
              <w:t>165</w:t>
            </w:r>
          </w:p>
        </w:tc>
        <w:tc>
          <w:tcPr>
            <w:tcW w:w="593" w:type="dxa"/>
          </w:tcPr>
          <w:p w:rsidR="000364CC" w:rsidRDefault="000364CC">
            <w:pPr>
              <w:pStyle w:val="ConsPlusNormal"/>
              <w:jc w:val="center"/>
            </w:pPr>
            <w:r>
              <w:t>264</w:t>
            </w:r>
          </w:p>
        </w:tc>
        <w:tc>
          <w:tcPr>
            <w:tcW w:w="593" w:type="dxa"/>
          </w:tcPr>
          <w:p w:rsidR="000364CC" w:rsidRDefault="000364CC">
            <w:pPr>
              <w:pStyle w:val="ConsPlusNormal"/>
              <w:jc w:val="center"/>
            </w:pPr>
            <w:r>
              <w:t>355</w:t>
            </w:r>
          </w:p>
        </w:tc>
        <w:tc>
          <w:tcPr>
            <w:tcW w:w="593" w:type="dxa"/>
          </w:tcPr>
          <w:p w:rsidR="000364CC" w:rsidRDefault="000364CC">
            <w:pPr>
              <w:pStyle w:val="ConsPlusNormal"/>
              <w:jc w:val="center"/>
            </w:pPr>
            <w:r>
              <w:t>444</w:t>
            </w:r>
          </w:p>
        </w:tc>
        <w:tc>
          <w:tcPr>
            <w:tcW w:w="593" w:type="dxa"/>
          </w:tcPr>
          <w:p w:rsidR="000364CC" w:rsidRDefault="000364CC">
            <w:pPr>
              <w:pStyle w:val="ConsPlusNormal"/>
              <w:jc w:val="center"/>
            </w:pPr>
            <w:r>
              <w:t>532</w:t>
            </w:r>
          </w:p>
        </w:tc>
        <w:tc>
          <w:tcPr>
            <w:tcW w:w="593" w:type="dxa"/>
          </w:tcPr>
          <w:p w:rsidR="000364CC" w:rsidRDefault="000364CC">
            <w:pPr>
              <w:pStyle w:val="ConsPlusNormal"/>
              <w:jc w:val="center"/>
            </w:pPr>
            <w:r>
              <w:t>621</w:t>
            </w:r>
          </w:p>
        </w:tc>
        <w:tc>
          <w:tcPr>
            <w:tcW w:w="593" w:type="dxa"/>
          </w:tcPr>
          <w:p w:rsidR="000364CC" w:rsidRDefault="000364CC">
            <w:pPr>
              <w:pStyle w:val="ConsPlusNormal"/>
              <w:jc w:val="center"/>
            </w:pPr>
            <w:r>
              <w:t>712</w:t>
            </w:r>
          </w:p>
        </w:tc>
        <w:tc>
          <w:tcPr>
            <w:tcW w:w="593" w:type="dxa"/>
          </w:tcPr>
          <w:p w:rsidR="000364CC" w:rsidRDefault="000364CC">
            <w:pPr>
              <w:pStyle w:val="ConsPlusNormal"/>
              <w:jc w:val="center"/>
            </w:pPr>
            <w:r>
              <w:t>804</w:t>
            </w:r>
          </w:p>
        </w:tc>
        <w:tc>
          <w:tcPr>
            <w:tcW w:w="593" w:type="dxa"/>
          </w:tcPr>
          <w:p w:rsidR="000364CC" w:rsidRDefault="000364CC">
            <w:pPr>
              <w:pStyle w:val="ConsPlusNormal"/>
              <w:jc w:val="center"/>
            </w:pPr>
            <w:r>
              <w:t>898</w:t>
            </w:r>
          </w:p>
        </w:tc>
        <w:tc>
          <w:tcPr>
            <w:tcW w:w="593" w:type="dxa"/>
          </w:tcPr>
          <w:p w:rsidR="000364CC" w:rsidRDefault="000364CC">
            <w:pPr>
              <w:pStyle w:val="ConsPlusNormal"/>
              <w:jc w:val="center"/>
            </w:pPr>
            <w:r>
              <w:t>995</w:t>
            </w:r>
          </w:p>
        </w:tc>
        <w:tc>
          <w:tcPr>
            <w:tcW w:w="593" w:type="dxa"/>
          </w:tcPr>
          <w:p w:rsidR="000364CC" w:rsidRDefault="000364CC">
            <w:pPr>
              <w:pStyle w:val="ConsPlusNormal"/>
              <w:jc w:val="center"/>
            </w:pPr>
            <w:r>
              <w:t>1092</w:t>
            </w:r>
          </w:p>
        </w:tc>
        <w:tc>
          <w:tcPr>
            <w:tcW w:w="595" w:type="dxa"/>
          </w:tcPr>
          <w:p w:rsidR="000364CC" w:rsidRDefault="000364CC">
            <w:pPr>
              <w:pStyle w:val="ConsPlusNormal"/>
              <w:jc w:val="center"/>
            </w:pPr>
            <w:r>
              <w:t>1193</w:t>
            </w:r>
          </w:p>
        </w:tc>
      </w:tr>
      <w:tr w:rsidR="000364CC">
        <w:tc>
          <w:tcPr>
            <w:tcW w:w="1361" w:type="dxa"/>
            <w:vMerge w:val="restart"/>
          </w:tcPr>
          <w:p w:rsidR="000364CC" w:rsidRDefault="000364CC">
            <w:pPr>
              <w:pStyle w:val="ConsPlusNormal"/>
              <w:jc w:val="center"/>
            </w:pPr>
            <w:r>
              <w:t>Более 1400 и плоские поверхности</w:t>
            </w:r>
          </w:p>
        </w:tc>
        <w:tc>
          <w:tcPr>
            <w:tcW w:w="7711" w:type="dxa"/>
            <w:gridSpan w:val="13"/>
          </w:tcPr>
          <w:p w:rsidR="000364CC" w:rsidRDefault="000364CC">
            <w:pPr>
              <w:pStyle w:val="ConsPlusNormal"/>
              <w:jc w:val="center"/>
            </w:pPr>
            <w:r>
              <w:t>Плотность теплового потока, Вт/м</w:t>
            </w:r>
            <w:r>
              <w:rPr>
                <w:vertAlign w:val="superscript"/>
              </w:rPr>
              <w:t>2</w:t>
            </w:r>
          </w:p>
        </w:tc>
      </w:tr>
      <w:tr w:rsidR="000364CC">
        <w:tc>
          <w:tcPr>
            <w:tcW w:w="1361" w:type="dxa"/>
            <w:vMerge/>
          </w:tcPr>
          <w:p w:rsidR="000364CC" w:rsidRDefault="000364CC">
            <w:pPr>
              <w:pStyle w:val="ConsPlusNormal"/>
            </w:pPr>
          </w:p>
        </w:tc>
        <w:tc>
          <w:tcPr>
            <w:tcW w:w="593" w:type="dxa"/>
          </w:tcPr>
          <w:p w:rsidR="000364CC" w:rsidRDefault="000364CC">
            <w:pPr>
              <w:pStyle w:val="ConsPlusNormal"/>
              <w:jc w:val="center"/>
            </w:pPr>
            <w:r>
              <w:t>19</w:t>
            </w:r>
          </w:p>
        </w:tc>
        <w:tc>
          <w:tcPr>
            <w:tcW w:w="593" w:type="dxa"/>
          </w:tcPr>
          <w:p w:rsidR="000364CC" w:rsidRDefault="000364CC">
            <w:pPr>
              <w:pStyle w:val="ConsPlusNormal"/>
              <w:jc w:val="center"/>
            </w:pPr>
            <w:r>
              <w:t>35</w:t>
            </w:r>
          </w:p>
        </w:tc>
        <w:tc>
          <w:tcPr>
            <w:tcW w:w="593" w:type="dxa"/>
          </w:tcPr>
          <w:p w:rsidR="000364CC" w:rsidRDefault="000364CC">
            <w:pPr>
              <w:pStyle w:val="ConsPlusNormal"/>
              <w:jc w:val="center"/>
            </w:pPr>
            <w:r>
              <w:t>54</w:t>
            </w:r>
          </w:p>
        </w:tc>
        <w:tc>
          <w:tcPr>
            <w:tcW w:w="593" w:type="dxa"/>
          </w:tcPr>
          <w:p w:rsidR="000364CC" w:rsidRDefault="000364CC">
            <w:pPr>
              <w:pStyle w:val="ConsPlusNormal"/>
              <w:jc w:val="center"/>
            </w:pPr>
            <w:r>
              <w:t>70</w:t>
            </w:r>
          </w:p>
        </w:tc>
        <w:tc>
          <w:tcPr>
            <w:tcW w:w="593" w:type="dxa"/>
          </w:tcPr>
          <w:p w:rsidR="000364CC" w:rsidRDefault="000364CC">
            <w:pPr>
              <w:pStyle w:val="ConsPlusNormal"/>
              <w:jc w:val="center"/>
            </w:pPr>
            <w:r>
              <w:t>85</w:t>
            </w:r>
          </w:p>
        </w:tc>
        <w:tc>
          <w:tcPr>
            <w:tcW w:w="593" w:type="dxa"/>
          </w:tcPr>
          <w:p w:rsidR="000364CC" w:rsidRDefault="000364CC">
            <w:pPr>
              <w:pStyle w:val="ConsPlusNormal"/>
              <w:jc w:val="center"/>
            </w:pPr>
            <w:r>
              <w:t>99</w:t>
            </w:r>
          </w:p>
        </w:tc>
        <w:tc>
          <w:tcPr>
            <w:tcW w:w="593" w:type="dxa"/>
          </w:tcPr>
          <w:p w:rsidR="000364CC" w:rsidRDefault="000364CC">
            <w:pPr>
              <w:pStyle w:val="ConsPlusNormal"/>
              <w:jc w:val="center"/>
            </w:pPr>
            <w:r>
              <w:t>112</w:t>
            </w:r>
          </w:p>
        </w:tc>
        <w:tc>
          <w:tcPr>
            <w:tcW w:w="593" w:type="dxa"/>
          </w:tcPr>
          <w:p w:rsidR="000364CC" w:rsidRDefault="000364CC">
            <w:pPr>
              <w:pStyle w:val="ConsPlusNormal"/>
              <w:jc w:val="center"/>
            </w:pPr>
            <w:r>
              <w:t>125</w:t>
            </w:r>
          </w:p>
        </w:tc>
        <w:tc>
          <w:tcPr>
            <w:tcW w:w="593" w:type="dxa"/>
          </w:tcPr>
          <w:p w:rsidR="000364CC" w:rsidRDefault="000364CC">
            <w:pPr>
              <w:pStyle w:val="ConsPlusNormal"/>
              <w:jc w:val="center"/>
            </w:pPr>
            <w:r>
              <w:t>141</w:t>
            </w:r>
          </w:p>
        </w:tc>
        <w:tc>
          <w:tcPr>
            <w:tcW w:w="593" w:type="dxa"/>
          </w:tcPr>
          <w:p w:rsidR="000364CC" w:rsidRDefault="000364CC">
            <w:pPr>
              <w:pStyle w:val="ConsPlusNormal"/>
              <w:jc w:val="center"/>
            </w:pPr>
            <w:r>
              <w:t>158</w:t>
            </w:r>
          </w:p>
        </w:tc>
        <w:tc>
          <w:tcPr>
            <w:tcW w:w="593" w:type="dxa"/>
          </w:tcPr>
          <w:p w:rsidR="000364CC" w:rsidRDefault="000364CC">
            <w:pPr>
              <w:pStyle w:val="ConsPlusNormal"/>
              <w:jc w:val="center"/>
            </w:pPr>
            <w:r>
              <w:t>174</w:t>
            </w:r>
          </w:p>
        </w:tc>
        <w:tc>
          <w:tcPr>
            <w:tcW w:w="593" w:type="dxa"/>
          </w:tcPr>
          <w:p w:rsidR="000364CC" w:rsidRDefault="000364CC">
            <w:pPr>
              <w:pStyle w:val="ConsPlusNormal"/>
              <w:jc w:val="center"/>
            </w:pPr>
            <w:r>
              <w:t>191</w:t>
            </w:r>
          </w:p>
        </w:tc>
        <w:tc>
          <w:tcPr>
            <w:tcW w:w="595" w:type="dxa"/>
          </w:tcPr>
          <w:p w:rsidR="000364CC" w:rsidRDefault="000364CC">
            <w:pPr>
              <w:pStyle w:val="ConsPlusNormal"/>
              <w:jc w:val="center"/>
            </w:pPr>
            <w:r>
              <w:t>205</w:t>
            </w:r>
          </w:p>
        </w:tc>
      </w:tr>
      <w:tr w:rsidR="000364CC">
        <w:tc>
          <w:tcPr>
            <w:tcW w:w="9072" w:type="dxa"/>
            <w:gridSpan w:val="14"/>
          </w:tcPr>
          <w:p w:rsidR="000364CC" w:rsidRDefault="000364CC">
            <w:pPr>
              <w:pStyle w:val="ConsPlusNormal"/>
              <w:ind w:firstLine="283"/>
              <w:jc w:val="both"/>
            </w:pPr>
            <w:r>
              <w:t>Примечание - Промежуточные значения норм плотности теплового потока следует определять интерполяцией.</w:t>
            </w:r>
          </w:p>
        </w:tc>
      </w:tr>
    </w:tbl>
    <w:p w:rsidR="000364CC" w:rsidRDefault="000364CC">
      <w:pPr>
        <w:pStyle w:val="ConsPlusNormal"/>
        <w:ind w:firstLine="540"/>
        <w:jc w:val="both"/>
      </w:pPr>
    </w:p>
    <w:p w:rsidR="000364CC" w:rsidRDefault="000364CC">
      <w:pPr>
        <w:pStyle w:val="ConsPlusNormal"/>
        <w:jc w:val="right"/>
      </w:pPr>
      <w:r>
        <w:t>Таблица 4</w:t>
      </w:r>
    </w:p>
    <w:p w:rsidR="000364CC" w:rsidRDefault="000364CC">
      <w:pPr>
        <w:pStyle w:val="ConsPlusNormal"/>
        <w:ind w:firstLine="540"/>
        <w:jc w:val="both"/>
      </w:pPr>
    </w:p>
    <w:p w:rsidR="000364CC" w:rsidRDefault="000364CC">
      <w:pPr>
        <w:pStyle w:val="ConsPlusNormal"/>
        <w:jc w:val="center"/>
      </w:pPr>
      <w:bookmarkStart w:id="5" w:name="P935"/>
      <w:bookmarkEnd w:id="5"/>
      <w:r>
        <w:rPr>
          <w:b/>
        </w:rPr>
        <w:t>Нормы плотности теплового потока для оборудования</w:t>
      </w:r>
    </w:p>
    <w:p w:rsidR="000364CC" w:rsidRDefault="000364CC">
      <w:pPr>
        <w:pStyle w:val="ConsPlusNormal"/>
        <w:jc w:val="center"/>
      </w:pPr>
      <w:r>
        <w:rPr>
          <w:b/>
        </w:rPr>
        <w:t>и трубопроводов с положительными температурами</w:t>
      </w:r>
    </w:p>
    <w:p w:rsidR="000364CC" w:rsidRDefault="000364CC">
      <w:pPr>
        <w:pStyle w:val="ConsPlusNormal"/>
        <w:jc w:val="center"/>
      </w:pPr>
      <w:r>
        <w:rPr>
          <w:b/>
        </w:rPr>
        <w:t>при расположении в помещении и числе часов работы более 5000</w:t>
      </w:r>
    </w:p>
    <w:p w:rsidR="000364CC" w:rsidRDefault="000364CC">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642"/>
        <w:gridCol w:w="642"/>
        <w:gridCol w:w="642"/>
        <w:gridCol w:w="642"/>
        <w:gridCol w:w="642"/>
        <w:gridCol w:w="642"/>
        <w:gridCol w:w="642"/>
        <w:gridCol w:w="642"/>
        <w:gridCol w:w="642"/>
        <w:gridCol w:w="642"/>
        <w:gridCol w:w="642"/>
        <w:gridCol w:w="649"/>
      </w:tblGrid>
      <w:tr w:rsidR="000364CC">
        <w:tc>
          <w:tcPr>
            <w:tcW w:w="1361" w:type="dxa"/>
            <w:vMerge w:val="restart"/>
            <w:vAlign w:val="center"/>
          </w:tcPr>
          <w:p w:rsidR="000364CC" w:rsidRDefault="000364CC">
            <w:pPr>
              <w:pStyle w:val="ConsPlusNormal"/>
              <w:jc w:val="center"/>
            </w:pPr>
            <w:r>
              <w:t>Условный проход трубопровода, мм</w:t>
            </w:r>
          </w:p>
        </w:tc>
        <w:tc>
          <w:tcPr>
            <w:tcW w:w="7711" w:type="dxa"/>
            <w:gridSpan w:val="12"/>
            <w:vAlign w:val="center"/>
          </w:tcPr>
          <w:p w:rsidR="000364CC" w:rsidRDefault="000364CC">
            <w:pPr>
              <w:pStyle w:val="ConsPlusNormal"/>
              <w:jc w:val="center"/>
            </w:pPr>
            <w:r>
              <w:t>Температура теплоносителя, °C</w:t>
            </w:r>
          </w:p>
        </w:tc>
      </w:tr>
      <w:tr w:rsidR="000364CC">
        <w:tc>
          <w:tcPr>
            <w:tcW w:w="1361" w:type="dxa"/>
            <w:vMerge/>
          </w:tcPr>
          <w:p w:rsidR="000364CC" w:rsidRDefault="000364CC">
            <w:pPr>
              <w:pStyle w:val="ConsPlusNormal"/>
            </w:pPr>
          </w:p>
        </w:tc>
        <w:tc>
          <w:tcPr>
            <w:tcW w:w="642" w:type="dxa"/>
            <w:vAlign w:val="center"/>
          </w:tcPr>
          <w:p w:rsidR="000364CC" w:rsidRDefault="000364CC">
            <w:pPr>
              <w:pStyle w:val="ConsPlusNormal"/>
              <w:jc w:val="center"/>
            </w:pPr>
            <w:r>
              <w:t>50</w:t>
            </w:r>
          </w:p>
        </w:tc>
        <w:tc>
          <w:tcPr>
            <w:tcW w:w="642" w:type="dxa"/>
            <w:vAlign w:val="center"/>
          </w:tcPr>
          <w:p w:rsidR="000364CC" w:rsidRDefault="000364CC">
            <w:pPr>
              <w:pStyle w:val="ConsPlusNormal"/>
              <w:jc w:val="center"/>
            </w:pPr>
            <w:r>
              <w:t>100</w:t>
            </w:r>
          </w:p>
        </w:tc>
        <w:tc>
          <w:tcPr>
            <w:tcW w:w="642" w:type="dxa"/>
            <w:vAlign w:val="center"/>
          </w:tcPr>
          <w:p w:rsidR="000364CC" w:rsidRDefault="000364CC">
            <w:pPr>
              <w:pStyle w:val="ConsPlusNormal"/>
              <w:jc w:val="center"/>
            </w:pPr>
            <w:r>
              <w:t>150</w:t>
            </w:r>
          </w:p>
        </w:tc>
        <w:tc>
          <w:tcPr>
            <w:tcW w:w="642" w:type="dxa"/>
            <w:vAlign w:val="center"/>
          </w:tcPr>
          <w:p w:rsidR="000364CC" w:rsidRDefault="000364CC">
            <w:pPr>
              <w:pStyle w:val="ConsPlusNormal"/>
              <w:jc w:val="center"/>
            </w:pPr>
            <w:r>
              <w:t>200</w:t>
            </w:r>
          </w:p>
        </w:tc>
        <w:tc>
          <w:tcPr>
            <w:tcW w:w="642" w:type="dxa"/>
            <w:vAlign w:val="center"/>
          </w:tcPr>
          <w:p w:rsidR="000364CC" w:rsidRDefault="000364CC">
            <w:pPr>
              <w:pStyle w:val="ConsPlusNormal"/>
              <w:jc w:val="center"/>
            </w:pPr>
            <w:r>
              <w:t>250</w:t>
            </w:r>
          </w:p>
        </w:tc>
        <w:tc>
          <w:tcPr>
            <w:tcW w:w="642" w:type="dxa"/>
            <w:vAlign w:val="center"/>
          </w:tcPr>
          <w:p w:rsidR="000364CC" w:rsidRDefault="000364CC">
            <w:pPr>
              <w:pStyle w:val="ConsPlusNormal"/>
              <w:jc w:val="center"/>
            </w:pPr>
            <w:r>
              <w:t>300</w:t>
            </w:r>
          </w:p>
        </w:tc>
        <w:tc>
          <w:tcPr>
            <w:tcW w:w="642" w:type="dxa"/>
            <w:vAlign w:val="center"/>
          </w:tcPr>
          <w:p w:rsidR="000364CC" w:rsidRDefault="000364CC">
            <w:pPr>
              <w:pStyle w:val="ConsPlusNormal"/>
              <w:jc w:val="center"/>
            </w:pPr>
            <w:r>
              <w:t>350</w:t>
            </w:r>
          </w:p>
        </w:tc>
        <w:tc>
          <w:tcPr>
            <w:tcW w:w="642" w:type="dxa"/>
            <w:vAlign w:val="center"/>
          </w:tcPr>
          <w:p w:rsidR="000364CC" w:rsidRDefault="000364CC">
            <w:pPr>
              <w:pStyle w:val="ConsPlusNormal"/>
              <w:jc w:val="center"/>
            </w:pPr>
            <w:r>
              <w:t>400</w:t>
            </w:r>
          </w:p>
        </w:tc>
        <w:tc>
          <w:tcPr>
            <w:tcW w:w="642" w:type="dxa"/>
            <w:vAlign w:val="center"/>
          </w:tcPr>
          <w:p w:rsidR="000364CC" w:rsidRDefault="000364CC">
            <w:pPr>
              <w:pStyle w:val="ConsPlusNormal"/>
              <w:jc w:val="center"/>
            </w:pPr>
            <w:r>
              <w:t>450</w:t>
            </w:r>
          </w:p>
        </w:tc>
        <w:tc>
          <w:tcPr>
            <w:tcW w:w="642" w:type="dxa"/>
            <w:vAlign w:val="center"/>
          </w:tcPr>
          <w:p w:rsidR="000364CC" w:rsidRDefault="000364CC">
            <w:pPr>
              <w:pStyle w:val="ConsPlusNormal"/>
              <w:jc w:val="center"/>
            </w:pPr>
            <w:r>
              <w:t>500</w:t>
            </w:r>
          </w:p>
        </w:tc>
        <w:tc>
          <w:tcPr>
            <w:tcW w:w="642" w:type="dxa"/>
            <w:vAlign w:val="center"/>
          </w:tcPr>
          <w:p w:rsidR="000364CC" w:rsidRDefault="000364CC">
            <w:pPr>
              <w:pStyle w:val="ConsPlusNormal"/>
              <w:jc w:val="center"/>
            </w:pPr>
            <w:r>
              <w:t>550</w:t>
            </w:r>
          </w:p>
        </w:tc>
        <w:tc>
          <w:tcPr>
            <w:tcW w:w="649" w:type="dxa"/>
            <w:vAlign w:val="center"/>
          </w:tcPr>
          <w:p w:rsidR="000364CC" w:rsidRDefault="000364CC">
            <w:pPr>
              <w:pStyle w:val="ConsPlusNormal"/>
              <w:jc w:val="center"/>
            </w:pPr>
            <w:r>
              <w:t>600</w:t>
            </w:r>
          </w:p>
        </w:tc>
      </w:tr>
      <w:tr w:rsidR="000364CC">
        <w:tc>
          <w:tcPr>
            <w:tcW w:w="1361" w:type="dxa"/>
            <w:vMerge/>
          </w:tcPr>
          <w:p w:rsidR="000364CC" w:rsidRDefault="000364CC">
            <w:pPr>
              <w:pStyle w:val="ConsPlusNormal"/>
            </w:pPr>
          </w:p>
        </w:tc>
        <w:tc>
          <w:tcPr>
            <w:tcW w:w="7711" w:type="dxa"/>
            <w:gridSpan w:val="12"/>
            <w:vAlign w:val="center"/>
          </w:tcPr>
          <w:p w:rsidR="000364CC" w:rsidRDefault="000364CC">
            <w:pPr>
              <w:pStyle w:val="ConsPlusNormal"/>
              <w:jc w:val="center"/>
            </w:pPr>
            <w:r>
              <w:t>Плотность теплового потока, Вт/м</w:t>
            </w:r>
          </w:p>
        </w:tc>
      </w:tr>
      <w:tr w:rsidR="000364CC">
        <w:tc>
          <w:tcPr>
            <w:tcW w:w="1361" w:type="dxa"/>
          </w:tcPr>
          <w:p w:rsidR="000364CC" w:rsidRDefault="000364CC">
            <w:pPr>
              <w:pStyle w:val="ConsPlusNormal"/>
              <w:jc w:val="center"/>
            </w:pPr>
            <w:r>
              <w:t>15</w:t>
            </w:r>
          </w:p>
        </w:tc>
        <w:tc>
          <w:tcPr>
            <w:tcW w:w="642" w:type="dxa"/>
          </w:tcPr>
          <w:p w:rsidR="000364CC" w:rsidRDefault="000364CC">
            <w:pPr>
              <w:pStyle w:val="ConsPlusNormal"/>
              <w:jc w:val="center"/>
            </w:pPr>
            <w:r>
              <w:t>6</w:t>
            </w:r>
          </w:p>
        </w:tc>
        <w:tc>
          <w:tcPr>
            <w:tcW w:w="642" w:type="dxa"/>
          </w:tcPr>
          <w:p w:rsidR="000364CC" w:rsidRDefault="000364CC">
            <w:pPr>
              <w:pStyle w:val="ConsPlusNormal"/>
              <w:jc w:val="center"/>
            </w:pPr>
            <w:r>
              <w:t>14</w:t>
            </w:r>
          </w:p>
        </w:tc>
        <w:tc>
          <w:tcPr>
            <w:tcW w:w="642" w:type="dxa"/>
          </w:tcPr>
          <w:p w:rsidR="000364CC" w:rsidRDefault="000364CC">
            <w:pPr>
              <w:pStyle w:val="ConsPlusNormal"/>
              <w:jc w:val="center"/>
            </w:pPr>
            <w:r>
              <w:t>23</w:t>
            </w:r>
          </w:p>
        </w:tc>
        <w:tc>
          <w:tcPr>
            <w:tcW w:w="642" w:type="dxa"/>
          </w:tcPr>
          <w:p w:rsidR="000364CC" w:rsidRDefault="000364CC">
            <w:pPr>
              <w:pStyle w:val="ConsPlusNormal"/>
              <w:jc w:val="center"/>
            </w:pPr>
            <w:r>
              <w:t>33</w:t>
            </w:r>
          </w:p>
        </w:tc>
        <w:tc>
          <w:tcPr>
            <w:tcW w:w="642" w:type="dxa"/>
          </w:tcPr>
          <w:p w:rsidR="000364CC" w:rsidRDefault="000364CC">
            <w:pPr>
              <w:pStyle w:val="ConsPlusNormal"/>
              <w:jc w:val="center"/>
            </w:pPr>
            <w:r>
              <w:t>43</w:t>
            </w:r>
          </w:p>
        </w:tc>
        <w:tc>
          <w:tcPr>
            <w:tcW w:w="642" w:type="dxa"/>
          </w:tcPr>
          <w:p w:rsidR="000364CC" w:rsidRDefault="000364CC">
            <w:pPr>
              <w:pStyle w:val="ConsPlusNormal"/>
              <w:jc w:val="center"/>
            </w:pPr>
            <w:r>
              <w:t>54</w:t>
            </w:r>
          </w:p>
        </w:tc>
        <w:tc>
          <w:tcPr>
            <w:tcW w:w="642" w:type="dxa"/>
          </w:tcPr>
          <w:p w:rsidR="000364CC" w:rsidRDefault="000364CC">
            <w:pPr>
              <w:pStyle w:val="ConsPlusNormal"/>
              <w:jc w:val="center"/>
            </w:pPr>
            <w:r>
              <w:t>66</w:t>
            </w:r>
          </w:p>
        </w:tc>
        <w:tc>
          <w:tcPr>
            <w:tcW w:w="642" w:type="dxa"/>
          </w:tcPr>
          <w:p w:rsidR="000364CC" w:rsidRDefault="000364CC">
            <w:pPr>
              <w:pStyle w:val="ConsPlusNormal"/>
              <w:jc w:val="center"/>
            </w:pPr>
            <w:r>
              <w:t>79</w:t>
            </w:r>
          </w:p>
        </w:tc>
        <w:tc>
          <w:tcPr>
            <w:tcW w:w="642" w:type="dxa"/>
          </w:tcPr>
          <w:p w:rsidR="000364CC" w:rsidRDefault="000364CC">
            <w:pPr>
              <w:pStyle w:val="ConsPlusNormal"/>
              <w:jc w:val="center"/>
            </w:pPr>
            <w:r>
              <w:t>93</w:t>
            </w:r>
          </w:p>
        </w:tc>
        <w:tc>
          <w:tcPr>
            <w:tcW w:w="642" w:type="dxa"/>
          </w:tcPr>
          <w:p w:rsidR="000364CC" w:rsidRDefault="000364CC">
            <w:pPr>
              <w:pStyle w:val="ConsPlusNormal"/>
              <w:jc w:val="center"/>
            </w:pPr>
            <w:r>
              <w:t>107</w:t>
            </w:r>
          </w:p>
        </w:tc>
        <w:tc>
          <w:tcPr>
            <w:tcW w:w="642" w:type="dxa"/>
          </w:tcPr>
          <w:p w:rsidR="000364CC" w:rsidRDefault="000364CC">
            <w:pPr>
              <w:pStyle w:val="ConsPlusNormal"/>
              <w:jc w:val="center"/>
            </w:pPr>
            <w:r>
              <w:t>122</w:t>
            </w:r>
          </w:p>
        </w:tc>
        <w:tc>
          <w:tcPr>
            <w:tcW w:w="649" w:type="dxa"/>
          </w:tcPr>
          <w:p w:rsidR="000364CC" w:rsidRDefault="000364CC">
            <w:pPr>
              <w:pStyle w:val="ConsPlusNormal"/>
              <w:jc w:val="center"/>
            </w:pPr>
            <w:r>
              <w:t>138</w:t>
            </w:r>
          </w:p>
        </w:tc>
      </w:tr>
      <w:tr w:rsidR="000364CC">
        <w:tc>
          <w:tcPr>
            <w:tcW w:w="1361" w:type="dxa"/>
          </w:tcPr>
          <w:p w:rsidR="000364CC" w:rsidRDefault="000364CC">
            <w:pPr>
              <w:pStyle w:val="ConsPlusNormal"/>
              <w:jc w:val="center"/>
            </w:pPr>
            <w:r>
              <w:t>20</w:t>
            </w:r>
          </w:p>
        </w:tc>
        <w:tc>
          <w:tcPr>
            <w:tcW w:w="642" w:type="dxa"/>
          </w:tcPr>
          <w:p w:rsidR="000364CC" w:rsidRDefault="000364CC">
            <w:pPr>
              <w:pStyle w:val="ConsPlusNormal"/>
              <w:jc w:val="center"/>
            </w:pPr>
            <w:r>
              <w:t>7</w:t>
            </w:r>
          </w:p>
        </w:tc>
        <w:tc>
          <w:tcPr>
            <w:tcW w:w="642" w:type="dxa"/>
          </w:tcPr>
          <w:p w:rsidR="000364CC" w:rsidRDefault="000364CC">
            <w:pPr>
              <w:pStyle w:val="ConsPlusNormal"/>
              <w:jc w:val="center"/>
            </w:pPr>
            <w:r>
              <w:t>16</w:t>
            </w:r>
          </w:p>
        </w:tc>
        <w:tc>
          <w:tcPr>
            <w:tcW w:w="642" w:type="dxa"/>
          </w:tcPr>
          <w:p w:rsidR="000364CC" w:rsidRDefault="000364CC">
            <w:pPr>
              <w:pStyle w:val="ConsPlusNormal"/>
              <w:jc w:val="center"/>
            </w:pPr>
            <w:r>
              <w:t>26</w:t>
            </w:r>
          </w:p>
        </w:tc>
        <w:tc>
          <w:tcPr>
            <w:tcW w:w="642" w:type="dxa"/>
          </w:tcPr>
          <w:p w:rsidR="000364CC" w:rsidRDefault="000364CC">
            <w:pPr>
              <w:pStyle w:val="ConsPlusNormal"/>
              <w:jc w:val="center"/>
            </w:pPr>
            <w:r>
              <w:t>37</w:t>
            </w:r>
          </w:p>
        </w:tc>
        <w:tc>
          <w:tcPr>
            <w:tcW w:w="642" w:type="dxa"/>
          </w:tcPr>
          <w:p w:rsidR="000364CC" w:rsidRDefault="000364CC">
            <w:pPr>
              <w:pStyle w:val="ConsPlusNormal"/>
              <w:jc w:val="center"/>
            </w:pPr>
            <w:r>
              <w:t>48</w:t>
            </w:r>
          </w:p>
        </w:tc>
        <w:tc>
          <w:tcPr>
            <w:tcW w:w="642" w:type="dxa"/>
          </w:tcPr>
          <w:p w:rsidR="000364CC" w:rsidRDefault="000364CC">
            <w:pPr>
              <w:pStyle w:val="ConsPlusNormal"/>
              <w:jc w:val="center"/>
            </w:pPr>
            <w:r>
              <w:t>60</w:t>
            </w:r>
          </w:p>
        </w:tc>
        <w:tc>
          <w:tcPr>
            <w:tcW w:w="642" w:type="dxa"/>
          </w:tcPr>
          <w:p w:rsidR="000364CC" w:rsidRDefault="000364CC">
            <w:pPr>
              <w:pStyle w:val="ConsPlusNormal"/>
              <w:jc w:val="center"/>
            </w:pPr>
            <w:r>
              <w:t>73</w:t>
            </w:r>
          </w:p>
        </w:tc>
        <w:tc>
          <w:tcPr>
            <w:tcW w:w="642" w:type="dxa"/>
          </w:tcPr>
          <w:p w:rsidR="000364CC" w:rsidRDefault="000364CC">
            <w:pPr>
              <w:pStyle w:val="ConsPlusNormal"/>
              <w:jc w:val="center"/>
            </w:pPr>
            <w:r>
              <w:t>87</w:t>
            </w:r>
          </w:p>
        </w:tc>
        <w:tc>
          <w:tcPr>
            <w:tcW w:w="642" w:type="dxa"/>
          </w:tcPr>
          <w:p w:rsidR="000364CC" w:rsidRDefault="000364CC">
            <w:pPr>
              <w:pStyle w:val="ConsPlusNormal"/>
              <w:jc w:val="center"/>
            </w:pPr>
            <w:r>
              <w:t>102</w:t>
            </w:r>
          </w:p>
        </w:tc>
        <w:tc>
          <w:tcPr>
            <w:tcW w:w="642" w:type="dxa"/>
          </w:tcPr>
          <w:p w:rsidR="000364CC" w:rsidRDefault="000364CC">
            <w:pPr>
              <w:pStyle w:val="ConsPlusNormal"/>
              <w:jc w:val="center"/>
            </w:pPr>
            <w:r>
              <w:t>117</w:t>
            </w:r>
          </w:p>
        </w:tc>
        <w:tc>
          <w:tcPr>
            <w:tcW w:w="642" w:type="dxa"/>
          </w:tcPr>
          <w:p w:rsidR="000364CC" w:rsidRDefault="000364CC">
            <w:pPr>
              <w:pStyle w:val="ConsPlusNormal"/>
              <w:jc w:val="center"/>
            </w:pPr>
            <w:r>
              <w:t>134</w:t>
            </w:r>
          </w:p>
        </w:tc>
        <w:tc>
          <w:tcPr>
            <w:tcW w:w="649" w:type="dxa"/>
          </w:tcPr>
          <w:p w:rsidR="000364CC" w:rsidRDefault="000364CC">
            <w:pPr>
              <w:pStyle w:val="ConsPlusNormal"/>
              <w:jc w:val="center"/>
            </w:pPr>
            <w:r>
              <w:t>151</w:t>
            </w:r>
          </w:p>
        </w:tc>
      </w:tr>
      <w:tr w:rsidR="000364CC">
        <w:tc>
          <w:tcPr>
            <w:tcW w:w="1361" w:type="dxa"/>
          </w:tcPr>
          <w:p w:rsidR="000364CC" w:rsidRDefault="000364CC">
            <w:pPr>
              <w:pStyle w:val="ConsPlusNormal"/>
              <w:jc w:val="center"/>
            </w:pPr>
            <w:r>
              <w:t>25</w:t>
            </w:r>
          </w:p>
        </w:tc>
        <w:tc>
          <w:tcPr>
            <w:tcW w:w="642" w:type="dxa"/>
          </w:tcPr>
          <w:p w:rsidR="000364CC" w:rsidRDefault="000364CC">
            <w:pPr>
              <w:pStyle w:val="ConsPlusNormal"/>
              <w:jc w:val="center"/>
            </w:pPr>
            <w:r>
              <w:t>8</w:t>
            </w:r>
          </w:p>
        </w:tc>
        <w:tc>
          <w:tcPr>
            <w:tcW w:w="642" w:type="dxa"/>
          </w:tcPr>
          <w:p w:rsidR="000364CC" w:rsidRDefault="000364CC">
            <w:pPr>
              <w:pStyle w:val="ConsPlusNormal"/>
              <w:jc w:val="center"/>
            </w:pPr>
            <w:r>
              <w:t>18</w:t>
            </w:r>
          </w:p>
        </w:tc>
        <w:tc>
          <w:tcPr>
            <w:tcW w:w="642" w:type="dxa"/>
          </w:tcPr>
          <w:p w:rsidR="000364CC" w:rsidRDefault="000364CC">
            <w:pPr>
              <w:pStyle w:val="ConsPlusNormal"/>
              <w:jc w:val="center"/>
            </w:pPr>
            <w:r>
              <w:t>28</w:t>
            </w:r>
          </w:p>
        </w:tc>
        <w:tc>
          <w:tcPr>
            <w:tcW w:w="642" w:type="dxa"/>
          </w:tcPr>
          <w:p w:rsidR="000364CC" w:rsidRDefault="000364CC">
            <w:pPr>
              <w:pStyle w:val="ConsPlusNormal"/>
              <w:jc w:val="center"/>
            </w:pPr>
            <w:r>
              <w:t>40</w:t>
            </w:r>
          </w:p>
        </w:tc>
        <w:tc>
          <w:tcPr>
            <w:tcW w:w="642" w:type="dxa"/>
          </w:tcPr>
          <w:p w:rsidR="000364CC" w:rsidRDefault="000364CC">
            <w:pPr>
              <w:pStyle w:val="ConsPlusNormal"/>
              <w:jc w:val="center"/>
            </w:pPr>
            <w:r>
              <w:t>52</w:t>
            </w:r>
          </w:p>
        </w:tc>
        <w:tc>
          <w:tcPr>
            <w:tcW w:w="642" w:type="dxa"/>
          </w:tcPr>
          <w:p w:rsidR="000364CC" w:rsidRDefault="000364CC">
            <w:pPr>
              <w:pStyle w:val="ConsPlusNormal"/>
              <w:jc w:val="center"/>
            </w:pPr>
            <w:r>
              <w:t>65</w:t>
            </w:r>
          </w:p>
        </w:tc>
        <w:tc>
          <w:tcPr>
            <w:tcW w:w="642" w:type="dxa"/>
          </w:tcPr>
          <w:p w:rsidR="000364CC" w:rsidRDefault="000364CC">
            <w:pPr>
              <w:pStyle w:val="ConsPlusNormal"/>
              <w:jc w:val="center"/>
            </w:pPr>
            <w:r>
              <w:t>79</w:t>
            </w:r>
          </w:p>
        </w:tc>
        <w:tc>
          <w:tcPr>
            <w:tcW w:w="642" w:type="dxa"/>
          </w:tcPr>
          <w:p w:rsidR="000364CC" w:rsidRDefault="000364CC">
            <w:pPr>
              <w:pStyle w:val="ConsPlusNormal"/>
              <w:jc w:val="center"/>
            </w:pPr>
            <w:r>
              <w:t>94</w:t>
            </w:r>
          </w:p>
        </w:tc>
        <w:tc>
          <w:tcPr>
            <w:tcW w:w="642" w:type="dxa"/>
          </w:tcPr>
          <w:p w:rsidR="000364CC" w:rsidRDefault="000364CC">
            <w:pPr>
              <w:pStyle w:val="ConsPlusNormal"/>
              <w:jc w:val="center"/>
            </w:pPr>
            <w:r>
              <w:t>110</w:t>
            </w:r>
          </w:p>
        </w:tc>
        <w:tc>
          <w:tcPr>
            <w:tcW w:w="642" w:type="dxa"/>
          </w:tcPr>
          <w:p w:rsidR="000364CC" w:rsidRDefault="000364CC">
            <w:pPr>
              <w:pStyle w:val="ConsPlusNormal"/>
              <w:jc w:val="center"/>
            </w:pPr>
            <w:r>
              <w:t>126</w:t>
            </w:r>
          </w:p>
        </w:tc>
        <w:tc>
          <w:tcPr>
            <w:tcW w:w="642" w:type="dxa"/>
          </w:tcPr>
          <w:p w:rsidR="000364CC" w:rsidRDefault="000364CC">
            <w:pPr>
              <w:pStyle w:val="ConsPlusNormal"/>
              <w:jc w:val="center"/>
            </w:pPr>
            <w:r>
              <w:t>144</w:t>
            </w:r>
          </w:p>
        </w:tc>
        <w:tc>
          <w:tcPr>
            <w:tcW w:w="649" w:type="dxa"/>
          </w:tcPr>
          <w:p w:rsidR="000364CC" w:rsidRDefault="000364CC">
            <w:pPr>
              <w:pStyle w:val="ConsPlusNormal"/>
              <w:jc w:val="center"/>
            </w:pPr>
            <w:r>
              <w:t>162</w:t>
            </w:r>
          </w:p>
        </w:tc>
      </w:tr>
      <w:tr w:rsidR="000364CC">
        <w:tc>
          <w:tcPr>
            <w:tcW w:w="1361" w:type="dxa"/>
          </w:tcPr>
          <w:p w:rsidR="000364CC" w:rsidRDefault="000364CC">
            <w:pPr>
              <w:pStyle w:val="ConsPlusNormal"/>
              <w:jc w:val="center"/>
            </w:pPr>
            <w:r>
              <w:t>40</w:t>
            </w:r>
          </w:p>
        </w:tc>
        <w:tc>
          <w:tcPr>
            <w:tcW w:w="642" w:type="dxa"/>
          </w:tcPr>
          <w:p w:rsidR="000364CC" w:rsidRDefault="000364CC">
            <w:pPr>
              <w:pStyle w:val="ConsPlusNormal"/>
              <w:jc w:val="center"/>
            </w:pPr>
            <w:r>
              <w:t>9</w:t>
            </w:r>
          </w:p>
        </w:tc>
        <w:tc>
          <w:tcPr>
            <w:tcW w:w="642" w:type="dxa"/>
          </w:tcPr>
          <w:p w:rsidR="000364CC" w:rsidRDefault="000364CC">
            <w:pPr>
              <w:pStyle w:val="ConsPlusNormal"/>
              <w:jc w:val="center"/>
            </w:pPr>
            <w:r>
              <w:t>21</w:t>
            </w:r>
          </w:p>
        </w:tc>
        <w:tc>
          <w:tcPr>
            <w:tcW w:w="642" w:type="dxa"/>
          </w:tcPr>
          <w:p w:rsidR="000364CC" w:rsidRDefault="000364CC">
            <w:pPr>
              <w:pStyle w:val="ConsPlusNormal"/>
              <w:jc w:val="center"/>
            </w:pPr>
            <w:r>
              <w:t>32</w:t>
            </w:r>
          </w:p>
        </w:tc>
        <w:tc>
          <w:tcPr>
            <w:tcW w:w="642" w:type="dxa"/>
          </w:tcPr>
          <w:p w:rsidR="000364CC" w:rsidRDefault="000364CC">
            <w:pPr>
              <w:pStyle w:val="ConsPlusNormal"/>
              <w:jc w:val="center"/>
            </w:pPr>
            <w:r>
              <w:t>45</w:t>
            </w:r>
          </w:p>
        </w:tc>
        <w:tc>
          <w:tcPr>
            <w:tcW w:w="642" w:type="dxa"/>
          </w:tcPr>
          <w:p w:rsidR="000364CC" w:rsidRDefault="000364CC">
            <w:pPr>
              <w:pStyle w:val="ConsPlusNormal"/>
              <w:jc w:val="center"/>
            </w:pPr>
            <w:r>
              <w:t>59</w:t>
            </w:r>
          </w:p>
        </w:tc>
        <w:tc>
          <w:tcPr>
            <w:tcW w:w="642" w:type="dxa"/>
          </w:tcPr>
          <w:p w:rsidR="000364CC" w:rsidRDefault="000364CC">
            <w:pPr>
              <w:pStyle w:val="ConsPlusNormal"/>
              <w:jc w:val="center"/>
            </w:pPr>
            <w:r>
              <w:t>73</w:t>
            </w:r>
          </w:p>
        </w:tc>
        <w:tc>
          <w:tcPr>
            <w:tcW w:w="642" w:type="dxa"/>
          </w:tcPr>
          <w:p w:rsidR="000364CC" w:rsidRDefault="000364CC">
            <w:pPr>
              <w:pStyle w:val="ConsPlusNormal"/>
              <w:jc w:val="center"/>
            </w:pPr>
            <w:r>
              <w:t>89</w:t>
            </w:r>
          </w:p>
        </w:tc>
        <w:tc>
          <w:tcPr>
            <w:tcW w:w="642" w:type="dxa"/>
          </w:tcPr>
          <w:p w:rsidR="000364CC" w:rsidRDefault="000364CC">
            <w:pPr>
              <w:pStyle w:val="ConsPlusNormal"/>
              <w:jc w:val="center"/>
            </w:pPr>
            <w:r>
              <w:t>105</w:t>
            </w:r>
          </w:p>
        </w:tc>
        <w:tc>
          <w:tcPr>
            <w:tcW w:w="642" w:type="dxa"/>
          </w:tcPr>
          <w:p w:rsidR="000364CC" w:rsidRDefault="000364CC">
            <w:pPr>
              <w:pStyle w:val="ConsPlusNormal"/>
              <w:jc w:val="center"/>
            </w:pPr>
            <w:r>
              <w:t>122</w:t>
            </w:r>
          </w:p>
        </w:tc>
        <w:tc>
          <w:tcPr>
            <w:tcW w:w="642" w:type="dxa"/>
          </w:tcPr>
          <w:p w:rsidR="000364CC" w:rsidRDefault="000364CC">
            <w:pPr>
              <w:pStyle w:val="ConsPlusNormal"/>
              <w:jc w:val="center"/>
            </w:pPr>
            <w:r>
              <w:t>141</w:t>
            </w:r>
          </w:p>
        </w:tc>
        <w:tc>
          <w:tcPr>
            <w:tcW w:w="642" w:type="dxa"/>
          </w:tcPr>
          <w:p w:rsidR="000364CC" w:rsidRDefault="000364CC">
            <w:pPr>
              <w:pStyle w:val="ConsPlusNormal"/>
              <w:jc w:val="center"/>
            </w:pPr>
            <w:r>
              <w:t>160</w:t>
            </w:r>
          </w:p>
        </w:tc>
        <w:tc>
          <w:tcPr>
            <w:tcW w:w="649" w:type="dxa"/>
          </w:tcPr>
          <w:p w:rsidR="000364CC" w:rsidRDefault="000364CC">
            <w:pPr>
              <w:pStyle w:val="ConsPlusNormal"/>
              <w:jc w:val="center"/>
            </w:pPr>
            <w:r>
              <w:t>180</w:t>
            </w:r>
          </w:p>
        </w:tc>
      </w:tr>
      <w:tr w:rsidR="000364CC">
        <w:tc>
          <w:tcPr>
            <w:tcW w:w="1361" w:type="dxa"/>
          </w:tcPr>
          <w:p w:rsidR="000364CC" w:rsidRDefault="000364CC">
            <w:pPr>
              <w:pStyle w:val="ConsPlusNormal"/>
              <w:jc w:val="center"/>
            </w:pPr>
            <w:r>
              <w:t>50</w:t>
            </w:r>
          </w:p>
        </w:tc>
        <w:tc>
          <w:tcPr>
            <w:tcW w:w="642" w:type="dxa"/>
          </w:tcPr>
          <w:p w:rsidR="000364CC" w:rsidRDefault="000364CC">
            <w:pPr>
              <w:pStyle w:val="ConsPlusNormal"/>
              <w:jc w:val="center"/>
            </w:pPr>
            <w:r>
              <w:t>10</w:t>
            </w:r>
          </w:p>
        </w:tc>
        <w:tc>
          <w:tcPr>
            <w:tcW w:w="642" w:type="dxa"/>
          </w:tcPr>
          <w:p w:rsidR="000364CC" w:rsidRDefault="000364CC">
            <w:pPr>
              <w:pStyle w:val="ConsPlusNormal"/>
              <w:jc w:val="center"/>
            </w:pPr>
            <w:r>
              <w:t>23</w:t>
            </w:r>
          </w:p>
        </w:tc>
        <w:tc>
          <w:tcPr>
            <w:tcW w:w="642" w:type="dxa"/>
          </w:tcPr>
          <w:p w:rsidR="000364CC" w:rsidRDefault="000364CC">
            <w:pPr>
              <w:pStyle w:val="ConsPlusNormal"/>
              <w:jc w:val="center"/>
            </w:pPr>
            <w:r>
              <w:t>36</w:t>
            </w:r>
          </w:p>
        </w:tc>
        <w:tc>
          <w:tcPr>
            <w:tcW w:w="642" w:type="dxa"/>
          </w:tcPr>
          <w:p w:rsidR="000364CC" w:rsidRDefault="000364CC">
            <w:pPr>
              <w:pStyle w:val="ConsPlusNormal"/>
              <w:jc w:val="center"/>
            </w:pPr>
            <w:r>
              <w:t>50</w:t>
            </w:r>
          </w:p>
        </w:tc>
        <w:tc>
          <w:tcPr>
            <w:tcW w:w="642" w:type="dxa"/>
          </w:tcPr>
          <w:p w:rsidR="000364CC" w:rsidRDefault="000364CC">
            <w:pPr>
              <w:pStyle w:val="ConsPlusNormal"/>
              <w:jc w:val="center"/>
            </w:pPr>
            <w:r>
              <w:t>64</w:t>
            </w:r>
          </w:p>
        </w:tc>
        <w:tc>
          <w:tcPr>
            <w:tcW w:w="642" w:type="dxa"/>
          </w:tcPr>
          <w:p w:rsidR="000364CC" w:rsidRDefault="000364CC">
            <w:pPr>
              <w:pStyle w:val="ConsPlusNormal"/>
              <w:jc w:val="center"/>
            </w:pPr>
            <w:r>
              <w:t>80</w:t>
            </w:r>
          </w:p>
        </w:tc>
        <w:tc>
          <w:tcPr>
            <w:tcW w:w="642" w:type="dxa"/>
          </w:tcPr>
          <w:p w:rsidR="000364CC" w:rsidRDefault="000364CC">
            <w:pPr>
              <w:pStyle w:val="ConsPlusNormal"/>
              <w:jc w:val="center"/>
            </w:pPr>
            <w:r>
              <w:t>96</w:t>
            </w:r>
          </w:p>
        </w:tc>
        <w:tc>
          <w:tcPr>
            <w:tcW w:w="642" w:type="dxa"/>
          </w:tcPr>
          <w:p w:rsidR="000364CC" w:rsidRDefault="000364CC">
            <w:pPr>
              <w:pStyle w:val="ConsPlusNormal"/>
              <w:jc w:val="center"/>
            </w:pPr>
            <w:r>
              <w:t>114</w:t>
            </w:r>
          </w:p>
        </w:tc>
        <w:tc>
          <w:tcPr>
            <w:tcW w:w="642" w:type="dxa"/>
          </w:tcPr>
          <w:p w:rsidR="000364CC" w:rsidRDefault="000364CC">
            <w:pPr>
              <w:pStyle w:val="ConsPlusNormal"/>
              <w:jc w:val="center"/>
            </w:pPr>
            <w:r>
              <w:t>133</w:t>
            </w:r>
          </w:p>
        </w:tc>
        <w:tc>
          <w:tcPr>
            <w:tcW w:w="642" w:type="dxa"/>
          </w:tcPr>
          <w:p w:rsidR="000364CC" w:rsidRDefault="000364CC">
            <w:pPr>
              <w:pStyle w:val="ConsPlusNormal"/>
              <w:jc w:val="center"/>
            </w:pPr>
            <w:r>
              <w:t>152</w:t>
            </w:r>
          </w:p>
        </w:tc>
        <w:tc>
          <w:tcPr>
            <w:tcW w:w="642" w:type="dxa"/>
          </w:tcPr>
          <w:p w:rsidR="000364CC" w:rsidRDefault="000364CC">
            <w:pPr>
              <w:pStyle w:val="ConsPlusNormal"/>
              <w:jc w:val="center"/>
            </w:pPr>
            <w:r>
              <w:t>173</w:t>
            </w:r>
          </w:p>
        </w:tc>
        <w:tc>
          <w:tcPr>
            <w:tcW w:w="649" w:type="dxa"/>
          </w:tcPr>
          <w:p w:rsidR="000364CC" w:rsidRDefault="000364CC">
            <w:pPr>
              <w:pStyle w:val="ConsPlusNormal"/>
              <w:jc w:val="center"/>
            </w:pPr>
            <w:r>
              <w:t>194</w:t>
            </w:r>
          </w:p>
        </w:tc>
      </w:tr>
      <w:tr w:rsidR="000364CC">
        <w:tc>
          <w:tcPr>
            <w:tcW w:w="1361" w:type="dxa"/>
          </w:tcPr>
          <w:p w:rsidR="000364CC" w:rsidRDefault="000364CC">
            <w:pPr>
              <w:pStyle w:val="ConsPlusNormal"/>
              <w:jc w:val="center"/>
            </w:pPr>
            <w:r>
              <w:t>65</w:t>
            </w:r>
          </w:p>
        </w:tc>
        <w:tc>
          <w:tcPr>
            <w:tcW w:w="642" w:type="dxa"/>
          </w:tcPr>
          <w:p w:rsidR="000364CC" w:rsidRDefault="000364CC">
            <w:pPr>
              <w:pStyle w:val="ConsPlusNormal"/>
              <w:jc w:val="center"/>
            </w:pPr>
            <w:r>
              <w:t>12</w:t>
            </w:r>
          </w:p>
        </w:tc>
        <w:tc>
          <w:tcPr>
            <w:tcW w:w="642" w:type="dxa"/>
          </w:tcPr>
          <w:p w:rsidR="000364CC" w:rsidRDefault="000364CC">
            <w:pPr>
              <w:pStyle w:val="ConsPlusNormal"/>
              <w:jc w:val="center"/>
            </w:pPr>
            <w:r>
              <w:t>26</w:t>
            </w:r>
          </w:p>
        </w:tc>
        <w:tc>
          <w:tcPr>
            <w:tcW w:w="642" w:type="dxa"/>
          </w:tcPr>
          <w:p w:rsidR="000364CC" w:rsidRDefault="000364CC">
            <w:pPr>
              <w:pStyle w:val="ConsPlusNormal"/>
              <w:jc w:val="center"/>
            </w:pPr>
            <w:r>
              <w:t>41</w:t>
            </w:r>
          </w:p>
        </w:tc>
        <w:tc>
          <w:tcPr>
            <w:tcW w:w="642" w:type="dxa"/>
          </w:tcPr>
          <w:p w:rsidR="000364CC" w:rsidRDefault="000364CC">
            <w:pPr>
              <w:pStyle w:val="ConsPlusNormal"/>
              <w:jc w:val="center"/>
            </w:pPr>
            <w:r>
              <w:t>56</w:t>
            </w:r>
          </w:p>
        </w:tc>
        <w:tc>
          <w:tcPr>
            <w:tcW w:w="642" w:type="dxa"/>
          </w:tcPr>
          <w:p w:rsidR="000364CC" w:rsidRDefault="000364CC">
            <w:pPr>
              <w:pStyle w:val="ConsPlusNormal"/>
              <w:jc w:val="center"/>
            </w:pPr>
            <w:r>
              <w:t>72</w:t>
            </w:r>
          </w:p>
        </w:tc>
        <w:tc>
          <w:tcPr>
            <w:tcW w:w="642" w:type="dxa"/>
          </w:tcPr>
          <w:p w:rsidR="000364CC" w:rsidRDefault="000364CC">
            <w:pPr>
              <w:pStyle w:val="ConsPlusNormal"/>
              <w:jc w:val="center"/>
            </w:pPr>
            <w:r>
              <w:t>89</w:t>
            </w:r>
          </w:p>
        </w:tc>
        <w:tc>
          <w:tcPr>
            <w:tcW w:w="642" w:type="dxa"/>
          </w:tcPr>
          <w:p w:rsidR="000364CC" w:rsidRDefault="000364CC">
            <w:pPr>
              <w:pStyle w:val="ConsPlusNormal"/>
              <w:jc w:val="center"/>
            </w:pPr>
            <w:r>
              <w:t>107</w:t>
            </w:r>
          </w:p>
        </w:tc>
        <w:tc>
          <w:tcPr>
            <w:tcW w:w="642" w:type="dxa"/>
          </w:tcPr>
          <w:p w:rsidR="000364CC" w:rsidRDefault="000364CC">
            <w:pPr>
              <w:pStyle w:val="ConsPlusNormal"/>
              <w:jc w:val="center"/>
            </w:pPr>
            <w:r>
              <w:t>127</w:t>
            </w:r>
          </w:p>
        </w:tc>
        <w:tc>
          <w:tcPr>
            <w:tcW w:w="642" w:type="dxa"/>
          </w:tcPr>
          <w:p w:rsidR="000364CC" w:rsidRDefault="000364CC">
            <w:pPr>
              <w:pStyle w:val="ConsPlusNormal"/>
              <w:jc w:val="center"/>
            </w:pPr>
            <w:r>
              <w:t>147</w:t>
            </w:r>
          </w:p>
        </w:tc>
        <w:tc>
          <w:tcPr>
            <w:tcW w:w="642" w:type="dxa"/>
          </w:tcPr>
          <w:p w:rsidR="000364CC" w:rsidRDefault="000364CC">
            <w:pPr>
              <w:pStyle w:val="ConsPlusNormal"/>
              <w:jc w:val="center"/>
            </w:pPr>
            <w:r>
              <w:t>169</w:t>
            </w:r>
          </w:p>
        </w:tc>
        <w:tc>
          <w:tcPr>
            <w:tcW w:w="642" w:type="dxa"/>
          </w:tcPr>
          <w:p w:rsidR="000364CC" w:rsidRDefault="000364CC">
            <w:pPr>
              <w:pStyle w:val="ConsPlusNormal"/>
              <w:jc w:val="center"/>
            </w:pPr>
            <w:r>
              <w:t>191</w:t>
            </w:r>
          </w:p>
        </w:tc>
        <w:tc>
          <w:tcPr>
            <w:tcW w:w="649" w:type="dxa"/>
          </w:tcPr>
          <w:p w:rsidR="000364CC" w:rsidRDefault="000364CC">
            <w:pPr>
              <w:pStyle w:val="ConsPlusNormal"/>
              <w:jc w:val="center"/>
            </w:pPr>
            <w:r>
              <w:t>214</w:t>
            </w:r>
          </w:p>
        </w:tc>
      </w:tr>
      <w:tr w:rsidR="000364CC">
        <w:tc>
          <w:tcPr>
            <w:tcW w:w="1361" w:type="dxa"/>
          </w:tcPr>
          <w:p w:rsidR="000364CC" w:rsidRDefault="000364CC">
            <w:pPr>
              <w:pStyle w:val="ConsPlusNormal"/>
              <w:jc w:val="center"/>
            </w:pPr>
            <w:r>
              <w:t>80</w:t>
            </w:r>
          </w:p>
        </w:tc>
        <w:tc>
          <w:tcPr>
            <w:tcW w:w="642" w:type="dxa"/>
          </w:tcPr>
          <w:p w:rsidR="000364CC" w:rsidRDefault="000364CC">
            <w:pPr>
              <w:pStyle w:val="ConsPlusNormal"/>
              <w:jc w:val="center"/>
            </w:pPr>
            <w:r>
              <w:t>13</w:t>
            </w:r>
          </w:p>
        </w:tc>
        <w:tc>
          <w:tcPr>
            <w:tcW w:w="642" w:type="dxa"/>
          </w:tcPr>
          <w:p w:rsidR="000364CC" w:rsidRDefault="000364CC">
            <w:pPr>
              <w:pStyle w:val="ConsPlusNormal"/>
              <w:jc w:val="center"/>
            </w:pPr>
            <w:r>
              <w:t>28</w:t>
            </w:r>
          </w:p>
        </w:tc>
        <w:tc>
          <w:tcPr>
            <w:tcW w:w="642" w:type="dxa"/>
          </w:tcPr>
          <w:p w:rsidR="000364CC" w:rsidRDefault="000364CC">
            <w:pPr>
              <w:pStyle w:val="ConsPlusNormal"/>
              <w:jc w:val="center"/>
            </w:pPr>
            <w:r>
              <w:t>44</w:t>
            </w:r>
          </w:p>
        </w:tc>
        <w:tc>
          <w:tcPr>
            <w:tcW w:w="642" w:type="dxa"/>
          </w:tcPr>
          <w:p w:rsidR="000364CC" w:rsidRDefault="000364CC">
            <w:pPr>
              <w:pStyle w:val="ConsPlusNormal"/>
              <w:jc w:val="center"/>
            </w:pPr>
            <w:r>
              <w:t>60</w:t>
            </w:r>
          </w:p>
        </w:tc>
        <w:tc>
          <w:tcPr>
            <w:tcW w:w="642" w:type="dxa"/>
          </w:tcPr>
          <w:p w:rsidR="000364CC" w:rsidRDefault="000364CC">
            <w:pPr>
              <w:pStyle w:val="ConsPlusNormal"/>
              <w:jc w:val="center"/>
            </w:pPr>
            <w:r>
              <w:t>77</w:t>
            </w:r>
          </w:p>
        </w:tc>
        <w:tc>
          <w:tcPr>
            <w:tcW w:w="642" w:type="dxa"/>
          </w:tcPr>
          <w:p w:rsidR="000364CC" w:rsidRDefault="000364CC">
            <w:pPr>
              <w:pStyle w:val="ConsPlusNormal"/>
              <w:jc w:val="center"/>
            </w:pPr>
            <w:r>
              <w:t>95</w:t>
            </w:r>
          </w:p>
        </w:tc>
        <w:tc>
          <w:tcPr>
            <w:tcW w:w="642" w:type="dxa"/>
          </w:tcPr>
          <w:p w:rsidR="000364CC" w:rsidRDefault="000364CC">
            <w:pPr>
              <w:pStyle w:val="ConsPlusNormal"/>
              <w:jc w:val="center"/>
            </w:pPr>
            <w:r>
              <w:t>114</w:t>
            </w:r>
          </w:p>
        </w:tc>
        <w:tc>
          <w:tcPr>
            <w:tcW w:w="642" w:type="dxa"/>
          </w:tcPr>
          <w:p w:rsidR="000364CC" w:rsidRDefault="000364CC">
            <w:pPr>
              <w:pStyle w:val="ConsPlusNormal"/>
              <w:jc w:val="center"/>
            </w:pPr>
            <w:r>
              <w:t>135</w:t>
            </w:r>
          </w:p>
        </w:tc>
        <w:tc>
          <w:tcPr>
            <w:tcW w:w="642" w:type="dxa"/>
          </w:tcPr>
          <w:p w:rsidR="000364CC" w:rsidRDefault="000364CC">
            <w:pPr>
              <w:pStyle w:val="ConsPlusNormal"/>
              <w:jc w:val="center"/>
            </w:pPr>
            <w:r>
              <w:t>156</w:t>
            </w:r>
          </w:p>
        </w:tc>
        <w:tc>
          <w:tcPr>
            <w:tcW w:w="642" w:type="dxa"/>
          </w:tcPr>
          <w:p w:rsidR="000364CC" w:rsidRDefault="000364CC">
            <w:pPr>
              <w:pStyle w:val="ConsPlusNormal"/>
              <w:jc w:val="center"/>
            </w:pPr>
            <w:r>
              <w:t>179</w:t>
            </w:r>
          </w:p>
        </w:tc>
        <w:tc>
          <w:tcPr>
            <w:tcW w:w="642" w:type="dxa"/>
          </w:tcPr>
          <w:p w:rsidR="000364CC" w:rsidRDefault="000364CC">
            <w:pPr>
              <w:pStyle w:val="ConsPlusNormal"/>
              <w:jc w:val="center"/>
            </w:pPr>
            <w:r>
              <w:t>202</w:t>
            </w:r>
          </w:p>
        </w:tc>
        <w:tc>
          <w:tcPr>
            <w:tcW w:w="649" w:type="dxa"/>
          </w:tcPr>
          <w:p w:rsidR="000364CC" w:rsidRDefault="000364CC">
            <w:pPr>
              <w:pStyle w:val="ConsPlusNormal"/>
              <w:jc w:val="center"/>
            </w:pPr>
            <w:r>
              <w:t>227</w:t>
            </w:r>
          </w:p>
        </w:tc>
      </w:tr>
      <w:tr w:rsidR="000364CC">
        <w:tc>
          <w:tcPr>
            <w:tcW w:w="1361" w:type="dxa"/>
          </w:tcPr>
          <w:p w:rsidR="000364CC" w:rsidRDefault="000364CC">
            <w:pPr>
              <w:pStyle w:val="ConsPlusNormal"/>
              <w:jc w:val="center"/>
            </w:pPr>
            <w:r>
              <w:t>100</w:t>
            </w:r>
          </w:p>
        </w:tc>
        <w:tc>
          <w:tcPr>
            <w:tcW w:w="642" w:type="dxa"/>
          </w:tcPr>
          <w:p w:rsidR="000364CC" w:rsidRDefault="000364CC">
            <w:pPr>
              <w:pStyle w:val="ConsPlusNormal"/>
              <w:jc w:val="center"/>
            </w:pPr>
            <w:r>
              <w:t>14</w:t>
            </w:r>
          </w:p>
        </w:tc>
        <w:tc>
          <w:tcPr>
            <w:tcW w:w="642" w:type="dxa"/>
          </w:tcPr>
          <w:p w:rsidR="000364CC" w:rsidRDefault="000364CC">
            <w:pPr>
              <w:pStyle w:val="ConsPlusNormal"/>
              <w:jc w:val="center"/>
            </w:pPr>
            <w:r>
              <w:t>31</w:t>
            </w:r>
          </w:p>
        </w:tc>
        <w:tc>
          <w:tcPr>
            <w:tcW w:w="642" w:type="dxa"/>
          </w:tcPr>
          <w:p w:rsidR="000364CC" w:rsidRDefault="000364CC">
            <w:pPr>
              <w:pStyle w:val="ConsPlusNormal"/>
              <w:jc w:val="center"/>
            </w:pPr>
            <w:r>
              <w:t>48</w:t>
            </w:r>
          </w:p>
        </w:tc>
        <w:tc>
          <w:tcPr>
            <w:tcW w:w="642" w:type="dxa"/>
          </w:tcPr>
          <w:p w:rsidR="000364CC" w:rsidRDefault="000364CC">
            <w:pPr>
              <w:pStyle w:val="ConsPlusNormal"/>
              <w:jc w:val="center"/>
            </w:pPr>
            <w:r>
              <w:t>65</w:t>
            </w:r>
          </w:p>
        </w:tc>
        <w:tc>
          <w:tcPr>
            <w:tcW w:w="642" w:type="dxa"/>
          </w:tcPr>
          <w:p w:rsidR="000364CC" w:rsidRDefault="000364CC">
            <w:pPr>
              <w:pStyle w:val="ConsPlusNormal"/>
              <w:jc w:val="center"/>
            </w:pPr>
            <w:r>
              <w:t>84</w:t>
            </w:r>
          </w:p>
        </w:tc>
        <w:tc>
          <w:tcPr>
            <w:tcW w:w="642" w:type="dxa"/>
          </w:tcPr>
          <w:p w:rsidR="000364CC" w:rsidRDefault="000364CC">
            <w:pPr>
              <w:pStyle w:val="ConsPlusNormal"/>
              <w:jc w:val="center"/>
            </w:pPr>
            <w:r>
              <w:t>103</w:t>
            </w:r>
          </w:p>
        </w:tc>
        <w:tc>
          <w:tcPr>
            <w:tcW w:w="642" w:type="dxa"/>
          </w:tcPr>
          <w:p w:rsidR="000364CC" w:rsidRDefault="000364CC">
            <w:pPr>
              <w:pStyle w:val="ConsPlusNormal"/>
              <w:jc w:val="center"/>
            </w:pPr>
            <w:r>
              <w:t>124</w:t>
            </w:r>
          </w:p>
        </w:tc>
        <w:tc>
          <w:tcPr>
            <w:tcW w:w="642" w:type="dxa"/>
          </w:tcPr>
          <w:p w:rsidR="000364CC" w:rsidRDefault="000364CC">
            <w:pPr>
              <w:pStyle w:val="ConsPlusNormal"/>
              <w:jc w:val="center"/>
            </w:pPr>
            <w:r>
              <w:t>146</w:t>
            </w:r>
          </w:p>
        </w:tc>
        <w:tc>
          <w:tcPr>
            <w:tcW w:w="642" w:type="dxa"/>
          </w:tcPr>
          <w:p w:rsidR="000364CC" w:rsidRDefault="000364CC">
            <w:pPr>
              <w:pStyle w:val="ConsPlusNormal"/>
              <w:jc w:val="center"/>
            </w:pPr>
            <w:r>
              <w:t>169</w:t>
            </w:r>
          </w:p>
        </w:tc>
        <w:tc>
          <w:tcPr>
            <w:tcW w:w="642" w:type="dxa"/>
          </w:tcPr>
          <w:p w:rsidR="000364CC" w:rsidRDefault="000364CC">
            <w:pPr>
              <w:pStyle w:val="ConsPlusNormal"/>
              <w:jc w:val="center"/>
            </w:pPr>
            <w:r>
              <w:t>193</w:t>
            </w:r>
          </w:p>
        </w:tc>
        <w:tc>
          <w:tcPr>
            <w:tcW w:w="642" w:type="dxa"/>
          </w:tcPr>
          <w:p w:rsidR="000364CC" w:rsidRDefault="000364CC">
            <w:pPr>
              <w:pStyle w:val="ConsPlusNormal"/>
              <w:jc w:val="center"/>
            </w:pPr>
            <w:r>
              <w:t>218</w:t>
            </w:r>
          </w:p>
        </w:tc>
        <w:tc>
          <w:tcPr>
            <w:tcW w:w="649" w:type="dxa"/>
          </w:tcPr>
          <w:p w:rsidR="000364CC" w:rsidRDefault="000364CC">
            <w:pPr>
              <w:pStyle w:val="ConsPlusNormal"/>
              <w:jc w:val="center"/>
            </w:pPr>
            <w:r>
              <w:t>244</w:t>
            </w:r>
          </w:p>
        </w:tc>
      </w:tr>
      <w:tr w:rsidR="000364CC">
        <w:tc>
          <w:tcPr>
            <w:tcW w:w="1361" w:type="dxa"/>
          </w:tcPr>
          <w:p w:rsidR="000364CC" w:rsidRDefault="000364CC">
            <w:pPr>
              <w:pStyle w:val="ConsPlusNormal"/>
              <w:jc w:val="center"/>
            </w:pPr>
            <w:r>
              <w:t>125</w:t>
            </w:r>
          </w:p>
        </w:tc>
        <w:tc>
          <w:tcPr>
            <w:tcW w:w="642" w:type="dxa"/>
          </w:tcPr>
          <w:p w:rsidR="000364CC" w:rsidRDefault="000364CC">
            <w:pPr>
              <w:pStyle w:val="ConsPlusNormal"/>
              <w:jc w:val="center"/>
            </w:pPr>
            <w:r>
              <w:t>16</w:t>
            </w:r>
          </w:p>
        </w:tc>
        <w:tc>
          <w:tcPr>
            <w:tcW w:w="642" w:type="dxa"/>
          </w:tcPr>
          <w:p w:rsidR="000364CC" w:rsidRDefault="000364CC">
            <w:pPr>
              <w:pStyle w:val="ConsPlusNormal"/>
              <w:jc w:val="center"/>
            </w:pPr>
            <w:r>
              <w:t>35</w:t>
            </w:r>
          </w:p>
        </w:tc>
        <w:tc>
          <w:tcPr>
            <w:tcW w:w="642" w:type="dxa"/>
          </w:tcPr>
          <w:p w:rsidR="000364CC" w:rsidRDefault="000364CC">
            <w:pPr>
              <w:pStyle w:val="ConsPlusNormal"/>
              <w:jc w:val="center"/>
            </w:pPr>
            <w:r>
              <w:t>53</w:t>
            </w:r>
          </w:p>
        </w:tc>
        <w:tc>
          <w:tcPr>
            <w:tcW w:w="642" w:type="dxa"/>
          </w:tcPr>
          <w:p w:rsidR="000364CC" w:rsidRDefault="000364CC">
            <w:pPr>
              <w:pStyle w:val="ConsPlusNormal"/>
              <w:jc w:val="center"/>
            </w:pPr>
            <w:r>
              <w:t>72</w:t>
            </w:r>
          </w:p>
        </w:tc>
        <w:tc>
          <w:tcPr>
            <w:tcW w:w="642" w:type="dxa"/>
          </w:tcPr>
          <w:p w:rsidR="000364CC" w:rsidRDefault="000364CC">
            <w:pPr>
              <w:pStyle w:val="ConsPlusNormal"/>
              <w:jc w:val="center"/>
            </w:pPr>
            <w:r>
              <w:t>92</w:t>
            </w:r>
          </w:p>
        </w:tc>
        <w:tc>
          <w:tcPr>
            <w:tcW w:w="642" w:type="dxa"/>
          </w:tcPr>
          <w:p w:rsidR="000364CC" w:rsidRDefault="000364CC">
            <w:pPr>
              <w:pStyle w:val="ConsPlusNormal"/>
              <w:jc w:val="center"/>
            </w:pPr>
            <w:r>
              <w:t>113</w:t>
            </w:r>
          </w:p>
        </w:tc>
        <w:tc>
          <w:tcPr>
            <w:tcW w:w="642" w:type="dxa"/>
          </w:tcPr>
          <w:p w:rsidR="000364CC" w:rsidRDefault="000364CC">
            <w:pPr>
              <w:pStyle w:val="ConsPlusNormal"/>
              <w:jc w:val="center"/>
            </w:pPr>
            <w:r>
              <w:t>136</w:t>
            </w:r>
          </w:p>
        </w:tc>
        <w:tc>
          <w:tcPr>
            <w:tcW w:w="642" w:type="dxa"/>
          </w:tcPr>
          <w:p w:rsidR="000364CC" w:rsidRDefault="000364CC">
            <w:pPr>
              <w:pStyle w:val="ConsPlusNormal"/>
              <w:jc w:val="center"/>
            </w:pPr>
            <w:r>
              <w:t>159</w:t>
            </w:r>
          </w:p>
        </w:tc>
        <w:tc>
          <w:tcPr>
            <w:tcW w:w="642" w:type="dxa"/>
          </w:tcPr>
          <w:p w:rsidR="000364CC" w:rsidRDefault="000364CC">
            <w:pPr>
              <w:pStyle w:val="ConsPlusNormal"/>
              <w:jc w:val="center"/>
            </w:pPr>
            <w:r>
              <w:t>184</w:t>
            </w:r>
          </w:p>
        </w:tc>
        <w:tc>
          <w:tcPr>
            <w:tcW w:w="642" w:type="dxa"/>
          </w:tcPr>
          <w:p w:rsidR="000364CC" w:rsidRDefault="000364CC">
            <w:pPr>
              <w:pStyle w:val="ConsPlusNormal"/>
              <w:jc w:val="center"/>
            </w:pPr>
            <w:r>
              <w:t>210</w:t>
            </w:r>
          </w:p>
        </w:tc>
        <w:tc>
          <w:tcPr>
            <w:tcW w:w="642" w:type="dxa"/>
          </w:tcPr>
          <w:p w:rsidR="000364CC" w:rsidRDefault="000364CC">
            <w:pPr>
              <w:pStyle w:val="ConsPlusNormal"/>
              <w:jc w:val="center"/>
            </w:pPr>
            <w:r>
              <w:t>237</w:t>
            </w:r>
          </w:p>
        </w:tc>
        <w:tc>
          <w:tcPr>
            <w:tcW w:w="649" w:type="dxa"/>
          </w:tcPr>
          <w:p w:rsidR="000364CC" w:rsidRDefault="000364CC">
            <w:pPr>
              <w:pStyle w:val="ConsPlusNormal"/>
              <w:jc w:val="center"/>
            </w:pPr>
            <w:r>
              <w:t>265</w:t>
            </w:r>
          </w:p>
        </w:tc>
      </w:tr>
      <w:tr w:rsidR="000364CC">
        <w:tc>
          <w:tcPr>
            <w:tcW w:w="1361" w:type="dxa"/>
          </w:tcPr>
          <w:p w:rsidR="000364CC" w:rsidRDefault="000364CC">
            <w:pPr>
              <w:pStyle w:val="ConsPlusNormal"/>
              <w:jc w:val="center"/>
            </w:pPr>
            <w:r>
              <w:t>150</w:t>
            </w:r>
          </w:p>
        </w:tc>
        <w:tc>
          <w:tcPr>
            <w:tcW w:w="642" w:type="dxa"/>
          </w:tcPr>
          <w:p w:rsidR="000364CC" w:rsidRDefault="000364CC">
            <w:pPr>
              <w:pStyle w:val="ConsPlusNormal"/>
              <w:jc w:val="center"/>
            </w:pPr>
            <w:r>
              <w:t>18</w:t>
            </w:r>
          </w:p>
        </w:tc>
        <w:tc>
          <w:tcPr>
            <w:tcW w:w="642" w:type="dxa"/>
          </w:tcPr>
          <w:p w:rsidR="000364CC" w:rsidRDefault="000364CC">
            <w:pPr>
              <w:pStyle w:val="ConsPlusNormal"/>
              <w:jc w:val="center"/>
            </w:pPr>
            <w:r>
              <w:t>38</w:t>
            </w:r>
          </w:p>
        </w:tc>
        <w:tc>
          <w:tcPr>
            <w:tcW w:w="642" w:type="dxa"/>
          </w:tcPr>
          <w:p w:rsidR="000364CC" w:rsidRDefault="000364CC">
            <w:pPr>
              <w:pStyle w:val="ConsPlusNormal"/>
              <w:jc w:val="center"/>
            </w:pPr>
            <w:r>
              <w:t>58</w:t>
            </w:r>
          </w:p>
        </w:tc>
        <w:tc>
          <w:tcPr>
            <w:tcW w:w="642" w:type="dxa"/>
          </w:tcPr>
          <w:p w:rsidR="000364CC" w:rsidRDefault="000364CC">
            <w:pPr>
              <w:pStyle w:val="ConsPlusNormal"/>
              <w:jc w:val="center"/>
            </w:pPr>
            <w:r>
              <w:t>79</w:t>
            </w:r>
          </w:p>
        </w:tc>
        <w:tc>
          <w:tcPr>
            <w:tcW w:w="642" w:type="dxa"/>
          </w:tcPr>
          <w:p w:rsidR="000364CC" w:rsidRDefault="000364CC">
            <w:pPr>
              <w:pStyle w:val="ConsPlusNormal"/>
              <w:jc w:val="center"/>
            </w:pPr>
            <w:r>
              <w:t>100</w:t>
            </w:r>
          </w:p>
        </w:tc>
        <w:tc>
          <w:tcPr>
            <w:tcW w:w="642" w:type="dxa"/>
          </w:tcPr>
          <w:p w:rsidR="000364CC" w:rsidRDefault="000364CC">
            <w:pPr>
              <w:pStyle w:val="ConsPlusNormal"/>
              <w:jc w:val="center"/>
            </w:pPr>
            <w:r>
              <w:t>123</w:t>
            </w:r>
          </w:p>
        </w:tc>
        <w:tc>
          <w:tcPr>
            <w:tcW w:w="642" w:type="dxa"/>
          </w:tcPr>
          <w:p w:rsidR="000364CC" w:rsidRDefault="000364CC">
            <w:pPr>
              <w:pStyle w:val="ConsPlusNormal"/>
              <w:jc w:val="center"/>
            </w:pPr>
            <w:r>
              <w:t>147</w:t>
            </w:r>
          </w:p>
        </w:tc>
        <w:tc>
          <w:tcPr>
            <w:tcW w:w="642" w:type="dxa"/>
          </w:tcPr>
          <w:p w:rsidR="000364CC" w:rsidRDefault="000364CC">
            <w:pPr>
              <w:pStyle w:val="ConsPlusNormal"/>
              <w:jc w:val="center"/>
            </w:pPr>
            <w:r>
              <w:t>172</w:t>
            </w:r>
          </w:p>
        </w:tc>
        <w:tc>
          <w:tcPr>
            <w:tcW w:w="642" w:type="dxa"/>
          </w:tcPr>
          <w:p w:rsidR="000364CC" w:rsidRDefault="000364CC">
            <w:pPr>
              <w:pStyle w:val="ConsPlusNormal"/>
              <w:jc w:val="center"/>
            </w:pPr>
            <w:r>
              <w:t>199</w:t>
            </w:r>
          </w:p>
        </w:tc>
        <w:tc>
          <w:tcPr>
            <w:tcW w:w="642" w:type="dxa"/>
          </w:tcPr>
          <w:p w:rsidR="000364CC" w:rsidRDefault="000364CC">
            <w:pPr>
              <w:pStyle w:val="ConsPlusNormal"/>
              <w:jc w:val="center"/>
            </w:pPr>
            <w:r>
              <w:t>226</w:t>
            </w:r>
          </w:p>
        </w:tc>
        <w:tc>
          <w:tcPr>
            <w:tcW w:w="642" w:type="dxa"/>
          </w:tcPr>
          <w:p w:rsidR="000364CC" w:rsidRDefault="000364CC">
            <w:pPr>
              <w:pStyle w:val="ConsPlusNormal"/>
              <w:jc w:val="center"/>
            </w:pPr>
            <w:r>
              <w:t>255</w:t>
            </w:r>
          </w:p>
        </w:tc>
        <w:tc>
          <w:tcPr>
            <w:tcW w:w="649" w:type="dxa"/>
          </w:tcPr>
          <w:p w:rsidR="000364CC" w:rsidRDefault="000364CC">
            <w:pPr>
              <w:pStyle w:val="ConsPlusNormal"/>
              <w:jc w:val="center"/>
            </w:pPr>
            <w:r>
              <w:t>285</w:t>
            </w:r>
          </w:p>
        </w:tc>
      </w:tr>
      <w:tr w:rsidR="000364CC">
        <w:tc>
          <w:tcPr>
            <w:tcW w:w="1361" w:type="dxa"/>
          </w:tcPr>
          <w:p w:rsidR="000364CC" w:rsidRDefault="000364CC">
            <w:pPr>
              <w:pStyle w:val="ConsPlusNormal"/>
              <w:jc w:val="center"/>
            </w:pPr>
            <w:r>
              <w:t>200</w:t>
            </w:r>
          </w:p>
        </w:tc>
        <w:tc>
          <w:tcPr>
            <w:tcW w:w="642" w:type="dxa"/>
          </w:tcPr>
          <w:p w:rsidR="000364CC" w:rsidRDefault="000364CC">
            <w:pPr>
              <w:pStyle w:val="ConsPlusNormal"/>
              <w:jc w:val="center"/>
            </w:pPr>
            <w:r>
              <w:t>22</w:t>
            </w:r>
          </w:p>
        </w:tc>
        <w:tc>
          <w:tcPr>
            <w:tcW w:w="642" w:type="dxa"/>
          </w:tcPr>
          <w:p w:rsidR="000364CC" w:rsidRDefault="000364CC">
            <w:pPr>
              <w:pStyle w:val="ConsPlusNormal"/>
              <w:jc w:val="center"/>
            </w:pPr>
            <w:r>
              <w:t>46</w:t>
            </w:r>
          </w:p>
        </w:tc>
        <w:tc>
          <w:tcPr>
            <w:tcW w:w="642" w:type="dxa"/>
          </w:tcPr>
          <w:p w:rsidR="000364CC" w:rsidRDefault="000364CC">
            <w:pPr>
              <w:pStyle w:val="ConsPlusNormal"/>
              <w:jc w:val="center"/>
            </w:pPr>
            <w:r>
              <w:t>70</w:t>
            </w:r>
          </w:p>
        </w:tc>
        <w:tc>
          <w:tcPr>
            <w:tcW w:w="642" w:type="dxa"/>
          </w:tcPr>
          <w:p w:rsidR="000364CC" w:rsidRDefault="000364CC">
            <w:pPr>
              <w:pStyle w:val="ConsPlusNormal"/>
              <w:jc w:val="center"/>
            </w:pPr>
            <w:r>
              <w:t>93</w:t>
            </w:r>
          </w:p>
        </w:tc>
        <w:tc>
          <w:tcPr>
            <w:tcW w:w="642" w:type="dxa"/>
          </w:tcPr>
          <w:p w:rsidR="000364CC" w:rsidRDefault="000364CC">
            <w:pPr>
              <w:pStyle w:val="ConsPlusNormal"/>
              <w:jc w:val="center"/>
            </w:pPr>
            <w:r>
              <w:t>118</w:t>
            </w:r>
          </w:p>
        </w:tc>
        <w:tc>
          <w:tcPr>
            <w:tcW w:w="642" w:type="dxa"/>
          </w:tcPr>
          <w:p w:rsidR="000364CC" w:rsidRDefault="000364CC">
            <w:pPr>
              <w:pStyle w:val="ConsPlusNormal"/>
              <w:jc w:val="center"/>
            </w:pPr>
            <w:r>
              <w:t>144</w:t>
            </w:r>
          </w:p>
        </w:tc>
        <w:tc>
          <w:tcPr>
            <w:tcW w:w="642" w:type="dxa"/>
          </w:tcPr>
          <w:p w:rsidR="000364CC" w:rsidRDefault="000364CC">
            <w:pPr>
              <w:pStyle w:val="ConsPlusNormal"/>
              <w:jc w:val="center"/>
            </w:pPr>
            <w:r>
              <w:t>172</w:t>
            </w:r>
          </w:p>
        </w:tc>
        <w:tc>
          <w:tcPr>
            <w:tcW w:w="642" w:type="dxa"/>
          </w:tcPr>
          <w:p w:rsidR="000364CC" w:rsidRDefault="000364CC">
            <w:pPr>
              <w:pStyle w:val="ConsPlusNormal"/>
              <w:jc w:val="center"/>
            </w:pPr>
            <w:r>
              <w:t>200</w:t>
            </w:r>
          </w:p>
        </w:tc>
        <w:tc>
          <w:tcPr>
            <w:tcW w:w="642" w:type="dxa"/>
          </w:tcPr>
          <w:p w:rsidR="000364CC" w:rsidRDefault="000364CC">
            <w:pPr>
              <w:pStyle w:val="ConsPlusNormal"/>
              <w:jc w:val="center"/>
            </w:pPr>
            <w:r>
              <w:t>230</w:t>
            </w:r>
          </w:p>
        </w:tc>
        <w:tc>
          <w:tcPr>
            <w:tcW w:w="642" w:type="dxa"/>
          </w:tcPr>
          <w:p w:rsidR="000364CC" w:rsidRDefault="000364CC">
            <w:pPr>
              <w:pStyle w:val="ConsPlusNormal"/>
              <w:jc w:val="center"/>
            </w:pPr>
            <w:r>
              <w:t>262</w:t>
            </w:r>
          </w:p>
        </w:tc>
        <w:tc>
          <w:tcPr>
            <w:tcW w:w="642" w:type="dxa"/>
          </w:tcPr>
          <w:p w:rsidR="000364CC" w:rsidRDefault="000364CC">
            <w:pPr>
              <w:pStyle w:val="ConsPlusNormal"/>
              <w:jc w:val="center"/>
            </w:pPr>
            <w:r>
              <w:t>294</w:t>
            </w:r>
          </w:p>
        </w:tc>
        <w:tc>
          <w:tcPr>
            <w:tcW w:w="649" w:type="dxa"/>
          </w:tcPr>
          <w:p w:rsidR="000364CC" w:rsidRDefault="000364CC">
            <w:pPr>
              <w:pStyle w:val="ConsPlusNormal"/>
              <w:jc w:val="center"/>
            </w:pPr>
            <w:r>
              <w:t>328</w:t>
            </w:r>
          </w:p>
        </w:tc>
      </w:tr>
      <w:tr w:rsidR="000364CC">
        <w:tc>
          <w:tcPr>
            <w:tcW w:w="1361" w:type="dxa"/>
          </w:tcPr>
          <w:p w:rsidR="000364CC" w:rsidRDefault="000364CC">
            <w:pPr>
              <w:pStyle w:val="ConsPlusNormal"/>
              <w:jc w:val="center"/>
            </w:pPr>
            <w:r>
              <w:t>250</w:t>
            </w:r>
          </w:p>
        </w:tc>
        <w:tc>
          <w:tcPr>
            <w:tcW w:w="642" w:type="dxa"/>
          </w:tcPr>
          <w:p w:rsidR="000364CC" w:rsidRDefault="000364CC">
            <w:pPr>
              <w:pStyle w:val="ConsPlusNormal"/>
              <w:jc w:val="center"/>
            </w:pPr>
            <w:r>
              <w:t>26</w:t>
            </w:r>
          </w:p>
        </w:tc>
        <w:tc>
          <w:tcPr>
            <w:tcW w:w="642" w:type="dxa"/>
          </w:tcPr>
          <w:p w:rsidR="000364CC" w:rsidRDefault="000364CC">
            <w:pPr>
              <w:pStyle w:val="ConsPlusNormal"/>
              <w:jc w:val="center"/>
            </w:pPr>
            <w:r>
              <w:t>53</w:t>
            </w:r>
          </w:p>
        </w:tc>
        <w:tc>
          <w:tcPr>
            <w:tcW w:w="642" w:type="dxa"/>
          </w:tcPr>
          <w:p w:rsidR="000364CC" w:rsidRDefault="000364CC">
            <w:pPr>
              <w:pStyle w:val="ConsPlusNormal"/>
              <w:jc w:val="center"/>
            </w:pPr>
            <w:r>
              <w:t>79</w:t>
            </w:r>
          </w:p>
        </w:tc>
        <w:tc>
          <w:tcPr>
            <w:tcW w:w="642" w:type="dxa"/>
          </w:tcPr>
          <w:p w:rsidR="000364CC" w:rsidRDefault="000364CC">
            <w:pPr>
              <w:pStyle w:val="ConsPlusNormal"/>
              <w:jc w:val="center"/>
            </w:pPr>
            <w:r>
              <w:t>106</w:t>
            </w:r>
          </w:p>
        </w:tc>
        <w:tc>
          <w:tcPr>
            <w:tcW w:w="642" w:type="dxa"/>
          </w:tcPr>
          <w:p w:rsidR="000364CC" w:rsidRDefault="000364CC">
            <w:pPr>
              <w:pStyle w:val="ConsPlusNormal"/>
              <w:jc w:val="center"/>
            </w:pPr>
            <w:r>
              <w:t>134</w:t>
            </w:r>
          </w:p>
        </w:tc>
        <w:tc>
          <w:tcPr>
            <w:tcW w:w="642" w:type="dxa"/>
          </w:tcPr>
          <w:p w:rsidR="000364CC" w:rsidRDefault="000364CC">
            <w:pPr>
              <w:pStyle w:val="ConsPlusNormal"/>
              <w:jc w:val="center"/>
            </w:pPr>
            <w:r>
              <w:t>162</w:t>
            </w:r>
          </w:p>
        </w:tc>
        <w:tc>
          <w:tcPr>
            <w:tcW w:w="642" w:type="dxa"/>
          </w:tcPr>
          <w:p w:rsidR="000364CC" w:rsidRDefault="000364CC">
            <w:pPr>
              <w:pStyle w:val="ConsPlusNormal"/>
              <w:jc w:val="center"/>
            </w:pPr>
            <w:r>
              <w:t>193</w:t>
            </w:r>
          </w:p>
        </w:tc>
        <w:tc>
          <w:tcPr>
            <w:tcW w:w="642" w:type="dxa"/>
          </w:tcPr>
          <w:p w:rsidR="000364CC" w:rsidRDefault="000364CC">
            <w:pPr>
              <w:pStyle w:val="ConsPlusNormal"/>
              <w:jc w:val="center"/>
            </w:pPr>
            <w:r>
              <w:t>224</w:t>
            </w:r>
          </w:p>
        </w:tc>
        <w:tc>
          <w:tcPr>
            <w:tcW w:w="642" w:type="dxa"/>
          </w:tcPr>
          <w:p w:rsidR="000364CC" w:rsidRDefault="000364CC">
            <w:pPr>
              <w:pStyle w:val="ConsPlusNormal"/>
              <w:jc w:val="center"/>
            </w:pPr>
            <w:r>
              <w:t>257</w:t>
            </w:r>
          </w:p>
        </w:tc>
        <w:tc>
          <w:tcPr>
            <w:tcW w:w="642" w:type="dxa"/>
          </w:tcPr>
          <w:p w:rsidR="000364CC" w:rsidRDefault="000364CC">
            <w:pPr>
              <w:pStyle w:val="ConsPlusNormal"/>
              <w:jc w:val="center"/>
            </w:pPr>
            <w:r>
              <w:t>291</w:t>
            </w:r>
          </w:p>
        </w:tc>
        <w:tc>
          <w:tcPr>
            <w:tcW w:w="642" w:type="dxa"/>
          </w:tcPr>
          <w:p w:rsidR="000364CC" w:rsidRDefault="000364CC">
            <w:pPr>
              <w:pStyle w:val="ConsPlusNormal"/>
              <w:jc w:val="center"/>
            </w:pPr>
            <w:r>
              <w:t>327</w:t>
            </w:r>
          </w:p>
        </w:tc>
        <w:tc>
          <w:tcPr>
            <w:tcW w:w="649" w:type="dxa"/>
          </w:tcPr>
          <w:p w:rsidR="000364CC" w:rsidRDefault="000364CC">
            <w:pPr>
              <w:pStyle w:val="ConsPlusNormal"/>
              <w:jc w:val="center"/>
            </w:pPr>
            <w:r>
              <w:t>364</w:t>
            </w:r>
          </w:p>
        </w:tc>
      </w:tr>
      <w:tr w:rsidR="000364CC">
        <w:tc>
          <w:tcPr>
            <w:tcW w:w="1361" w:type="dxa"/>
          </w:tcPr>
          <w:p w:rsidR="000364CC" w:rsidRDefault="000364CC">
            <w:pPr>
              <w:pStyle w:val="ConsPlusNormal"/>
              <w:jc w:val="center"/>
            </w:pPr>
            <w:r>
              <w:t>300</w:t>
            </w:r>
          </w:p>
        </w:tc>
        <w:tc>
          <w:tcPr>
            <w:tcW w:w="642" w:type="dxa"/>
          </w:tcPr>
          <w:p w:rsidR="000364CC" w:rsidRDefault="000364CC">
            <w:pPr>
              <w:pStyle w:val="ConsPlusNormal"/>
              <w:jc w:val="center"/>
            </w:pPr>
            <w:r>
              <w:t>29</w:t>
            </w:r>
          </w:p>
        </w:tc>
        <w:tc>
          <w:tcPr>
            <w:tcW w:w="642" w:type="dxa"/>
          </w:tcPr>
          <w:p w:rsidR="000364CC" w:rsidRDefault="000364CC">
            <w:pPr>
              <w:pStyle w:val="ConsPlusNormal"/>
              <w:jc w:val="center"/>
            </w:pPr>
            <w:r>
              <w:t>60</w:t>
            </w:r>
          </w:p>
        </w:tc>
        <w:tc>
          <w:tcPr>
            <w:tcW w:w="642" w:type="dxa"/>
          </w:tcPr>
          <w:p w:rsidR="000364CC" w:rsidRDefault="000364CC">
            <w:pPr>
              <w:pStyle w:val="ConsPlusNormal"/>
              <w:jc w:val="center"/>
            </w:pPr>
            <w:r>
              <w:t>88</w:t>
            </w:r>
          </w:p>
        </w:tc>
        <w:tc>
          <w:tcPr>
            <w:tcW w:w="642" w:type="dxa"/>
          </w:tcPr>
          <w:p w:rsidR="000364CC" w:rsidRDefault="000364CC">
            <w:pPr>
              <w:pStyle w:val="ConsPlusNormal"/>
              <w:jc w:val="center"/>
            </w:pPr>
            <w:r>
              <w:t>118</w:t>
            </w:r>
          </w:p>
        </w:tc>
        <w:tc>
          <w:tcPr>
            <w:tcW w:w="642" w:type="dxa"/>
          </w:tcPr>
          <w:p w:rsidR="000364CC" w:rsidRDefault="000364CC">
            <w:pPr>
              <w:pStyle w:val="ConsPlusNormal"/>
              <w:jc w:val="center"/>
            </w:pPr>
            <w:r>
              <w:t>148</w:t>
            </w:r>
          </w:p>
        </w:tc>
        <w:tc>
          <w:tcPr>
            <w:tcW w:w="642" w:type="dxa"/>
          </w:tcPr>
          <w:p w:rsidR="000364CC" w:rsidRDefault="000364CC">
            <w:pPr>
              <w:pStyle w:val="ConsPlusNormal"/>
              <w:jc w:val="center"/>
            </w:pPr>
            <w:r>
              <w:t>179</w:t>
            </w:r>
          </w:p>
        </w:tc>
        <w:tc>
          <w:tcPr>
            <w:tcW w:w="642" w:type="dxa"/>
          </w:tcPr>
          <w:p w:rsidR="000364CC" w:rsidRDefault="000364CC">
            <w:pPr>
              <w:pStyle w:val="ConsPlusNormal"/>
              <w:jc w:val="center"/>
            </w:pPr>
            <w:r>
              <w:t>212</w:t>
            </w:r>
          </w:p>
        </w:tc>
        <w:tc>
          <w:tcPr>
            <w:tcW w:w="642" w:type="dxa"/>
          </w:tcPr>
          <w:p w:rsidR="000364CC" w:rsidRDefault="000364CC">
            <w:pPr>
              <w:pStyle w:val="ConsPlusNormal"/>
              <w:jc w:val="center"/>
            </w:pPr>
            <w:r>
              <w:t>246</w:t>
            </w:r>
          </w:p>
        </w:tc>
        <w:tc>
          <w:tcPr>
            <w:tcW w:w="642" w:type="dxa"/>
          </w:tcPr>
          <w:p w:rsidR="000364CC" w:rsidRDefault="000364CC">
            <w:pPr>
              <w:pStyle w:val="ConsPlusNormal"/>
              <w:jc w:val="center"/>
            </w:pPr>
            <w:r>
              <w:t>281</w:t>
            </w:r>
          </w:p>
        </w:tc>
        <w:tc>
          <w:tcPr>
            <w:tcW w:w="642" w:type="dxa"/>
          </w:tcPr>
          <w:p w:rsidR="000364CC" w:rsidRDefault="000364CC">
            <w:pPr>
              <w:pStyle w:val="ConsPlusNormal"/>
              <w:jc w:val="center"/>
            </w:pPr>
            <w:r>
              <w:t>318</w:t>
            </w:r>
          </w:p>
        </w:tc>
        <w:tc>
          <w:tcPr>
            <w:tcW w:w="642" w:type="dxa"/>
          </w:tcPr>
          <w:p w:rsidR="000364CC" w:rsidRDefault="000364CC">
            <w:pPr>
              <w:pStyle w:val="ConsPlusNormal"/>
              <w:jc w:val="center"/>
            </w:pPr>
            <w:r>
              <w:t>357</w:t>
            </w:r>
          </w:p>
        </w:tc>
        <w:tc>
          <w:tcPr>
            <w:tcW w:w="649" w:type="dxa"/>
          </w:tcPr>
          <w:p w:rsidR="000364CC" w:rsidRDefault="000364CC">
            <w:pPr>
              <w:pStyle w:val="ConsPlusNormal"/>
              <w:jc w:val="center"/>
            </w:pPr>
            <w:r>
              <w:t>396</w:t>
            </w:r>
          </w:p>
        </w:tc>
      </w:tr>
      <w:tr w:rsidR="000364CC">
        <w:tc>
          <w:tcPr>
            <w:tcW w:w="1361" w:type="dxa"/>
          </w:tcPr>
          <w:p w:rsidR="000364CC" w:rsidRDefault="000364CC">
            <w:pPr>
              <w:pStyle w:val="ConsPlusNormal"/>
              <w:jc w:val="center"/>
            </w:pPr>
            <w:r>
              <w:t>350</w:t>
            </w:r>
          </w:p>
        </w:tc>
        <w:tc>
          <w:tcPr>
            <w:tcW w:w="642" w:type="dxa"/>
          </w:tcPr>
          <w:p w:rsidR="000364CC" w:rsidRDefault="000364CC">
            <w:pPr>
              <w:pStyle w:val="ConsPlusNormal"/>
              <w:jc w:val="center"/>
            </w:pPr>
            <w:r>
              <w:t>33</w:t>
            </w:r>
          </w:p>
        </w:tc>
        <w:tc>
          <w:tcPr>
            <w:tcW w:w="642" w:type="dxa"/>
          </w:tcPr>
          <w:p w:rsidR="000364CC" w:rsidRDefault="000364CC">
            <w:pPr>
              <w:pStyle w:val="ConsPlusNormal"/>
              <w:jc w:val="center"/>
            </w:pPr>
            <w:r>
              <w:t>66</w:t>
            </w:r>
          </w:p>
        </w:tc>
        <w:tc>
          <w:tcPr>
            <w:tcW w:w="642" w:type="dxa"/>
          </w:tcPr>
          <w:p w:rsidR="000364CC" w:rsidRDefault="000364CC">
            <w:pPr>
              <w:pStyle w:val="ConsPlusNormal"/>
              <w:jc w:val="center"/>
            </w:pPr>
            <w:r>
              <w:t>97</w:t>
            </w:r>
          </w:p>
        </w:tc>
        <w:tc>
          <w:tcPr>
            <w:tcW w:w="642" w:type="dxa"/>
          </w:tcPr>
          <w:p w:rsidR="000364CC" w:rsidRDefault="000364CC">
            <w:pPr>
              <w:pStyle w:val="ConsPlusNormal"/>
              <w:jc w:val="center"/>
            </w:pPr>
            <w:r>
              <w:t>129</w:t>
            </w:r>
          </w:p>
        </w:tc>
        <w:tc>
          <w:tcPr>
            <w:tcW w:w="642" w:type="dxa"/>
          </w:tcPr>
          <w:p w:rsidR="000364CC" w:rsidRDefault="000364CC">
            <w:pPr>
              <w:pStyle w:val="ConsPlusNormal"/>
              <w:jc w:val="center"/>
            </w:pPr>
            <w:r>
              <w:t>161</w:t>
            </w:r>
          </w:p>
        </w:tc>
        <w:tc>
          <w:tcPr>
            <w:tcW w:w="642" w:type="dxa"/>
          </w:tcPr>
          <w:p w:rsidR="000364CC" w:rsidRDefault="000364CC">
            <w:pPr>
              <w:pStyle w:val="ConsPlusNormal"/>
              <w:jc w:val="center"/>
            </w:pPr>
            <w:r>
              <w:t>195</w:t>
            </w:r>
          </w:p>
        </w:tc>
        <w:tc>
          <w:tcPr>
            <w:tcW w:w="642" w:type="dxa"/>
          </w:tcPr>
          <w:p w:rsidR="000364CC" w:rsidRDefault="000364CC">
            <w:pPr>
              <w:pStyle w:val="ConsPlusNormal"/>
              <w:jc w:val="center"/>
            </w:pPr>
            <w:r>
              <w:t>230</w:t>
            </w:r>
          </w:p>
        </w:tc>
        <w:tc>
          <w:tcPr>
            <w:tcW w:w="642" w:type="dxa"/>
          </w:tcPr>
          <w:p w:rsidR="000364CC" w:rsidRDefault="000364CC">
            <w:pPr>
              <w:pStyle w:val="ConsPlusNormal"/>
              <w:jc w:val="center"/>
            </w:pPr>
            <w:r>
              <w:t>267</w:t>
            </w:r>
          </w:p>
        </w:tc>
        <w:tc>
          <w:tcPr>
            <w:tcW w:w="642" w:type="dxa"/>
          </w:tcPr>
          <w:p w:rsidR="000364CC" w:rsidRDefault="000364CC">
            <w:pPr>
              <w:pStyle w:val="ConsPlusNormal"/>
              <w:jc w:val="center"/>
            </w:pPr>
            <w:r>
              <w:t>305</w:t>
            </w:r>
          </w:p>
        </w:tc>
        <w:tc>
          <w:tcPr>
            <w:tcW w:w="642" w:type="dxa"/>
          </w:tcPr>
          <w:p w:rsidR="000364CC" w:rsidRDefault="000364CC">
            <w:pPr>
              <w:pStyle w:val="ConsPlusNormal"/>
              <w:jc w:val="center"/>
            </w:pPr>
            <w:r>
              <w:t>344</w:t>
            </w:r>
          </w:p>
        </w:tc>
        <w:tc>
          <w:tcPr>
            <w:tcW w:w="642" w:type="dxa"/>
          </w:tcPr>
          <w:p w:rsidR="000364CC" w:rsidRDefault="000364CC">
            <w:pPr>
              <w:pStyle w:val="ConsPlusNormal"/>
              <w:jc w:val="center"/>
            </w:pPr>
            <w:r>
              <w:t>385</w:t>
            </w:r>
          </w:p>
        </w:tc>
        <w:tc>
          <w:tcPr>
            <w:tcW w:w="649" w:type="dxa"/>
          </w:tcPr>
          <w:p w:rsidR="000364CC" w:rsidRDefault="000364CC">
            <w:pPr>
              <w:pStyle w:val="ConsPlusNormal"/>
              <w:jc w:val="center"/>
            </w:pPr>
            <w:r>
              <w:t>428</w:t>
            </w:r>
          </w:p>
        </w:tc>
      </w:tr>
      <w:tr w:rsidR="000364CC">
        <w:tc>
          <w:tcPr>
            <w:tcW w:w="1361" w:type="dxa"/>
          </w:tcPr>
          <w:p w:rsidR="000364CC" w:rsidRDefault="000364CC">
            <w:pPr>
              <w:pStyle w:val="ConsPlusNormal"/>
              <w:jc w:val="center"/>
            </w:pPr>
            <w:r>
              <w:t>400</w:t>
            </w:r>
          </w:p>
        </w:tc>
        <w:tc>
          <w:tcPr>
            <w:tcW w:w="642" w:type="dxa"/>
          </w:tcPr>
          <w:p w:rsidR="000364CC" w:rsidRDefault="000364CC">
            <w:pPr>
              <w:pStyle w:val="ConsPlusNormal"/>
              <w:jc w:val="center"/>
            </w:pPr>
            <w:r>
              <w:t>36</w:t>
            </w:r>
          </w:p>
        </w:tc>
        <w:tc>
          <w:tcPr>
            <w:tcW w:w="642" w:type="dxa"/>
          </w:tcPr>
          <w:p w:rsidR="000364CC" w:rsidRDefault="000364CC">
            <w:pPr>
              <w:pStyle w:val="ConsPlusNormal"/>
              <w:jc w:val="center"/>
            </w:pPr>
            <w:r>
              <w:t>72</w:t>
            </w:r>
          </w:p>
        </w:tc>
        <w:tc>
          <w:tcPr>
            <w:tcW w:w="642" w:type="dxa"/>
          </w:tcPr>
          <w:p w:rsidR="000364CC" w:rsidRDefault="000364CC">
            <w:pPr>
              <w:pStyle w:val="ConsPlusNormal"/>
              <w:jc w:val="center"/>
            </w:pPr>
            <w:r>
              <w:t>106</w:t>
            </w:r>
          </w:p>
        </w:tc>
        <w:tc>
          <w:tcPr>
            <w:tcW w:w="642" w:type="dxa"/>
          </w:tcPr>
          <w:p w:rsidR="000364CC" w:rsidRDefault="000364CC">
            <w:pPr>
              <w:pStyle w:val="ConsPlusNormal"/>
              <w:jc w:val="center"/>
            </w:pPr>
            <w:r>
              <w:t>139</w:t>
            </w:r>
          </w:p>
        </w:tc>
        <w:tc>
          <w:tcPr>
            <w:tcW w:w="642" w:type="dxa"/>
          </w:tcPr>
          <w:p w:rsidR="000364CC" w:rsidRDefault="000364CC">
            <w:pPr>
              <w:pStyle w:val="ConsPlusNormal"/>
              <w:jc w:val="center"/>
            </w:pPr>
            <w:r>
              <w:t>174</w:t>
            </w:r>
          </w:p>
        </w:tc>
        <w:tc>
          <w:tcPr>
            <w:tcW w:w="642" w:type="dxa"/>
          </w:tcPr>
          <w:p w:rsidR="000364CC" w:rsidRDefault="000364CC">
            <w:pPr>
              <w:pStyle w:val="ConsPlusNormal"/>
              <w:jc w:val="center"/>
            </w:pPr>
            <w:r>
              <w:t>210</w:t>
            </w:r>
          </w:p>
        </w:tc>
        <w:tc>
          <w:tcPr>
            <w:tcW w:w="642" w:type="dxa"/>
          </w:tcPr>
          <w:p w:rsidR="000364CC" w:rsidRDefault="000364CC">
            <w:pPr>
              <w:pStyle w:val="ConsPlusNormal"/>
              <w:jc w:val="center"/>
            </w:pPr>
            <w:r>
              <w:t>247</w:t>
            </w:r>
          </w:p>
        </w:tc>
        <w:tc>
          <w:tcPr>
            <w:tcW w:w="642" w:type="dxa"/>
          </w:tcPr>
          <w:p w:rsidR="000364CC" w:rsidRDefault="000364CC">
            <w:pPr>
              <w:pStyle w:val="ConsPlusNormal"/>
              <w:jc w:val="center"/>
            </w:pPr>
            <w:r>
              <w:t>286</w:t>
            </w:r>
          </w:p>
        </w:tc>
        <w:tc>
          <w:tcPr>
            <w:tcW w:w="642" w:type="dxa"/>
          </w:tcPr>
          <w:p w:rsidR="000364CC" w:rsidRDefault="000364CC">
            <w:pPr>
              <w:pStyle w:val="ConsPlusNormal"/>
              <w:jc w:val="center"/>
            </w:pPr>
            <w:r>
              <w:t>326</w:t>
            </w:r>
          </w:p>
        </w:tc>
        <w:tc>
          <w:tcPr>
            <w:tcW w:w="642" w:type="dxa"/>
          </w:tcPr>
          <w:p w:rsidR="000364CC" w:rsidRDefault="000364CC">
            <w:pPr>
              <w:pStyle w:val="ConsPlusNormal"/>
              <w:jc w:val="center"/>
            </w:pPr>
            <w:r>
              <w:t>368</w:t>
            </w:r>
          </w:p>
        </w:tc>
        <w:tc>
          <w:tcPr>
            <w:tcW w:w="642" w:type="dxa"/>
          </w:tcPr>
          <w:p w:rsidR="000364CC" w:rsidRDefault="000364CC">
            <w:pPr>
              <w:pStyle w:val="ConsPlusNormal"/>
              <w:jc w:val="center"/>
            </w:pPr>
            <w:r>
              <w:t>411</w:t>
            </w:r>
          </w:p>
        </w:tc>
        <w:tc>
          <w:tcPr>
            <w:tcW w:w="649" w:type="dxa"/>
          </w:tcPr>
          <w:p w:rsidR="000364CC" w:rsidRDefault="000364CC">
            <w:pPr>
              <w:pStyle w:val="ConsPlusNormal"/>
              <w:jc w:val="center"/>
            </w:pPr>
            <w:r>
              <w:t>456</w:t>
            </w:r>
          </w:p>
        </w:tc>
      </w:tr>
      <w:tr w:rsidR="000364CC">
        <w:tc>
          <w:tcPr>
            <w:tcW w:w="1361" w:type="dxa"/>
          </w:tcPr>
          <w:p w:rsidR="000364CC" w:rsidRDefault="000364CC">
            <w:pPr>
              <w:pStyle w:val="ConsPlusNormal"/>
              <w:jc w:val="center"/>
            </w:pPr>
            <w:r>
              <w:lastRenderedPageBreak/>
              <w:t>450</w:t>
            </w:r>
          </w:p>
        </w:tc>
        <w:tc>
          <w:tcPr>
            <w:tcW w:w="642" w:type="dxa"/>
          </w:tcPr>
          <w:p w:rsidR="000364CC" w:rsidRDefault="000364CC">
            <w:pPr>
              <w:pStyle w:val="ConsPlusNormal"/>
              <w:jc w:val="center"/>
            </w:pPr>
            <w:r>
              <w:t>39</w:t>
            </w:r>
          </w:p>
        </w:tc>
        <w:tc>
          <w:tcPr>
            <w:tcW w:w="642" w:type="dxa"/>
          </w:tcPr>
          <w:p w:rsidR="000364CC" w:rsidRDefault="000364CC">
            <w:pPr>
              <w:pStyle w:val="ConsPlusNormal"/>
              <w:jc w:val="center"/>
            </w:pPr>
            <w:r>
              <w:t>78</w:t>
            </w:r>
          </w:p>
        </w:tc>
        <w:tc>
          <w:tcPr>
            <w:tcW w:w="642" w:type="dxa"/>
          </w:tcPr>
          <w:p w:rsidR="000364CC" w:rsidRDefault="000364CC">
            <w:pPr>
              <w:pStyle w:val="ConsPlusNormal"/>
              <w:jc w:val="center"/>
            </w:pPr>
            <w:r>
              <w:t>114</w:t>
            </w:r>
          </w:p>
        </w:tc>
        <w:tc>
          <w:tcPr>
            <w:tcW w:w="642" w:type="dxa"/>
          </w:tcPr>
          <w:p w:rsidR="000364CC" w:rsidRDefault="000364CC">
            <w:pPr>
              <w:pStyle w:val="ConsPlusNormal"/>
              <w:jc w:val="center"/>
            </w:pPr>
            <w:r>
              <w:t>150</w:t>
            </w:r>
          </w:p>
        </w:tc>
        <w:tc>
          <w:tcPr>
            <w:tcW w:w="642" w:type="dxa"/>
          </w:tcPr>
          <w:p w:rsidR="000364CC" w:rsidRDefault="000364CC">
            <w:pPr>
              <w:pStyle w:val="ConsPlusNormal"/>
              <w:jc w:val="center"/>
            </w:pPr>
            <w:r>
              <w:t>187</w:t>
            </w:r>
          </w:p>
        </w:tc>
        <w:tc>
          <w:tcPr>
            <w:tcW w:w="642" w:type="dxa"/>
          </w:tcPr>
          <w:p w:rsidR="000364CC" w:rsidRDefault="000364CC">
            <w:pPr>
              <w:pStyle w:val="ConsPlusNormal"/>
              <w:jc w:val="center"/>
            </w:pPr>
            <w:r>
              <w:t>225</w:t>
            </w:r>
          </w:p>
        </w:tc>
        <w:tc>
          <w:tcPr>
            <w:tcW w:w="642" w:type="dxa"/>
          </w:tcPr>
          <w:p w:rsidR="000364CC" w:rsidRDefault="000364CC">
            <w:pPr>
              <w:pStyle w:val="ConsPlusNormal"/>
              <w:jc w:val="center"/>
            </w:pPr>
            <w:r>
              <w:t>264</w:t>
            </w:r>
          </w:p>
        </w:tc>
        <w:tc>
          <w:tcPr>
            <w:tcW w:w="642" w:type="dxa"/>
          </w:tcPr>
          <w:p w:rsidR="000364CC" w:rsidRDefault="000364CC">
            <w:pPr>
              <w:pStyle w:val="ConsPlusNormal"/>
              <w:jc w:val="center"/>
            </w:pPr>
            <w:r>
              <w:t>305</w:t>
            </w:r>
          </w:p>
        </w:tc>
        <w:tc>
          <w:tcPr>
            <w:tcW w:w="642" w:type="dxa"/>
          </w:tcPr>
          <w:p w:rsidR="000364CC" w:rsidRDefault="000364CC">
            <w:pPr>
              <w:pStyle w:val="ConsPlusNormal"/>
              <w:jc w:val="center"/>
            </w:pPr>
            <w:r>
              <w:t>348</w:t>
            </w:r>
          </w:p>
        </w:tc>
        <w:tc>
          <w:tcPr>
            <w:tcW w:w="642" w:type="dxa"/>
          </w:tcPr>
          <w:p w:rsidR="000364CC" w:rsidRDefault="000364CC">
            <w:pPr>
              <w:pStyle w:val="ConsPlusNormal"/>
              <w:jc w:val="center"/>
            </w:pPr>
            <w:r>
              <w:t>392</w:t>
            </w:r>
          </w:p>
        </w:tc>
        <w:tc>
          <w:tcPr>
            <w:tcW w:w="642" w:type="dxa"/>
          </w:tcPr>
          <w:p w:rsidR="000364CC" w:rsidRDefault="000364CC">
            <w:pPr>
              <w:pStyle w:val="ConsPlusNormal"/>
              <w:jc w:val="center"/>
            </w:pPr>
            <w:r>
              <w:t>437</w:t>
            </w:r>
          </w:p>
        </w:tc>
        <w:tc>
          <w:tcPr>
            <w:tcW w:w="649" w:type="dxa"/>
          </w:tcPr>
          <w:p w:rsidR="000364CC" w:rsidRDefault="000364CC">
            <w:pPr>
              <w:pStyle w:val="ConsPlusNormal"/>
              <w:jc w:val="center"/>
            </w:pPr>
            <w:r>
              <w:t>484</w:t>
            </w:r>
          </w:p>
        </w:tc>
      </w:tr>
      <w:tr w:rsidR="000364CC">
        <w:tc>
          <w:tcPr>
            <w:tcW w:w="1361" w:type="dxa"/>
          </w:tcPr>
          <w:p w:rsidR="000364CC" w:rsidRDefault="000364CC">
            <w:pPr>
              <w:pStyle w:val="ConsPlusNormal"/>
              <w:jc w:val="center"/>
            </w:pPr>
            <w:r>
              <w:t>500</w:t>
            </w:r>
          </w:p>
        </w:tc>
        <w:tc>
          <w:tcPr>
            <w:tcW w:w="642" w:type="dxa"/>
          </w:tcPr>
          <w:p w:rsidR="000364CC" w:rsidRDefault="000364CC">
            <w:pPr>
              <w:pStyle w:val="ConsPlusNormal"/>
              <w:jc w:val="center"/>
            </w:pPr>
            <w:r>
              <w:t>43</w:t>
            </w:r>
          </w:p>
        </w:tc>
        <w:tc>
          <w:tcPr>
            <w:tcW w:w="642" w:type="dxa"/>
          </w:tcPr>
          <w:p w:rsidR="000364CC" w:rsidRDefault="000364CC">
            <w:pPr>
              <w:pStyle w:val="ConsPlusNormal"/>
              <w:jc w:val="center"/>
            </w:pPr>
            <w:r>
              <w:t>84</w:t>
            </w:r>
          </w:p>
        </w:tc>
        <w:tc>
          <w:tcPr>
            <w:tcW w:w="642" w:type="dxa"/>
          </w:tcPr>
          <w:p w:rsidR="000364CC" w:rsidRDefault="000364CC">
            <w:pPr>
              <w:pStyle w:val="ConsPlusNormal"/>
              <w:jc w:val="center"/>
            </w:pPr>
            <w:r>
              <w:t>123</w:t>
            </w:r>
          </w:p>
        </w:tc>
        <w:tc>
          <w:tcPr>
            <w:tcW w:w="642" w:type="dxa"/>
          </w:tcPr>
          <w:p w:rsidR="000364CC" w:rsidRDefault="000364CC">
            <w:pPr>
              <w:pStyle w:val="ConsPlusNormal"/>
              <w:jc w:val="center"/>
            </w:pPr>
            <w:r>
              <w:t>161</w:t>
            </w:r>
          </w:p>
        </w:tc>
        <w:tc>
          <w:tcPr>
            <w:tcW w:w="642" w:type="dxa"/>
          </w:tcPr>
          <w:p w:rsidR="000364CC" w:rsidRDefault="000364CC">
            <w:pPr>
              <w:pStyle w:val="ConsPlusNormal"/>
              <w:jc w:val="center"/>
            </w:pPr>
            <w:r>
              <w:t>200</w:t>
            </w:r>
          </w:p>
        </w:tc>
        <w:tc>
          <w:tcPr>
            <w:tcW w:w="642" w:type="dxa"/>
          </w:tcPr>
          <w:p w:rsidR="000364CC" w:rsidRDefault="000364CC">
            <w:pPr>
              <w:pStyle w:val="ConsPlusNormal"/>
              <w:jc w:val="center"/>
            </w:pPr>
            <w:r>
              <w:t>241</w:t>
            </w:r>
          </w:p>
        </w:tc>
        <w:tc>
          <w:tcPr>
            <w:tcW w:w="642" w:type="dxa"/>
          </w:tcPr>
          <w:p w:rsidR="000364CC" w:rsidRDefault="000364CC">
            <w:pPr>
              <w:pStyle w:val="ConsPlusNormal"/>
              <w:jc w:val="center"/>
            </w:pPr>
            <w:r>
              <w:t>282</w:t>
            </w:r>
          </w:p>
        </w:tc>
        <w:tc>
          <w:tcPr>
            <w:tcW w:w="642" w:type="dxa"/>
          </w:tcPr>
          <w:p w:rsidR="000364CC" w:rsidRDefault="000364CC">
            <w:pPr>
              <w:pStyle w:val="ConsPlusNormal"/>
              <w:jc w:val="center"/>
            </w:pPr>
            <w:r>
              <w:t>326</w:t>
            </w:r>
          </w:p>
        </w:tc>
        <w:tc>
          <w:tcPr>
            <w:tcW w:w="642" w:type="dxa"/>
          </w:tcPr>
          <w:p w:rsidR="000364CC" w:rsidRDefault="000364CC">
            <w:pPr>
              <w:pStyle w:val="ConsPlusNormal"/>
              <w:jc w:val="center"/>
            </w:pPr>
            <w:r>
              <w:t>370</w:t>
            </w:r>
          </w:p>
        </w:tc>
        <w:tc>
          <w:tcPr>
            <w:tcW w:w="642" w:type="dxa"/>
          </w:tcPr>
          <w:p w:rsidR="000364CC" w:rsidRDefault="000364CC">
            <w:pPr>
              <w:pStyle w:val="ConsPlusNormal"/>
              <w:jc w:val="center"/>
            </w:pPr>
            <w:r>
              <w:t>417</w:t>
            </w:r>
          </w:p>
        </w:tc>
        <w:tc>
          <w:tcPr>
            <w:tcW w:w="642" w:type="dxa"/>
          </w:tcPr>
          <w:p w:rsidR="000364CC" w:rsidRDefault="000364CC">
            <w:pPr>
              <w:pStyle w:val="ConsPlusNormal"/>
              <w:jc w:val="center"/>
            </w:pPr>
            <w:r>
              <w:t>465</w:t>
            </w:r>
          </w:p>
        </w:tc>
        <w:tc>
          <w:tcPr>
            <w:tcW w:w="649" w:type="dxa"/>
          </w:tcPr>
          <w:p w:rsidR="000364CC" w:rsidRDefault="000364CC">
            <w:pPr>
              <w:pStyle w:val="ConsPlusNormal"/>
              <w:jc w:val="center"/>
            </w:pPr>
            <w:r>
              <w:t>514</w:t>
            </w:r>
          </w:p>
        </w:tc>
      </w:tr>
      <w:tr w:rsidR="000364CC">
        <w:tc>
          <w:tcPr>
            <w:tcW w:w="1361" w:type="dxa"/>
          </w:tcPr>
          <w:p w:rsidR="000364CC" w:rsidRDefault="000364CC">
            <w:pPr>
              <w:pStyle w:val="ConsPlusNormal"/>
              <w:jc w:val="center"/>
            </w:pPr>
            <w:r>
              <w:t>600</w:t>
            </w:r>
          </w:p>
        </w:tc>
        <w:tc>
          <w:tcPr>
            <w:tcW w:w="642" w:type="dxa"/>
          </w:tcPr>
          <w:p w:rsidR="000364CC" w:rsidRDefault="000364CC">
            <w:pPr>
              <w:pStyle w:val="ConsPlusNormal"/>
              <w:jc w:val="center"/>
            </w:pPr>
            <w:r>
              <w:t>49</w:t>
            </w:r>
          </w:p>
        </w:tc>
        <w:tc>
          <w:tcPr>
            <w:tcW w:w="642" w:type="dxa"/>
          </w:tcPr>
          <w:p w:rsidR="000364CC" w:rsidRDefault="000364CC">
            <w:pPr>
              <w:pStyle w:val="ConsPlusNormal"/>
              <w:jc w:val="center"/>
            </w:pPr>
            <w:r>
              <w:t>96</w:t>
            </w:r>
          </w:p>
        </w:tc>
        <w:tc>
          <w:tcPr>
            <w:tcW w:w="642" w:type="dxa"/>
          </w:tcPr>
          <w:p w:rsidR="000364CC" w:rsidRDefault="000364CC">
            <w:pPr>
              <w:pStyle w:val="ConsPlusNormal"/>
              <w:jc w:val="center"/>
            </w:pPr>
            <w:r>
              <w:t>139</w:t>
            </w:r>
          </w:p>
        </w:tc>
        <w:tc>
          <w:tcPr>
            <w:tcW w:w="642" w:type="dxa"/>
          </w:tcPr>
          <w:p w:rsidR="000364CC" w:rsidRDefault="000364CC">
            <w:pPr>
              <w:pStyle w:val="ConsPlusNormal"/>
              <w:jc w:val="center"/>
            </w:pPr>
            <w:r>
              <w:t>181</w:t>
            </w:r>
          </w:p>
        </w:tc>
        <w:tc>
          <w:tcPr>
            <w:tcW w:w="642" w:type="dxa"/>
          </w:tcPr>
          <w:p w:rsidR="000364CC" w:rsidRDefault="000364CC">
            <w:pPr>
              <w:pStyle w:val="ConsPlusNormal"/>
              <w:jc w:val="center"/>
            </w:pPr>
            <w:r>
              <w:t>225</w:t>
            </w:r>
          </w:p>
        </w:tc>
        <w:tc>
          <w:tcPr>
            <w:tcW w:w="642" w:type="dxa"/>
          </w:tcPr>
          <w:p w:rsidR="000364CC" w:rsidRDefault="000364CC">
            <w:pPr>
              <w:pStyle w:val="ConsPlusNormal"/>
              <w:jc w:val="center"/>
            </w:pPr>
            <w:r>
              <w:t>269</w:t>
            </w:r>
          </w:p>
        </w:tc>
        <w:tc>
          <w:tcPr>
            <w:tcW w:w="642" w:type="dxa"/>
          </w:tcPr>
          <w:p w:rsidR="000364CC" w:rsidRDefault="000364CC">
            <w:pPr>
              <w:pStyle w:val="ConsPlusNormal"/>
              <w:jc w:val="center"/>
            </w:pPr>
            <w:r>
              <w:t>315</w:t>
            </w:r>
          </w:p>
        </w:tc>
        <w:tc>
          <w:tcPr>
            <w:tcW w:w="642" w:type="dxa"/>
          </w:tcPr>
          <w:p w:rsidR="000364CC" w:rsidRDefault="000364CC">
            <w:pPr>
              <w:pStyle w:val="ConsPlusNormal"/>
              <w:jc w:val="center"/>
            </w:pPr>
            <w:r>
              <w:t>363</w:t>
            </w:r>
          </w:p>
        </w:tc>
        <w:tc>
          <w:tcPr>
            <w:tcW w:w="642" w:type="dxa"/>
          </w:tcPr>
          <w:p w:rsidR="000364CC" w:rsidRDefault="000364CC">
            <w:pPr>
              <w:pStyle w:val="ConsPlusNormal"/>
              <w:jc w:val="center"/>
            </w:pPr>
            <w:r>
              <w:t>412</w:t>
            </w:r>
          </w:p>
        </w:tc>
        <w:tc>
          <w:tcPr>
            <w:tcW w:w="642" w:type="dxa"/>
          </w:tcPr>
          <w:p w:rsidR="000364CC" w:rsidRDefault="000364CC">
            <w:pPr>
              <w:pStyle w:val="ConsPlusNormal"/>
              <w:jc w:val="center"/>
            </w:pPr>
            <w:r>
              <w:t>462</w:t>
            </w:r>
          </w:p>
        </w:tc>
        <w:tc>
          <w:tcPr>
            <w:tcW w:w="642" w:type="dxa"/>
          </w:tcPr>
          <w:p w:rsidR="000364CC" w:rsidRDefault="000364CC">
            <w:pPr>
              <w:pStyle w:val="ConsPlusNormal"/>
              <w:jc w:val="center"/>
            </w:pPr>
            <w:r>
              <w:t>515</w:t>
            </w:r>
          </w:p>
        </w:tc>
        <w:tc>
          <w:tcPr>
            <w:tcW w:w="649" w:type="dxa"/>
          </w:tcPr>
          <w:p w:rsidR="000364CC" w:rsidRDefault="000364CC">
            <w:pPr>
              <w:pStyle w:val="ConsPlusNormal"/>
              <w:jc w:val="center"/>
            </w:pPr>
            <w:r>
              <w:t>569</w:t>
            </w:r>
          </w:p>
        </w:tc>
      </w:tr>
      <w:tr w:rsidR="000364CC">
        <w:tc>
          <w:tcPr>
            <w:tcW w:w="1361" w:type="dxa"/>
          </w:tcPr>
          <w:p w:rsidR="000364CC" w:rsidRDefault="000364CC">
            <w:pPr>
              <w:pStyle w:val="ConsPlusNormal"/>
              <w:jc w:val="center"/>
            </w:pPr>
            <w:r>
              <w:t>700</w:t>
            </w:r>
          </w:p>
        </w:tc>
        <w:tc>
          <w:tcPr>
            <w:tcW w:w="642" w:type="dxa"/>
          </w:tcPr>
          <w:p w:rsidR="000364CC" w:rsidRDefault="000364CC">
            <w:pPr>
              <w:pStyle w:val="ConsPlusNormal"/>
              <w:jc w:val="center"/>
            </w:pPr>
            <w:r>
              <w:t>55</w:t>
            </w:r>
          </w:p>
        </w:tc>
        <w:tc>
          <w:tcPr>
            <w:tcW w:w="642" w:type="dxa"/>
          </w:tcPr>
          <w:p w:rsidR="000364CC" w:rsidRDefault="000364CC">
            <w:pPr>
              <w:pStyle w:val="ConsPlusNormal"/>
              <w:jc w:val="center"/>
            </w:pPr>
            <w:r>
              <w:t>107</w:t>
            </w:r>
          </w:p>
        </w:tc>
        <w:tc>
          <w:tcPr>
            <w:tcW w:w="642" w:type="dxa"/>
          </w:tcPr>
          <w:p w:rsidR="000364CC" w:rsidRDefault="000364CC">
            <w:pPr>
              <w:pStyle w:val="ConsPlusNormal"/>
              <w:jc w:val="center"/>
            </w:pPr>
            <w:r>
              <w:t>153</w:t>
            </w:r>
          </w:p>
        </w:tc>
        <w:tc>
          <w:tcPr>
            <w:tcW w:w="642" w:type="dxa"/>
          </w:tcPr>
          <w:p w:rsidR="000364CC" w:rsidRDefault="000364CC">
            <w:pPr>
              <w:pStyle w:val="ConsPlusNormal"/>
              <w:jc w:val="center"/>
            </w:pPr>
            <w:r>
              <w:t>200</w:t>
            </w:r>
          </w:p>
        </w:tc>
        <w:tc>
          <w:tcPr>
            <w:tcW w:w="642" w:type="dxa"/>
          </w:tcPr>
          <w:p w:rsidR="000364CC" w:rsidRDefault="000364CC">
            <w:pPr>
              <w:pStyle w:val="ConsPlusNormal"/>
              <w:jc w:val="center"/>
            </w:pPr>
            <w:r>
              <w:t>247</w:t>
            </w:r>
          </w:p>
        </w:tc>
        <w:tc>
          <w:tcPr>
            <w:tcW w:w="642" w:type="dxa"/>
          </w:tcPr>
          <w:p w:rsidR="000364CC" w:rsidRDefault="000364CC">
            <w:pPr>
              <w:pStyle w:val="ConsPlusNormal"/>
              <w:jc w:val="center"/>
            </w:pPr>
            <w:r>
              <w:t>295</w:t>
            </w:r>
          </w:p>
        </w:tc>
        <w:tc>
          <w:tcPr>
            <w:tcW w:w="642" w:type="dxa"/>
          </w:tcPr>
          <w:p w:rsidR="000364CC" w:rsidRDefault="000364CC">
            <w:pPr>
              <w:pStyle w:val="ConsPlusNormal"/>
              <w:jc w:val="center"/>
            </w:pPr>
            <w:r>
              <w:t>344</w:t>
            </w:r>
          </w:p>
        </w:tc>
        <w:tc>
          <w:tcPr>
            <w:tcW w:w="642" w:type="dxa"/>
          </w:tcPr>
          <w:p w:rsidR="000364CC" w:rsidRDefault="000364CC">
            <w:pPr>
              <w:pStyle w:val="ConsPlusNormal"/>
              <w:jc w:val="center"/>
            </w:pPr>
            <w:r>
              <w:t>395</w:t>
            </w:r>
          </w:p>
        </w:tc>
        <w:tc>
          <w:tcPr>
            <w:tcW w:w="642" w:type="dxa"/>
          </w:tcPr>
          <w:p w:rsidR="000364CC" w:rsidRDefault="000364CC">
            <w:pPr>
              <w:pStyle w:val="ConsPlusNormal"/>
              <w:jc w:val="center"/>
            </w:pPr>
            <w:r>
              <w:t>448</w:t>
            </w:r>
          </w:p>
        </w:tc>
        <w:tc>
          <w:tcPr>
            <w:tcW w:w="642" w:type="dxa"/>
          </w:tcPr>
          <w:p w:rsidR="000364CC" w:rsidRDefault="000364CC">
            <w:pPr>
              <w:pStyle w:val="ConsPlusNormal"/>
              <w:jc w:val="center"/>
            </w:pPr>
            <w:r>
              <w:t>502</w:t>
            </w:r>
          </w:p>
        </w:tc>
        <w:tc>
          <w:tcPr>
            <w:tcW w:w="642" w:type="dxa"/>
          </w:tcPr>
          <w:p w:rsidR="000364CC" w:rsidRDefault="000364CC">
            <w:pPr>
              <w:pStyle w:val="ConsPlusNormal"/>
              <w:jc w:val="center"/>
            </w:pPr>
            <w:r>
              <w:t>558</w:t>
            </w:r>
          </w:p>
        </w:tc>
        <w:tc>
          <w:tcPr>
            <w:tcW w:w="649" w:type="dxa"/>
          </w:tcPr>
          <w:p w:rsidR="000364CC" w:rsidRDefault="000364CC">
            <w:pPr>
              <w:pStyle w:val="ConsPlusNormal"/>
              <w:jc w:val="center"/>
            </w:pPr>
            <w:r>
              <w:t>616</w:t>
            </w:r>
          </w:p>
        </w:tc>
      </w:tr>
      <w:tr w:rsidR="000364CC">
        <w:tc>
          <w:tcPr>
            <w:tcW w:w="1361" w:type="dxa"/>
          </w:tcPr>
          <w:p w:rsidR="000364CC" w:rsidRDefault="000364CC">
            <w:pPr>
              <w:pStyle w:val="ConsPlusNormal"/>
              <w:jc w:val="center"/>
            </w:pPr>
            <w:r>
              <w:t>800</w:t>
            </w:r>
          </w:p>
        </w:tc>
        <w:tc>
          <w:tcPr>
            <w:tcW w:w="642" w:type="dxa"/>
          </w:tcPr>
          <w:p w:rsidR="000364CC" w:rsidRDefault="000364CC">
            <w:pPr>
              <w:pStyle w:val="ConsPlusNormal"/>
              <w:jc w:val="center"/>
            </w:pPr>
            <w:r>
              <w:t>61</w:t>
            </w:r>
          </w:p>
        </w:tc>
        <w:tc>
          <w:tcPr>
            <w:tcW w:w="642" w:type="dxa"/>
          </w:tcPr>
          <w:p w:rsidR="000364CC" w:rsidRDefault="000364CC">
            <w:pPr>
              <w:pStyle w:val="ConsPlusNormal"/>
              <w:jc w:val="center"/>
            </w:pPr>
            <w:r>
              <w:t>118</w:t>
            </w:r>
          </w:p>
        </w:tc>
        <w:tc>
          <w:tcPr>
            <w:tcW w:w="642" w:type="dxa"/>
          </w:tcPr>
          <w:p w:rsidR="000364CC" w:rsidRDefault="000364CC">
            <w:pPr>
              <w:pStyle w:val="ConsPlusNormal"/>
              <w:jc w:val="center"/>
            </w:pPr>
            <w:r>
              <w:t>169</w:t>
            </w:r>
          </w:p>
        </w:tc>
        <w:tc>
          <w:tcPr>
            <w:tcW w:w="642" w:type="dxa"/>
          </w:tcPr>
          <w:p w:rsidR="000364CC" w:rsidRDefault="000364CC">
            <w:pPr>
              <w:pStyle w:val="ConsPlusNormal"/>
              <w:jc w:val="center"/>
            </w:pPr>
            <w:r>
              <w:t>220</w:t>
            </w:r>
          </w:p>
        </w:tc>
        <w:tc>
          <w:tcPr>
            <w:tcW w:w="642" w:type="dxa"/>
          </w:tcPr>
          <w:p w:rsidR="000364CC" w:rsidRDefault="000364CC">
            <w:pPr>
              <w:pStyle w:val="ConsPlusNormal"/>
              <w:jc w:val="center"/>
            </w:pPr>
            <w:r>
              <w:t>270</w:t>
            </w:r>
          </w:p>
        </w:tc>
        <w:tc>
          <w:tcPr>
            <w:tcW w:w="642" w:type="dxa"/>
          </w:tcPr>
          <w:p w:rsidR="000364CC" w:rsidRDefault="000364CC">
            <w:pPr>
              <w:pStyle w:val="ConsPlusNormal"/>
              <w:jc w:val="center"/>
            </w:pPr>
            <w:r>
              <w:t>322</w:t>
            </w:r>
          </w:p>
        </w:tc>
        <w:tc>
          <w:tcPr>
            <w:tcW w:w="642" w:type="dxa"/>
          </w:tcPr>
          <w:p w:rsidR="000364CC" w:rsidRDefault="000364CC">
            <w:pPr>
              <w:pStyle w:val="ConsPlusNormal"/>
              <w:jc w:val="center"/>
            </w:pPr>
            <w:r>
              <w:t>376</w:t>
            </w:r>
          </w:p>
        </w:tc>
        <w:tc>
          <w:tcPr>
            <w:tcW w:w="642" w:type="dxa"/>
          </w:tcPr>
          <w:p w:rsidR="000364CC" w:rsidRDefault="000364CC">
            <w:pPr>
              <w:pStyle w:val="ConsPlusNormal"/>
              <w:jc w:val="center"/>
            </w:pPr>
            <w:r>
              <w:t>431</w:t>
            </w:r>
          </w:p>
        </w:tc>
        <w:tc>
          <w:tcPr>
            <w:tcW w:w="642" w:type="dxa"/>
          </w:tcPr>
          <w:p w:rsidR="000364CC" w:rsidRDefault="000364CC">
            <w:pPr>
              <w:pStyle w:val="ConsPlusNormal"/>
              <w:jc w:val="center"/>
            </w:pPr>
            <w:r>
              <w:t>487</w:t>
            </w:r>
          </w:p>
        </w:tc>
        <w:tc>
          <w:tcPr>
            <w:tcW w:w="642" w:type="dxa"/>
          </w:tcPr>
          <w:p w:rsidR="000364CC" w:rsidRDefault="000364CC">
            <w:pPr>
              <w:pStyle w:val="ConsPlusNormal"/>
              <w:jc w:val="center"/>
            </w:pPr>
            <w:r>
              <w:t>546</w:t>
            </w:r>
          </w:p>
        </w:tc>
        <w:tc>
          <w:tcPr>
            <w:tcW w:w="642" w:type="dxa"/>
          </w:tcPr>
          <w:p w:rsidR="000364CC" w:rsidRDefault="000364CC">
            <w:pPr>
              <w:pStyle w:val="ConsPlusNormal"/>
              <w:jc w:val="center"/>
            </w:pPr>
            <w:r>
              <w:t>606</w:t>
            </w:r>
          </w:p>
        </w:tc>
        <w:tc>
          <w:tcPr>
            <w:tcW w:w="649" w:type="dxa"/>
          </w:tcPr>
          <w:p w:rsidR="000364CC" w:rsidRDefault="000364CC">
            <w:pPr>
              <w:pStyle w:val="ConsPlusNormal"/>
              <w:jc w:val="center"/>
            </w:pPr>
            <w:r>
              <w:t>668</w:t>
            </w:r>
          </w:p>
        </w:tc>
      </w:tr>
      <w:tr w:rsidR="000364CC">
        <w:tc>
          <w:tcPr>
            <w:tcW w:w="1361" w:type="dxa"/>
          </w:tcPr>
          <w:p w:rsidR="000364CC" w:rsidRDefault="000364CC">
            <w:pPr>
              <w:pStyle w:val="ConsPlusNormal"/>
              <w:jc w:val="center"/>
            </w:pPr>
            <w:r>
              <w:t>900</w:t>
            </w:r>
          </w:p>
        </w:tc>
        <w:tc>
          <w:tcPr>
            <w:tcW w:w="642" w:type="dxa"/>
          </w:tcPr>
          <w:p w:rsidR="000364CC" w:rsidRDefault="000364CC">
            <w:pPr>
              <w:pStyle w:val="ConsPlusNormal"/>
              <w:jc w:val="center"/>
            </w:pPr>
            <w:r>
              <w:t>67</w:t>
            </w:r>
          </w:p>
        </w:tc>
        <w:tc>
          <w:tcPr>
            <w:tcW w:w="642" w:type="dxa"/>
          </w:tcPr>
          <w:p w:rsidR="000364CC" w:rsidRDefault="000364CC">
            <w:pPr>
              <w:pStyle w:val="ConsPlusNormal"/>
              <w:jc w:val="center"/>
            </w:pPr>
            <w:r>
              <w:t>130</w:t>
            </w:r>
          </w:p>
        </w:tc>
        <w:tc>
          <w:tcPr>
            <w:tcW w:w="642" w:type="dxa"/>
          </w:tcPr>
          <w:p w:rsidR="000364CC" w:rsidRDefault="000364CC">
            <w:pPr>
              <w:pStyle w:val="ConsPlusNormal"/>
              <w:jc w:val="center"/>
            </w:pPr>
            <w:r>
              <w:t>185</w:t>
            </w:r>
          </w:p>
        </w:tc>
        <w:tc>
          <w:tcPr>
            <w:tcW w:w="642" w:type="dxa"/>
          </w:tcPr>
          <w:p w:rsidR="000364CC" w:rsidRDefault="000364CC">
            <w:pPr>
              <w:pStyle w:val="ConsPlusNormal"/>
              <w:jc w:val="center"/>
            </w:pPr>
            <w:r>
              <w:t>239</w:t>
            </w:r>
          </w:p>
        </w:tc>
        <w:tc>
          <w:tcPr>
            <w:tcW w:w="642" w:type="dxa"/>
          </w:tcPr>
          <w:p w:rsidR="000364CC" w:rsidRDefault="000364CC">
            <w:pPr>
              <w:pStyle w:val="ConsPlusNormal"/>
              <w:jc w:val="center"/>
            </w:pPr>
            <w:r>
              <w:t>294</w:t>
            </w:r>
          </w:p>
        </w:tc>
        <w:tc>
          <w:tcPr>
            <w:tcW w:w="642" w:type="dxa"/>
          </w:tcPr>
          <w:p w:rsidR="000364CC" w:rsidRDefault="000364CC">
            <w:pPr>
              <w:pStyle w:val="ConsPlusNormal"/>
              <w:jc w:val="center"/>
            </w:pPr>
            <w:r>
              <w:t>350</w:t>
            </w:r>
          </w:p>
        </w:tc>
        <w:tc>
          <w:tcPr>
            <w:tcW w:w="642" w:type="dxa"/>
          </w:tcPr>
          <w:p w:rsidR="000364CC" w:rsidRDefault="000364CC">
            <w:pPr>
              <w:pStyle w:val="ConsPlusNormal"/>
              <w:jc w:val="center"/>
            </w:pPr>
            <w:r>
              <w:t>407</w:t>
            </w:r>
          </w:p>
        </w:tc>
        <w:tc>
          <w:tcPr>
            <w:tcW w:w="642" w:type="dxa"/>
          </w:tcPr>
          <w:p w:rsidR="000364CC" w:rsidRDefault="000364CC">
            <w:pPr>
              <w:pStyle w:val="ConsPlusNormal"/>
              <w:jc w:val="center"/>
            </w:pPr>
            <w:r>
              <w:t>466</w:t>
            </w:r>
          </w:p>
        </w:tc>
        <w:tc>
          <w:tcPr>
            <w:tcW w:w="642" w:type="dxa"/>
          </w:tcPr>
          <w:p w:rsidR="000364CC" w:rsidRDefault="000364CC">
            <w:pPr>
              <w:pStyle w:val="ConsPlusNormal"/>
              <w:jc w:val="center"/>
            </w:pPr>
            <w:r>
              <w:t>527</w:t>
            </w:r>
          </w:p>
        </w:tc>
        <w:tc>
          <w:tcPr>
            <w:tcW w:w="642" w:type="dxa"/>
          </w:tcPr>
          <w:p w:rsidR="000364CC" w:rsidRDefault="000364CC">
            <w:pPr>
              <w:pStyle w:val="ConsPlusNormal"/>
              <w:jc w:val="center"/>
            </w:pPr>
            <w:r>
              <w:t>589</w:t>
            </w:r>
          </w:p>
        </w:tc>
        <w:tc>
          <w:tcPr>
            <w:tcW w:w="642" w:type="dxa"/>
          </w:tcPr>
          <w:p w:rsidR="000364CC" w:rsidRDefault="000364CC">
            <w:pPr>
              <w:pStyle w:val="ConsPlusNormal"/>
              <w:jc w:val="center"/>
            </w:pPr>
            <w:r>
              <w:t>653</w:t>
            </w:r>
          </w:p>
        </w:tc>
        <w:tc>
          <w:tcPr>
            <w:tcW w:w="649" w:type="dxa"/>
          </w:tcPr>
          <w:p w:rsidR="000364CC" w:rsidRDefault="000364CC">
            <w:pPr>
              <w:pStyle w:val="ConsPlusNormal"/>
              <w:jc w:val="center"/>
            </w:pPr>
            <w:r>
              <w:t>718</w:t>
            </w:r>
          </w:p>
        </w:tc>
      </w:tr>
      <w:tr w:rsidR="000364CC">
        <w:tc>
          <w:tcPr>
            <w:tcW w:w="1361" w:type="dxa"/>
          </w:tcPr>
          <w:p w:rsidR="000364CC" w:rsidRDefault="000364CC">
            <w:pPr>
              <w:pStyle w:val="ConsPlusNormal"/>
              <w:jc w:val="center"/>
            </w:pPr>
            <w:r>
              <w:t>1000</w:t>
            </w:r>
          </w:p>
        </w:tc>
        <w:tc>
          <w:tcPr>
            <w:tcW w:w="642" w:type="dxa"/>
          </w:tcPr>
          <w:p w:rsidR="000364CC" w:rsidRDefault="000364CC">
            <w:pPr>
              <w:pStyle w:val="ConsPlusNormal"/>
              <w:jc w:val="center"/>
            </w:pPr>
            <w:r>
              <w:t>74</w:t>
            </w:r>
          </w:p>
        </w:tc>
        <w:tc>
          <w:tcPr>
            <w:tcW w:w="642" w:type="dxa"/>
          </w:tcPr>
          <w:p w:rsidR="000364CC" w:rsidRDefault="000364CC">
            <w:pPr>
              <w:pStyle w:val="ConsPlusNormal"/>
              <w:jc w:val="center"/>
            </w:pPr>
            <w:r>
              <w:t>141</w:t>
            </w:r>
          </w:p>
        </w:tc>
        <w:tc>
          <w:tcPr>
            <w:tcW w:w="642" w:type="dxa"/>
          </w:tcPr>
          <w:p w:rsidR="000364CC" w:rsidRDefault="000364CC">
            <w:pPr>
              <w:pStyle w:val="ConsPlusNormal"/>
              <w:jc w:val="center"/>
            </w:pPr>
            <w:r>
              <w:t>201</w:t>
            </w:r>
          </w:p>
        </w:tc>
        <w:tc>
          <w:tcPr>
            <w:tcW w:w="642" w:type="dxa"/>
          </w:tcPr>
          <w:p w:rsidR="000364CC" w:rsidRDefault="000364CC">
            <w:pPr>
              <w:pStyle w:val="ConsPlusNormal"/>
              <w:jc w:val="center"/>
            </w:pPr>
            <w:r>
              <w:t>259</w:t>
            </w:r>
          </w:p>
        </w:tc>
        <w:tc>
          <w:tcPr>
            <w:tcW w:w="642" w:type="dxa"/>
          </w:tcPr>
          <w:p w:rsidR="000364CC" w:rsidRDefault="000364CC">
            <w:pPr>
              <w:pStyle w:val="ConsPlusNormal"/>
              <w:jc w:val="center"/>
            </w:pPr>
            <w:r>
              <w:t>318</w:t>
            </w:r>
          </w:p>
        </w:tc>
        <w:tc>
          <w:tcPr>
            <w:tcW w:w="642" w:type="dxa"/>
          </w:tcPr>
          <w:p w:rsidR="000364CC" w:rsidRDefault="000364CC">
            <w:pPr>
              <w:pStyle w:val="ConsPlusNormal"/>
              <w:jc w:val="center"/>
            </w:pPr>
            <w:r>
              <w:t>377</w:t>
            </w:r>
          </w:p>
        </w:tc>
        <w:tc>
          <w:tcPr>
            <w:tcW w:w="642" w:type="dxa"/>
          </w:tcPr>
          <w:p w:rsidR="000364CC" w:rsidRDefault="000364CC">
            <w:pPr>
              <w:pStyle w:val="ConsPlusNormal"/>
              <w:jc w:val="center"/>
            </w:pPr>
            <w:r>
              <w:t>438</w:t>
            </w:r>
          </w:p>
        </w:tc>
        <w:tc>
          <w:tcPr>
            <w:tcW w:w="642" w:type="dxa"/>
          </w:tcPr>
          <w:p w:rsidR="000364CC" w:rsidRDefault="000364CC">
            <w:pPr>
              <w:pStyle w:val="ConsPlusNormal"/>
              <w:jc w:val="center"/>
            </w:pPr>
            <w:r>
              <w:t>501</w:t>
            </w:r>
          </w:p>
        </w:tc>
        <w:tc>
          <w:tcPr>
            <w:tcW w:w="642" w:type="dxa"/>
          </w:tcPr>
          <w:p w:rsidR="000364CC" w:rsidRDefault="000364CC">
            <w:pPr>
              <w:pStyle w:val="ConsPlusNormal"/>
              <w:jc w:val="center"/>
            </w:pPr>
            <w:r>
              <w:t>565</w:t>
            </w:r>
          </w:p>
        </w:tc>
        <w:tc>
          <w:tcPr>
            <w:tcW w:w="642" w:type="dxa"/>
          </w:tcPr>
          <w:p w:rsidR="000364CC" w:rsidRDefault="000364CC">
            <w:pPr>
              <w:pStyle w:val="ConsPlusNormal"/>
              <w:jc w:val="center"/>
            </w:pPr>
            <w:r>
              <w:t>631</w:t>
            </w:r>
          </w:p>
        </w:tc>
        <w:tc>
          <w:tcPr>
            <w:tcW w:w="642" w:type="dxa"/>
          </w:tcPr>
          <w:p w:rsidR="000364CC" w:rsidRDefault="000364CC">
            <w:pPr>
              <w:pStyle w:val="ConsPlusNormal"/>
              <w:jc w:val="center"/>
            </w:pPr>
            <w:r>
              <w:t>699</w:t>
            </w:r>
          </w:p>
        </w:tc>
        <w:tc>
          <w:tcPr>
            <w:tcW w:w="649" w:type="dxa"/>
          </w:tcPr>
          <w:p w:rsidR="000364CC" w:rsidRDefault="000364CC">
            <w:pPr>
              <w:pStyle w:val="ConsPlusNormal"/>
              <w:jc w:val="center"/>
            </w:pPr>
            <w:r>
              <w:t>768</w:t>
            </w:r>
          </w:p>
        </w:tc>
      </w:tr>
      <w:tr w:rsidR="000364CC">
        <w:tc>
          <w:tcPr>
            <w:tcW w:w="1361" w:type="dxa"/>
          </w:tcPr>
          <w:p w:rsidR="000364CC" w:rsidRDefault="000364CC">
            <w:pPr>
              <w:pStyle w:val="ConsPlusNormal"/>
              <w:jc w:val="center"/>
            </w:pPr>
            <w:r>
              <w:t>1400</w:t>
            </w:r>
          </w:p>
        </w:tc>
        <w:tc>
          <w:tcPr>
            <w:tcW w:w="642" w:type="dxa"/>
          </w:tcPr>
          <w:p w:rsidR="000364CC" w:rsidRDefault="000364CC">
            <w:pPr>
              <w:pStyle w:val="ConsPlusNormal"/>
              <w:jc w:val="center"/>
            </w:pPr>
            <w:r>
              <w:t>99</w:t>
            </w:r>
          </w:p>
        </w:tc>
        <w:tc>
          <w:tcPr>
            <w:tcW w:w="642" w:type="dxa"/>
          </w:tcPr>
          <w:p w:rsidR="000364CC" w:rsidRDefault="000364CC">
            <w:pPr>
              <w:pStyle w:val="ConsPlusNormal"/>
              <w:jc w:val="center"/>
            </w:pPr>
            <w:r>
              <w:t>187</w:t>
            </w:r>
          </w:p>
        </w:tc>
        <w:tc>
          <w:tcPr>
            <w:tcW w:w="642" w:type="dxa"/>
          </w:tcPr>
          <w:p w:rsidR="000364CC" w:rsidRDefault="000364CC">
            <w:pPr>
              <w:pStyle w:val="ConsPlusNormal"/>
              <w:jc w:val="center"/>
            </w:pPr>
            <w:r>
              <w:t>263</w:t>
            </w:r>
          </w:p>
        </w:tc>
        <w:tc>
          <w:tcPr>
            <w:tcW w:w="642" w:type="dxa"/>
          </w:tcPr>
          <w:p w:rsidR="000364CC" w:rsidRDefault="000364CC">
            <w:pPr>
              <w:pStyle w:val="ConsPlusNormal"/>
              <w:jc w:val="center"/>
            </w:pPr>
            <w:r>
              <w:t>337</w:t>
            </w:r>
          </w:p>
        </w:tc>
        <w:tc>
          <w:tcPr>
            <w:tcW w:w="642" w:type="dxa"/>
          </w:tcPr>
          <w:p w:rsidR="000364CC" w:rsidRDefault="000364CC">
            <w:pPr>
              <w:pStyle w:val="ConsPlusNormal"/>
              <w:jc w:val="center"/>
            </w:pPr>
            <w:r>
              <w:t>411</w:t>
            </w:r>
          </w:p>
        </w:tc>
        <w:tc>
          <w:tcPr>
            <w:tcW w:w="642" w:type="dxa"/>
          </w:tcPr>
          <w:p w:rsidR="000364CC" w:rsidRDefault="000364CC">
            <w:pPr>
              <w:pStyle w:val="ConsPlusNormal"/>
              <w:jc w:val="center"/>
            </w:pPr>
            <w:r>
              <w:t>485</w:t>
            </w:r>
          </w:p>
        </w:tc>
        <w:tc>
          <w:tcPr>
            <w:tcW w:w="642" w:type="dxa"/>
          </w:tcPr>
          <w:p w:rsidR="000364CC" w:rsidRDefault="000364CC">
            <w:pPr>
              <w:pStyle w:val="ConsPlusNormal"/>
              <w:jc w:val="center"/>
            </w:pPr>
            <w:r>
              <w:t>561</w:t>
            </w:r>
          </w:p>
        </w:tc>
        <w:tc>
          <w:tcPr>
            <w:tcW w:w="642" w:type="dxa"/>
          </w:tcPr>
          <w:p w:rsidR="000364CC" w:rsidRDefault="000364CC">
            <w:pPr>
              <w:pStyle w:val="ConsPlusNormal"/>
              <w:jc w:val="center"/>
            </w:pPr>
            <w:r>
              <w:t>638</w:t>
            </w:r>
          </w:p>
        </w:tc>
        <w:tc>
          <w:tcPr>
            <w:tcW w:w="642" w:type="dxa"/>
          </w:tcPr>
          <w:p w:rsidR="000364CC" w:rsidRDefault="000364CC">
            <w:pPr>
              <w:pStyle w:val="ConsPlusNormal"/>
              <w:jc w:val="center"/>
            </w:pPr>
            <w:r>
              <w:t>716</w:t>
            </w:r>
          </w:p>
        </w:tc>
        <w:tc>
          <w:tcPr>
            <w:tcW w:w="642" w:type="dxa"/>
          </w:tcPr>
          <w:p w:rsidR="000364CC" w:rsidRDefault="000364CC">
            <w:pPr>
              <w:pStyle w:val="ConsPlusNormal"/>
              <w:jc w:val="center"/>
            </w:pPr>
            <w:r>
              <w:t>797</w:t>
            </w:r>
          </w:p>
        </w:tc>
        <w:tc>
          <w:tcPr>
            <w:tcW w:w="642" w:type="dxa"/>
          </w:tcPr>
          <w:p w:rsidR="000364CC" w:rsidRDefault="000364CC">
            <w:pPr>
              <w:pStyle w:val="ConsPlusNormal"/>
              <w:jc w:val="center"/>
            </w:pPr>
            <w:r>
              <w:t>880</w:t>
            </w:r>
          </w:p>
        </w:tc>
        <w:tc>
          <w:tcPr>
            <w:tcW w:w="649" w:type="dxa"/>
          </w:tcPr>
          <w:p w:rsidR="000364CC" w:rsidRDefault="000364CC">
            <w:pPr>
              <w:pStyle w:val="ConsPlusNormal"/>
              <w:jc w:val="center"/>
            </w:pPr>
            <w:r>
              <w:t>964</w:t>
            </w:r>
          </w:p>
        </w:tc>
      </w:tr>
      <w:tr w:rsidR="000364CC">
        <w:tc>
          <w:tcPr>
            <w:tcW w:w="1361" w:type="dxa"/>
            <w:vMerge w:val="restart"/>
          </w:tcPr>
          <w:p w:rsidR="000364CC" w:rsidRDefault="000364CC">
            <w:pPr>
              <w:pStyle w:val="ConsPlusNormal"/>
              <w:jc w:val="center"/>
            </w:pPr>
            <w:r>
              <w:t>Более 1400 и плоские поверхности</w:t>
            </w:r>
          </w:p>
        </w:tc>
        <w:tc>
          <w:tcPr>
            <w:tcW w:w="7711" w:type="dxa"/>
            <w:gridSpan w:val="12"/>
          </w:tcPr>
          <w:p w:rsidR="000364CC" w:rsidRDefault="000364CC">
            <w:pPr>
              <w:pStyle w:val="ConsPlusNormal"/>
              <w:jc w:val="center"/>
            </w:pPr>
            <w:r>
              <w:t>Плотность теплового потока, Вт/м</w:t>
            </w:r>
            <w:r>
              <w:rPr>
                <w:vertAlign w:val="superscript"/>
              </w:rPr>
              <w:t>2</w:t>
            </w:r>
          </w:p>
        </w:tc>
      </w:tr>
      <w:tr w:rsidR="000364CC">
        <w:tc>
          <w:tcPr>
            <w:tcW w:w="1361" w:type="dxa"/>
            <w:vMerge/>
          </w:tcPr>
          <w:p w:rsidR="000364CC" w:rsidRDefault="000364CC">
            <w:pPr>
              <w:pStyle w:val="ConsPlusNormal"/>
            </w:pPr>
          </w:p>
        </w:tc>
        <w:tc>
          <w:tcPr>
            <w:tcW w:w="642" w:type="dxa"/>
          </w:tcPr>
          <w:p w:rsidR="000364CC" w:rsidRDefault="000364CC">
            <w:pPr>
              <w:pStyle w:val="ConsPlusNormal"/>
              <w:jc w:val="center"/>
            </w:pPr>
            <w:r>
              <w:t>23</w:t>
            </w:r>
          </w:p>
        </w:tc>
        <w:tc>
          <w:tcPr>
            <w:tcW w:w="642" w:type="dxa"/>
          </w:tcPr>
          <w:p w:rsidR="000364CC" w:rsidRDefault="000364CC">
            <w:pPr>
              <w:pStyle w:val="ConsPlusNormal"/>
              <w:jc w:val="center"/>
            </w:pPr>
            <w:r>
              <w:t>41</w:t>
            </w:r>
          </w:p>
        </w:tc>
        <w:tc>
          <w:tcPr>
            <w:tcW w:w="642" w:type="dxa"/>
          </w:tcPr>
          <w:p w:rsidR="000364CC" w:rsidRDefault="000364CC">
            <w:pPr>
              <w:pStyle w:val="ConsPlusNormal"/>
              <w:jc w:val="center"/>
            </w:pPr>
            <w:r>
              <w:t>56</w:t>
            </w:r>
          </w:p>
        </w:tc>
        <w:tc>
          <w:tcPr>
            <w:tcW w:w="642" w:type="dxa"/>
          </w:tcPr>
          <w:p w:rsidR="000364CC" w:rsidRDefault="000364CC">
            <w:pPr>
              <w:pStyle w:val="ConsPlusNormal"/>
              <w:jc w:val="center"/>
            </w:pPr>
            <w:r>
              <w:t>69</w:t>
            </w:r>
          </w:p>
        </w:tc>
        <w:tc>
          <w:tcPr>
            <w:tcW w:w="642" w:type="dxa"/>
          </w:tcPr>
          <w:p w:rsidR="000364CC" w:rsidRDefault="000364CC">
            <w:pPr>
              <w:pStyle w:val="ConsPlusNormal"/>
              <w:jc w:val="center"/>
            </w:pPr>
            <w:r>
              <w:t>82</w:t>
            </w:r>
          </w:p>
        </w:tc>
        <w:tc>
          <w:tcPr>
            <w:tcW w:w="642" w:type="dxa"/>
          </w:tcPr>
          <w:p w:rsidR="000364CC" w:rsidRDefault="000364CC">
            <w:pPr>
              <w:pStyle w:val="ConsPlusNormal"/>
              <w:jc w:val="center"/>
            </w:pPr>
            <w:r>
              <w:t>94</w:t>
            </w:r>
          </w:p>
        </w:tc>
        <w:tc>
          <w:tcPr>
            <w:tcW w:w="642" w:type="dxa"/>
          </w:tcPr>
          <w:p w:rsidR="000364CC" w:rsidRDefault="000364CC">
            <w:pPr>
              <w:pStyle w:val="ConsPlusNormal"/>
              <w:jc w:val="center"/>
            </w:pPr>
            <w:r>
              <w:t>106</w:t>
            </w:r>
          </w:p>
        </w:tc>
        <w:tc>
          <w:tcPr>
            <w:tcW w:w="642" w:type="dxa"/>
          </w:tcPr>
          <w:p w:rsidR="000364CC" w:rsidRDefault="000364CC">
            <w:pPr>
              <w:pStyle w:val="ConsPlusNormal"/>
              <w:jc w:val="center"/>
            </w:pPr>
            <w:r>
              <w:t>118</w:t>
            </w:r>
          </w:p>
        </w:tc>
        <w:tc>
          <w:tcPr>
            <w:tcW w:w="642" w:type="dxa"/>
          </w:tcPr>
          <w:p w:rsidR="000364CC" w:rsidRDefault="000364CC">
            <w:pPr>
              <w:pStyle w:val="ConsPlusNormal"/>
              <w:jc w:val="center"/>
            </w:pPr>
            <w:r>
              <w:t>130</w:t>
            </w:r>
          </w:p>
        </w:tc>
        <w:tc>
          <w:tcPr>
            <w:tcW w:w="642" w:type="dxa"/>
          </w:tcPr>
          <w:p w:rsidR="000364CC" w:rsidRDefault="000364CC">
            <w:pPr>
              <w:pStyle w:val="ConsPlusNormal"/>
              <w:jc w:val="center"/>
            </w:pPr>
            <w:r>
              <w:t>141</w:t>
            </w:r>
          </w:p>
        </w:tc>
        <w:tc>
          <w:tcPr>
            <w:tcW w:w="642" w:type="dxa"/>
          </w:tcPr>
          <w:p w:rsidR="000364CC" w:rsidRDefault="000364CC">
            <w:pPr>
              <w:pStyle w:val="ConsPlusNormal"/>
              <w:jc w:val="center"/>
            </w:pPr>
            <w:r>
              <w:t>153</w:t>
            </w:r>
          </w:p>
        </w:tc>
        <w:tc>
          <w:tcPr>
            <w:tcW w:w="649" w:type="dxa"/>
          </w:tcPr>
          <w:p w:rsidR="000364CC" w:rsidRDefault="000364CC">
            <w:pPr>
              <w:pStyle w:val="ConsPlusNormal"/>
              <w:jc w:val="center"/>
            </w:pPr>
            <w:r>
              <w:t>165</w:t>
            </w:r>
          </w:p>
        </w:tc>
      </w:tr>
      <w:tr w:rsidR="000364CC">
        <w:tc>
          <w:tcPr>
            <w:tcW w:w="9072" w:type="dxa"/>
            <w:gridSpan w:val="13"/>
          </w:tcPr>
          <w:p w:rsidR="000364CC" w:rsidRDefault="000364CC">
            <w:pPr>
              <w:pStyle w:val="ConsPlusNormal"/>
              <w:ind w:firstLine="283"/>
              <w:jc w:val="both"/>
            </w:pPr>
            <w:r>
              <w:t>Примечание - Промежуточные значения норм плотности теплового потока следует определять интерполяцией.</w:t>
            </w:r>
          </w:p>
        </w:tc>
      </w:tr>
    </w:tbl>
    <w:p w:rsidR="000364CC" w:rsidRDefault="000364CC">
      <w:pPr>
        <w:pStyle w:val="ConsPlusNormal"/>
        <w:ind w:firstLine="540"/>
        <w:jc w:val="both"/>
      </w:pPr>
    </w:p>
    <w:p w:rsidR="000364CC" w:rsidRDefault="000364CC">
      <w:pPr>
        <w:pStyle w:val="ConsPlusNormal"/>
        <w:jc w:val="right"/>
      </w:pPr>
      <w:r>
        <w:t>Таблица 5</w:t>
      </w:r>
    </w:p>
    <w:p w:rsidR="000364CC" w:rsidRDefault="000364CC">
      <w:pPr>
        <w:pStyle w:val="ConsPlusNormal"/>
        <w:jc w:val="right"/>
      </w:pPr>
    </w:p>
    <w:p w:rsidR="000364CC" w:rsidRDefault="000364CC">
      <w:pPr>
        <w:pStyle w:val="ConsPlusNormal"/>
        <w:jc w:val="center"/>
      </w:pPr>
      <w:bookmarkStart w:id="6" w:name="P1271"/>
      <w:bookmarkEnd w:id="6"/>
      <w:r>
        <w:rPr>
          <w:b/>
        </w:rPr>
        <w:t>Нормы плотности теплового потока для оборудования</w:t>
      </w:r>
    </w:p>
    <w:p w:rsidR="000364CC" w:rsidRDefault="000364CC">
      <w:pPr>
        <w:pStyle w:val="ConsPlusNormal"/>
        <w:jc w:val="center"/>
      </w:pPr>
      <w:r>
        <w:rPr>
          <w:b/>
        </w:rPr>
        <w:t>и трубопроводов с положительными температурами</w:t>
      </w:r>
    </w:p>
    <w:p w:rsidR="000364CC" w:rsidRDefault="000364CC">
      <w:pPr>
        <w:pStyle w:val="ConsPlusNormal"/>
        <w:jc w:val="center"/>
      </w:pPr>
      <w:r>
        <w:rPr>
          <w:b/>
        </w:rPr>
        <w:t>при расположении в помещении и числе часов работы</w:t>
      </w:r>
    </w:p>
    <w:p w:rsidR="000364CC" w:rsidRDefault="000364CC">
      <w:pPr>
        <w:pStyle w:val="ConsPlusNormal"/>
        <w:jc w:val="center"/>
      </w:pPr>
      <w:r>
        <w:rPr>
          <w:b/>
        </w:rPr>
        <w:t>5000 и менее</w:t>
      </w:r>
    </w:p>
    <w:p w:rsidR="000364CC" w:rsidRDefault="000364C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642"/>
        <w:gridCol w:w="642"/>
        <w:gridCol w:w="642"/>
        <w:gridCol w:w="642"/>
        <w:gridCol w:w="642"/>
        <w:gridCol w:w="642"/>
        <w:gridCol w:w="642"/>
        <w:gridCol w:w="642"/>
        <w:gridCol w:w="642"/>
        <w:gridCol w:w="642"/>
        <w:gridCol w:w="642"/>
        <w:gridCol w:w="648"/>
      </w:tblGrid>
      <w:tr w:rsidR="000364CC">
        <w:tc>
          <w:tcPr>
            <w:tcW w:w="1361" w:type="dxa"/>
            <w:vMerge w:val="restart"/>
            <w:vAlign w:val="center"/>
          </w:tcPr>
          <w:p w:rsidR="000364CC" w:rsidRDefault="000364CC">
            <w:pPr>
              <w:pStyle w:val="ConsPlusNormal"/>
              <w:jc w:val="center"/>
            </w:pPr>
            <w:r>
              <w:t>Условный проход трубопровода, мм</w:t>
            </w:r>
          </w:p>
        </w:tc>
        <w:tc>
          <w:tcPr>
            <w:tcW w:w="7710" w:type="dxa"/>
            <w:gridSpan w:val="12"/>
            <w:vAlign w:val="center"/>
          </w:tcPr>
          <w:p w:rsidR="000364CC" w:rsidRDefault="000364CC">
            <w:pPr>
              <w:pStyle w:val="ConsPlusNormal"/>
              <w:jc w:val="center"/>
            </w:pPr>
            <w:r>
              <w:t>Температура теплоносителя, °C</w:t>
            </w:r>
          </w:p>
        </w:tc>
      </w:tr>
      <w:tr w:rsidR="000364CC">
        <w:tc>
          <w:tcPr>
            <w:tcW w:w="1361" w:type="dxa"/>
            <w:vMerge/>
          </w:tcPr>
          <w:p w:rsidR="000364CC" w:rsidRDefault="000364CC">
            <w:pPr>
              <w:pStyle w:val="ConsPlusNormal"/>
            </w:pPr>
          </w:p>
        </w:tc>
        <w:tc>
          <w:tcPr>
            <w:tcW w:w="642" w:type="dxa"/>
            <w:vAlign w:val="center"/>
          </w:tcPr>
          <w:p w:rsidR="000364CC" w:rsidRDefault="000364CC">
            <w:pPr>
              <w:pStyle w:val="ConsPlusNormal"/>
              <w:jc w:val="center"/>
            </w:pPr>
            <w:r>
              <w:t>50</w:t>
            </w:r>
          </w:p>
        </w:tc>
        <w:tc>
          <w:tcPr>
            <w:tcW w:w="642" w:type="dxa"/>
            <w:vAlign w:val="center"/>
          </w:tcPr>
          <w:p w:rsidR="000364CC" w:rsidRDefault="000364CC">
            <w:pPr>
              <w:pStyle w:val="ConsPlusNormal"/>
              <w:jc w:val="center"/>
            </w:pPr>
            <w:r>
              <w:t>100</w:t>
            </w:r>
          </w:p>
        </w:tc>
        <w:tc>
          <w:tcPr>
            <w:tcW w:w="642" w:type="dxa"/>
            <w:vAlign w:val="center"/>
          </w:tcPr>
          <w:p w:rsidR="000364CC" w:rsidRDefault="000364CC">
            <w:pPr>
              <w:pStyle w:val="ConsPlusNormal"/>
              <w:jc w:val="center"/>
            </w:pPr>
            <w:r>
              <w:t>150</w:t>
            </w:r>
          </w:p>
        </w:tc>
        <w:tc>
          <w:tcPr>
            <w:tcW w:w="642" w:type="dxa"/>
            <w:vAlign w:val="center"/>
          </w:tcPr>
          <w:p w:rsidR="000364CC" w:rsidRDefault="000364CC">
            <w:pPr>
              <w:pStyle w:val="ConsPlusNormal"/>
              <w:jc w:val="center"/>
            </w:pPr>
            <w:r>
              <w:t>200</w:t>
            </w:r>
          </w:p>
        </w:tc>
        <w:tc>
          <w:tcPr>
            <w:tcW w:w="642" w:type="dxa"/>
            <w:vAlign w:val="center"/>
          </w:tcPr>
          <w:p w:rsidR="000364CC" w:rsidRDefault="000364CC">
            <w:pPr>
              <w:pStyle w:val="ConsPlusNormal"/>
              <w:jc w:val="center"/>
            </w:pPr>
            <w:r>
              <w:t>250</w:t>
            </w:r>
          </w:p>
        </w:tc>
        <w:tc>
          <w:tcPr>
            <w:tcW w:w="642" w:type="dxa"/>
            <w:vAlign w:val="center"/>
          </w:tcPr>
          <w:p w:rsidR="000364CC" w:rsidRDefault="000364CC">
            <w:pPr>
              <w:pStyle w:val="ConsPlusNormal"/>
              <w:jc w:val="center"/>
            </w:pPr>
            <w:r>
              <w:t>300</w:t>
            </w:r>
          </w:p>
        </w:tc>
        <w:tc>
          <w:tcPr>
            <w:tcW w:w="642" w:type="dxa"/>
            <w:vAlign w:val="center"/>
          </w:tcPr>
          <w:p w:rsidR="000364CC" w:rsidRDefault="000364CC">
            <w:pPr>
              <w:pStyle w:val="ConsPlusNormal"/>
              <w:jc w:val="center"/>
            </w:pPr>
            <w:r>
              <w:t>350</w:t>
            </w:r>
          </w:p>
        </w:tc>
        <w:tc>
          <w:tcPr>
            <w:tcW w:w="642" w:type="dxa"/>
            <w:vAlign w:val="center"/>
          </w:tcPr>
          <w:p w:rsidR="000364CC" w:rsidRDefault="000364CC">
            <w:pPr>
              <w:pStyle w:val="ConsPlusNormal"/>
              <w:jc w:val="center"/>
            </w:pPr>
            <w:r>
              <w:t>400</w:t>
            </w:r>
          </w:p>
        </w:tc>
        <w:tc>
          <w:tcPr>
            <w:tcW w:w="642" w:type="dxa"/>
            <w:vAlign w:val="center"/>
          </w:tcPr>
          <w:p w:rsidR="000364CC" w:rsidRDefault="000364CC">
            <w:pPr>
              <w:pStyle w:val="ConsPlusNormal"/>
              <w:jc w:val="center"/>
            </w:pPr>
            <w:r>
              <w:t>450</w:t>
            </w:r>
          </w:p>
        </w:tc>
        <w:tc>
          <w:tcPr>
            <w:tcW w:w="642" w:type="dxa"/>
            <w:vAlign w:val="center"/>
          </w:tcPr>
          <w:p w:rsidR="000364CC" w:rsidRDefault="000364CC">
            <w:pPr>
              <w:pStyle w:val="ConsPlusNormal"/>
              <w:jc w:val="center"/>
            </w:pPr>
            <w:r>
              <w:t>500</w:t>
            </w:r>
          </w:p>
        </w:tc>
        <w:tc>
          <w:tcPr>
            <w:tcW w:w="642" w:type="dxa"/>
            <w:vAlign w:val="center"/>
          </w:tcPr>
          <w:p w:rsidR="000364CC" w:rsidRDefault="000364CC">
            <w:pPr>
              <w:pStyle w:val="ConsPlusNormal"/>
              <w:jc w:val="center"/>
            </w:pPr>
            <w:r>
              <w:t>550</w:t>
            </w:r>
          </w:p>
        </w:tc>
        <w:tc>
          <w:tcPr>
            <w:tcW w:w="648" w:type="dxa"/>
            <w:vAlign w:val="center"/>
          </w:tcPr>
          <w:p w:rsidR="000364CC" w:rsidRDefault="000364CC">
            <w:pPr>
              <w:pStyle w:val="ConsPlusNormal"/>
              <w:jc w:val="center"/>
            </w:pPr>
            <w:r>
              <w:t>600</w:t>
            </w:r>
          </w:p>
        </w:tc>
      </w:tr>
      <w:tr w:rsidR="000364CC">
        <w:tc>
          <w:tcPr>
            <w:tcW w:w="1361" w:type="dxa"/>
            <w:vMerge/>
          </w:tcPr>
          <w:p w:rsidR="000364CC" w:rsidRDefault="000364CC">
            <w:pPr>
              <w:pStyle w:val="ConsPlusNormal"/>
            </w:pPr>
          </w:p>
        </w:tc>
        <w:tc>
          <w:tcPr>
            <w:tcW w:w="7710" w:type="dxa"/>
            <w:gridSpan w:val="12"/>
            <w:vAlign w:val="center"/>
          </w:tcPr>
          <w:p w:rsidR="000364CC" w:rsidRDefault="000364CC">
            <w:pPr>
              <w:pStyle w:val="ConsPlusNormal"/>
              <w:jc w:val="center"/>
            </w:pPr>
            <w:r>
              <w:t>Плотность теплового потока, Вт/м</w:t>
            </w:r>
          </w:p>
        </w:tc>
      </w:tr>
      <w:tr w:rsidR="000364CC">
        <w:tc>
          <w:tcPr>
            <w:tcW w:w="1361" w:type="dxa"/>
          </w:tcPr>
          <w:p w:rsidR="000364CC" w:rsidRDefault="000364CC">
            <w:pPr>
              <w:pStyle w:val="ConsPlusNormal"/>
              <w:jc w:val="center"/>
            </w:pPr>
            <w:r>
              <w:t>15</w:t>
            </w:r>
          </w:p>
        </w:tc>
        <w:tc>
          <w:tcPr>
            <w:tcW w:w="642" w:type="dxa"/>
          </w:tcPr>
          <w:p w:rsidR="000364CC" w:rsidRDefault="000364CC">
            <w:pPr>
              <w:pStyle w:val="ConsPlusNormal"/>
              <w:jc w:val="center"/>
            </w:pPr>
            <w:r>
              <w:t>6</w:t>
            </w:r>
          </w:p>
        </w:tc>
        <w:tc>
          <w:tcPr>
            <w:tcW w:w="642" w:type="dxa"/>
          </w:tcPr>
          <w:p w:rsidR="000364CC" w:rsidRDefault="000364CC">
            <w:pPr>
              <w:pStyle w:val="ConsPlusNormal"/>
              <w:jc w:val="center"/>
            </w:pPr>
            <w:r>
              <w:t>16</w:t>
            </w:r>
          </w:p>
        </w:tc>
        <w:tc>
          <w:tcPr>
            <w:tcW w:w="642" w:type="dxa"/>
          </w:tcPr>
          <w:p w:rsidR="000364CC" w:rsidRDefault="000364CC">
            <w:pPr>
              <w:pStyle w:val="ConsPlusNormal"/>
              <w:jc w:val="center"/>
            </w:pPr>
            <w:r>
              <w:t>25</w:t>
            </w:r>
          </w:p>
        </w:tc>
        <w:tc>
          <w:tcPr>
            <w:tcW w:w="642" w:type="dxa"/>
          </w:tcPr>
          <w:p w:rsidR="000364CC" w:rsidRDefault="000364CC">
            <w:pPr>
              <w:pStyle w:val="ConsPlusNormal"/>
              <w:jc w:val="center"/>
            </w:pPr>
            <w:r>
              <w:t>35</w:t>
            </w:r>
          </w:p>
        </w:tc>
        <w:tc>
          <w:tcPr>
            <w:tcW w:w="642" w:type="dxa"/>
          </w:tcPr>
          <w:p w:rsidR="000364CC" w:rsidRDefault="000364CC">
            <w:pPr>
              <w:pStyle w:val="ConsPlusNormal"/>
              <w:jc w:val="center"/>
            </w:pPr>
            <w:r>
              <w:t>46</w:t>
            </w:r>
          </w:p>
        </w:tc>
        <w:tc>
          <w:tcPr>
            <w:tcW w:w="642" w:type="dxa"/>
          </w:tcPr>
          <w:p w:rsidR="000364CC" w:rsidRDefault="000364CC">
            <w:pPr>
              <w:pStyle w:val="ConsPlusNormal"/>
              <w:jc w:val="center"/>
            </w:pPr>
            <w:r>
              <w:t>58</w:t>
            </w:r>
          </w:p>
        </w:tc>
        <w:tc>
          <w:tcPr>
            <w:tcW w:w="642" w:type="dxa"/>
          </w:tcPr>
          <w:p w:rsidR="000364CC" w:rsidRDefault="000364CC">
            <w:pPr>
              <w:pStyle w:val="ConsPlusNormal"/>
              <w:jc w:val="center"/>
            </w:pPr>
            <w:r>
              <w:t>71</w:t>
            </w:r>
          </w:p>
        </w:tc>
        <w:tc>
          <w:tcPr>
            <w:tcW w:w="642" w:type="dxa"/>
          </w:tcPr>
          <w:p w:rsidR="000364CC" w:rsidRDefault="000364CC">
            <w:pPr>
              <w:pStyle w:val="ConsPlusNormal"/>
              <w:jc w:val="center"/>
            </w:pPr>
            <w:r>
              <w:t>85</w:t>
            </w:r>
          </w:p>
        </w:tc>
        <w:tc>
          <w:tcPr>
            <w:tcW w:w="642" w:type="dxa"/>
          </w:tcPr>
          <w:p w:rsidR="000364CC" w:rsidRDefault="000364CC">
            <w:pPr>
              <w:pStyle w:val="ConsPlusNormal"/>
              <w:jc w:val="center"/>
            </w:pPr>
            <w:r>
              <w:t>99</w:t>
            </w:r>
          </w:p>
        </w:tc>
        <w:tc>
          <w:tcPr>
            <w:tcW w:w="642" w:type="dxa"/>
          </w:tcPr>
          <w:p w:rsidR="000364CC" w:rsidRDefault="000364CC">
            <w:pPr>
              <w:pStyle w:val="ConsPlusNormal"/>
              <w:jc w:val="center"/>
            </w:pPr>
            <w:r>
              <w:t>114</w:t>
            </w:r>
          </w:p>
        </w:tc>
        <w:tc>
          <w:tcPr>
            <w:tcW w:w="642" w:type="dxa"/>
          </w:tcPr>
          <w:p w:rsidR="000364CC" w:rsidRDefault="000364CC">
            <w:pPr>
              <w:pStyle w:val="ConsPlusNormal"/>
              <w:jc w:val="center"/>
            </w:pPr>
            <w:r>
              <w:t>130</w:t>
            </w:r>
          </w:p>
        </w:tc>
        <w:tc>
          <w:tcPr>
            <w:tcW w:w="648" w:type="dxa"/>
          </w:tcPr>
          <w:p w:rsidR="000364CC" w:rsidRDefault="000364CC">
            <w:pPr>
              <w:pStyle w:val="ConsPlusNormal"/>
              <w:jc w:val="center"/>
            </w:pPr>
            <w:r>
              <w:t>147</w:t>
            </w:r>
          </w:p>
        </w:tc>
      </w:tr>
      <w:tr w:rsidR="000364CC">
        <w:tc>
          <w:tcPr>
            <w:tcW w:w="1361" w:type="dxa"/>
          </w:tcPr>
          <w:p w:rsidR="000364CC" w:rsidRDefault="000364CC">
            <w:pPr>
              <w:pStyle w:val="ConsPlusNormal"/>
              <w:jc w:val="center"/>
            </w:pPr>
            <w:r>
              <w:t>20</w:t>
            </w:r>
          </w:p>
        </w:tc>
        <w:tc>
          <w:tcPr>
            <w:tcW w:w="642" w:type="dxa"/>
          </w:tcPr>
          <w:p w:rsidR="000364CC" w:rsidRDefault="000364CC">
            <w:pPr>
              <w:pStyle w:val="ConsPlusNormal"/>
              <w:jc w:val="center"/>
            </w:pPr>
            <w:r>
              <w:t>7</w:t>
            </w:r>
          </w:p>
        </w:tc>
        <w:tc>
          <w:tcPr>
            <w:tcW w:w="642" w:type="dxa"/>
          </w:tcPr>
          <w:p w:rsidR="000364CC" w:rsidRDefault="000364CC">
            <w:pPr>
              <w:pStyle w:val="ConsPlusNormal"/>
              <w:jc w:val="center"/>
            </w:pPr>
            <w:r>
              <w:t>18</w:t>
            </w:r>
          </w:p>
        </w:tc>
        <w:tc>
          <w:tcPr>
            <w:tcW w:w="642" w:type="dxa"/>
          </w:tcPr>
          <w:p w:rsidR="000364CC" w:rsidRDefault="000364CC">
            <w:pPr>
              <w:pStyle w:val="ConsPlusNormal"/>
              <w:jc w:val="center"/>
            </w:pPr>
            <w:r>
              <w:t>28</w:t>
            </w:r>
          </w:p>
        </w:tc>
        <w:tc>
          <w:tcPr>
            <w:tcW w:w="642" w:type="dxa"/>
          </w:tcPr>
          <w:p w:rsidR="000364CC" w:rsidRDefault="000364CC">
            <w:pPr>
              <w:pStyle w:val="ConsPlusNormal"/>
              <w:jc w:val="center"/>
            </w:pPr>
            <w:r>
              <w:t>40</w:t>
            </w:r>
          </w:p>
        </w:tc>
        <w:tc>
          <w:tcPr>
            <w:tcW w:w="642" w:type="dxa"/>
          </w:tcPr>
          <w:p w:rsidR="000364CC" w:rsidRDefault="000364CC">
            <w:pPr>
              <w:pStyle w:val="ConsPlusNormal"/>
              <w:jc w:val="center"/>
            </w:pPr>
            <w:r>
              <w:t>52</w:t>
            </w:r>
          </w:p>
        </w:tc>
        <w:tc>
          <w:tcPr>
            <w:tcW w:w="642" w:type="dxa"/>
          </w:tcPr>
          <w:p w:rsidR="000364CC" w:rsidRDefault="000364CC">
            <w:pPr>
              <w:pStyle w:val="ConsPlusNormal"/>
              <w:jc w:val="center"/>
            </w:pPr>
            <w:r>
              <w:t>65</w:t>
            </w:r>
          </w:p>
        </w:tc>
        <w:tc>
          <w:tcPr>
            <w:tcW w:w="642" w:type="dxa"/>
          </w:tcPr>
          <w:p w:rsidR="000364CC" w:rsidRDefault="000364CC">
            <w:pPr>
              <w:pStyle w:val="ConsPlusNormal"/>
              <w:jc w:val="center"/>
            </w:pPr>
            <w:r>
              <w:t>79</w:t>
            </w:r>
          </w:p>
        </w:tc>
        <w:tc>
          <w:tcPr>
            <w:tcW w:w="642" w:type="dxa"/>
          </w:tcPr>
          <w:p w:rsidR="000364CC" w:rsidRDefault="000364CC">
            <w:pPr>
              <w:pStyle w:val="ConsPlusNormal"/>
              <w:jc w:val="center"/>
            </w:pPr>
            <w:r>
              <w:t>93</w:t>
            </w:r>
          </w:p>
        </w:tc>
        <w:tc>
          <w:tcPr>
            <w:tcW w:w="642" w:type="dxa"/>
          </w:tcPr>
          <w:p w:rsidR="000364CC" w:rsidRDefault="000364CC">
            <w:pPr>
              <w:pStyle w:val="ConsPlusNormal"/>
              <w:jc w:val="center"/>
            </w:pPr>
            <w:r>
              <w:t>109</w:t>
            </w:r>
          </w:p>
        </w:tc>
        <w:tc>
          <w:tcPr>
            <w:tcW w:w="642" w:type="dxa"/>
          </w:tcPr>
          <w:p w:rsidR="000364CC" w:rsidRDefault="000364CC">
            <w:pPr>
              <w:pStyle w:val="ConsPlusNormal"/>
              <w:jc w:val="center"/>
            </w:pPr>
            <w:r>
              <w:t>126</w:t>
            </w:r>
          </w:p>
        </w:tc>
        <w:tc>
          <w:tcPr>
            <w:tcW w:w="642" w:type="dxa"/>
          </w:tcPr>
          <w:p w:rsidR="000364CC" w:rsidRDefault="000364CC">
            <w:pPr>
              <w:pStyle w:val="ConsPlusNormal"/>
              <w:jc w:val="center"/>
            </w:pPr>
            <w:r>
              <w:t>143</w:t>
            </w:r>
          </w:p>
        </w:tc>
        <w:tc>
          <w:tcPr>
            <w:tcW w:w="648" w:type="dxa"/>
          </w:tcPr>
          <w:p w:rsidR="000364CC" w:rsidRDefault="000364CC">
            <w:pPr>
              <w:pStyle w:val="ConsPlusNormal"/>
              <w:jc w:val="center"/>
            </w:pPr>
            <w:r>
              <w:t>161</w:t>
            </w:r>
          </w:p>
        </w:tc>
      </w:tr>
      <w:tr w:rsidR="000364CC">
        <w:tc>
          <w:tcPr>
            <w:tcW w:w="1361" w:type="dxa"/>
          </w:tcPr>
          <w:p w:rsidR="000364CC" w:rsidRDefault="000364CC">
            <w:pPr>
              <w:pStyle w:val="ConsPlusNormal"/>
              <w:jc w:val="center"/>
            </w:pPr>
            <w:r>
              <w:t>25</w:t>
            </w:r>
          </w:p>
        </w:tc>
        <w:tc>
          <w:tcPr>
            <w:tcW w:w="642" w:type="dxa"/>
          </w:tcPr>
          <w:p w:rsidR="000364CC" w:rsidRDefault="000364CC">
            <w:pPr>
              <w:pStyle w:val="ConsPlusNormal"/>
              <w:jc w:val="center"/>
            </w:pPr>
            <w:r>
              <w:t>8</w:t>
            </w:r>
          </w:p>
        </w:tc>
        <w:tc>
          <w:tcPr>
            <w:tcW w:w="642" w:type="dxa"/>
          </w:tcPr>
          <w:p w:rsidR="000364CC" w:rsidRDefault="000364CC">
            <w:pPr>
              <w:pStyle w:val="ConsPlusNormal"/>
              <w:jc w:val="center"/>
            </w:pPr>
            <w:r>
              <w:t>20</w:t>
            </w:r>
          </w:p>
        </w:tc>
        <w:tc>
          <w:tcPr>
            <w:tcW w:w="642" w:type="dxa"/>
          </w:tcPr>
          <w:p w:rsidR="000364CC" w:rsidRDefault="000364CC">
            <w:pPr>
              <w:pStyle w:val="ConsPlusNormal"/>
              <w:jc w:val="center"/>
            </w:pPr>
            <w:r>
              <w:t>31</w:t>
            </w:r>
          </w:p>
        </w:tc>
        <w:tc>
          <w:tcPr>
            <w:tcW w:w="642" w:type="dxa"/>
          </w:tcPr>
          <w:p w:rsidR="000364CC" w:rsidRDefault="000364CC">
            <w:pPr>
              <w:pStyle w:val="ConsPlusNormal"/>
              <w:jc w:val="center"/>
            </w:pPr>
            <w:r>
              <w:t>43</w:t>
            </w:r>
          </w:p>
        </w:tc>
        <w:tc>
          <w:tcPr>
            <w:tcW w:w="642" w:type="dxa"/>
          </w:tcPr>
          <w:p w:rsidR="000364CC" w:rsidRDefault="000364CC">
            <w:pPr>
              <w:pStyle w:val="ConsPlusNormal"/>
              <w:jc w:val="center"/>
            </w:pPr>
            <w:r>
              <w:t>56</w:t>
            </w:r>
          </w:p>
        </w:tc>
        <w:tc>
          <w:tcPr>
            <w:tcW w:w="642" w:type="dxa"/>
          </w:tcPr>
          <w:p w:rsidR="000364CC" w:rsidRDefault="000364CC">
            <w:pPr>
              <w:pStyle w:val="ConsPlusNormal"/>
              <w:jc w:val="center"/>
            </w:pPr>
            <w:r>
              <w:t>70</w:t>
            </w:r>
          </w:p>
        </w:tc>
        <w:tc>
          <w:tcPr>
            <w:tcW w:w="642" w:type="dxa"/>
          </w:tcPr>
          <w:p w:rsidR="000364CC" w:rsidRDefault="000364CC">
            <w:pPr>
              <w:pStyle w:val="ConsPlusNormal"/>
              <w:jc w:val="center"/>
            </w:pPr>
            <w:r>
              <w:t>85</w:t>
            </w:r>
          </w:p>
        </w:tc>
        <w:tc>
          <w:tcPr>
            <w:tcW w:w="642" w:type="dxa"/>
          </w:tcPr>
          <w:p w:rsidR="000364CC" w:rsidRDefault="000364CC">
            <w:pPr>
              <w:pStyle w:val="ConsPlusNormal"/>
              <w:jc w:val="center"/>
            </w:pPr>
            <w:r>
              <w:t>101</w:t>
            </w:r>
          </w:p>
        </w:tc>
        <w:tc>
          <w:tcPr>
            <w:tcW w:w="642" w:type="dxa"/>
          </w:tcPr>
          <w:p w:rsidR="000364CC" w:rsidRDefault="000364CC">
            <w:pPr>
              <w:pStyle w:val="ConsPlusNormal"/>
              <w:jc w:val="center"/>
            </w:pPr>
            <w:r>
              <w:t>118</w:t>
            </w:r>
          </w:p>
        </w:tc>
        <w:tc>
          <w:tcPr>
            <w:tcW w:w="642" w:type="dxa"/>
          </w:tcPr>
          <w:p w:rsidR="000364CC" w:rsidRDefault="000364CC">
            <w:pPr>
              <w:pStyle w:val="ConsPlusNormal"/>
              <w:jc w:val="center"/>
            </w:pPr>
            <w:r>
              <w:t>136</w:t>
            </w:r>
          </w:p>
        </w:tc>
        <w:tc>
          <w:tcPr>
            <w:tcW w:w="642" w:type="dxa"/>
          </w:tcPr>
          <w:p w:rsidR="000364CC" w:rsidRDefault="000364CC">
            <w:pPr>
              <w:pStyle w:val="ConsPlusNormal"/>
              <w:jc w:val="center"/>
            </w:pPr>
            <w:r>
              <w:t>154</w:t>
            </w:r>
          </w:p>
        </w:tc>
        <w:tc>
          <w:tcPr>
            <w:tcW w:w="648" w:type="dxa"/>
          </w:tcPr>
          <w:p w:rsidR="000364CC" w:rsidRDefault="000364CC">
            <w:pPr>
              <w:pStyle w:val="ConsPlusNormal"/>
              <w:jc w:val="center"/>
            </w:pPr>
            <w:r>
              <w:t>174</w:t>
            </w:r>
          </w:p>
        </w:tc>
      </w:tr>
      <w:tr w:rsidR="000364CC">
        <w:tc>
          <w:tcPr>
            <w:tcW w:w="1361" w:type="dxa"/>
          </w:tcPr>
          <w:p w:rsidR="000364CC" w:rsidRDefault="000364CC">
            <w:pPr>
              <w:pStyle w:val="ConsPlusNormal"/>
              <w:jc w:val="center"/>
            </w:pPr>
            <w:r>
              <w:t>40</w:t>
            </w:r>
          </w:p>
        </w:tc>
        <w:tc>
          <w:tcPr>
            <w:tcW w:w="642" w:type="dxa"/>
          </w:tcPr>
          <w:p w:rsidR="000364CC" w:rsidRDefault="000364CC">
            <w:pPr>
              <w:pStyle w:val="ConsPlusNormal"/>
              <w:jc w:val="center"/>
            </w:pPr>
            <w:r>
              <w:t>10</w:t>
            </w:r>
          </w:p>
        </w:tc>
        <w:tc>
          <w:tcPr>
            <w:tcW w:w="642" w:type="dxa"/>
          </w:tcPr>
          <w:p w:rsidR="000364CC" w:rsidRDefault="000364CC">
            <w:pPr>
              <w:pStyle w:val="ConsPlusNormal"/>
              <w:jc w:val="center"/>
            </w:pPr>
            <w:r>
              <w:t>23</w:t>
            </w:r>
          </w:p>
        </w:tc>
        <w:tc>
          <w:tcPr>
            <w:tcW w:w="642" w:type="dxa"/>
          </w:tcPr>
          <w:p w:rsidR="000364CC" w:rsidRDefault="000364CC">
            <w:pPr>
              <w:pStyle w:val="ConsPlusNormal"/>
              <w:jc w:val="center"/>
            </w:pPr>
            <w:r>
              <w:t>36</w:t>
            </w:r>
          </w:p>
        </w:tc>
        <w:tc>
          <w:tcPr>
            <w:tcW w:w="642" w:type="dxa"/>
          </w:tcPr>
          <w:p w:rsidR="000364CC" w:rsidRDefault="000364CC">
            <w:pPr>
              <w:pStyle w:val="ConsPlusNormal"/>
              <w:jc w:val="center"/>
            </w:pPr>
            <w:r>
              <w:t>49</w:t>
            </w:r>
          </w:p>
        </w:tc>
        <w:tc>
          <w:tcPr>
            <w:tcW w:w="642" w:type="dxa"/>
          </w:tcPr>
          <w:p w:rsidR="000364CC" w:rsidRDefault="000364CC">
            <w:pPr>
              <w:pStyle w:val="ConsPlusNormal"/>
              <w:jc w:val="center"/>
            </w:pPr>
            <w:r>
              <w:t>64</w:t>
            </w:r>
          </w:p>
        </w:tc>
        <w:tc>
          <w:tcPr>
            <w:tcW w:w="642" w:type="dxa"/>
          </w:tcPr>
          <w:p w:rsidR="000364CC" w:rsidRDefault="000364CC">
            <w:pPr>
              <w:pStyle w:val="ConsPlusNormal"/>
              <w:jc w:val="center"/>
            </w:pPr>
            <w:r>
              <w:t>80</w:t>
            </w:r>
          </w:p>
        </w:tc>
        <w:tc>
          <w:tcPr>
            <w:tcW w:w="642" w:type="dxa"/>
          </w:tcPr>
          <w:p w:rsidR="000364CC" w:rsidRDefault="000364CC">
            <w:pPr>
              <w:pStyle w:val="ConsPlusNormal"/>
              <w:jc w:val="center"/>
            </w:pPr>
            <w:r>
              <w:t>96</w:t>
            </w:r>
          </w:p>
        </w:tc>
        <w:tc>
          <w:tcPr>
            <w:tcW w:w="642" w:type="dxa"/>
          </w:tcPr>
          <w:p w:rsidR="000364CC" w:rsidRDefault="000364CC">
            <w:pPr>
              <w:pStyle w:val="ConsPlusNormal"/>
              <w:jc w:val="center"/>
            </w:pPr>
            <w:r>
              <w:t>114</w:t>
            </w:r>
          </w:p>
        </w:tc>
        <w:tc>
          <w:tcPr>
            <w:tcW w:w="642" w:type="dxa"/>
          </w:tcPr>
          <w:p w:rsidR="000364CC" w:rsidRDefault="000364CC">
            <w:pPr>
              <w:pStyle w:val="ConsPlusNormal"/>
              <w:jc w:val="center"/>
            </w:pPr>
            <w:r>
              <w:t>132</w:t>
            </w:r>
          </w:p>
        </w:tc>
        <w:tc>
          <w:tcPr>
            <w:tcW w:w="642" w:type="dxa"/>
          </w:tcPr>
          <w:p w:rsidR="000364CC" w:rsidRDefault="000364CC">
            <w:pPr>
              <w:pStyle w:val="ConsPlusNormal"/>
              <w:jc w:val="center"/>
            </w:pPr>
            <w:r>
              <w:t>152</w:t>
            </w:r>
          </w:p>
        </w:tc>
        <w:tc>
          <w:tcPr>
            <w:tcW w:w="642" w:type="dxa"/>
          </w:tcPr>
          <w:p w:rsidR="000364CC" w:rsidRDefault="000364CC">
            <w:pPr>
              <w:pStyle w:val="ConsPlusNormal"/>
              <w:jc w:val="center"/>
            </w:pPr>
            <w:r>
              <w:t>172</w:t>
            </w:r>
          </w:p>
        </w:tc>
        <w:tc>
          <w:tcPr>
            <w:tcW w:w="648" w:type="dxa"/>
          </w:tcPr>
          <w:p w:rsidR="000364CC" w:rsidRDefault="000364CC">
            <w:pPr>
              <w:pStyle w:val="ConsPlusNormal"/>
              <w:jc w:val="center"/>
            </w:pPr>
            <w:r>
              <w:t>194</w:t>
            </w:r>
          </w:p>
        </w:tc>
      </w:tr>
      <w:tr w:rsidR="000364CC">
        <w:tc>
          <w:tcPr>
            <w:tcW w:w="1361" w:type="dxa"/>
          </w:tcPr>
          <w:p w:rsidR="000364CC" w:rsidRDefault="000364CC">
            <w:pPr>
              <w:pStyle w:val="ConsPlusNormal"/>
              <w:jc w:val="center"/>
            </w:pPr>
            <w:r>
              <w:t>50</w:t>
            </w:r>
          </w:p>
        </w:tc>
        <w:tc>
          <w:tcPr>
            <w:tcW w:w="642" w:type="dxa"/>
          </w:tcPr>
          <w:p w:rsidR="000364CC" w:rsidRDefault="000364CC">
            <w:pPr>
              <w:pStyle w:val="ConsPlusNormal"/>
              <w:jc w:val="center"/>
            </w:pPr>
            <w:r>
              <w:t>11</w:t>
            </w:r>
          </w:p>
        </w:tc>
        <w:tc>
          <w:tcPr>
            <w:tcW w:w="642" w:type="dxa"/>
          </w:tcPr>
          <w:p w:rsidR="000364CC" w:rsidRDefault="000364CC">
            <w:pPr>
              <w:pStyle w:val="ConsPlusNormal"/>
              <w:jc w:val="center"/>
            </w:pPr>
            <w:r>
              <w:t>25</w:t>
            </w:r>
          </w:p>
        </w:tc>
        <w:tc>
          <w:tcPr>
            <w:tcW w:w="642" w:type="dxa"/>
          </w:tcPr>
          <w:p w:rsidR="000364CC" w:rsidRDefault="000364CC">
            <w:pPr>
              <w:pStyle w:val="ConsPlusNormal"/>
              <w:jc w:val="center"/>
            </w:pPr>
            <w:r>
              <w:t>40</w:t>
            </w:r>
          </w:p>
        </w:tc>
        <w:tc>
          <w:tcPr>
            <w:tcW w:w="642" w:type="dxa"/>
          </w:tcPr>
          <w:p w:rsidR="000364CC" w:rsidRDefault="000364CC">
            <w:pPr>
              <w:pStyle w:val="ConsPlusNormal"/>
              <w:jc w:val="center"/>
            </w:pPr>
            <w:r>
              <w:t>54</w:t>
            </w:r>
          </w:p>
        </w:tc>
        <w:tc>
          <w:tcPr>
            <w:tcW w:w="642" w:type="dxa"/>
          </w:tcPr>
          <w:p w:rsidR="000364CC" w:rsidRDefault="000364CC">
            <w:pPr>
              <w:pStyle w:val="ConsPlusNormal"/>
              <w:jc w:val="center"/>
            </w:pPr>
            <w:r>
              <w:t>70</w:t>
            </w:r>
          </w:p>
        </w:tc>
        <w:tc>
          <w:tcPr>
            <w:tcW w:w="642" w:type="dxa"/>
          </w:tcPr>
          <w:p w:rsidR="000364CC" w:rsidRDefault="000364CC">
            <w:pPr>
              <w:pStyle w:val="ConsPlusNormal"/>
              <w:jc w:val="center"/>
            </w:pPr>
            <w:r>
              <w:t>87</w:t>
            </w:r>
          </w:p>
        </w:tc>
        <w:tc>
          <w:tcPr>
            <w:tcW w:w="642" w:type="dxa"/>
          </w:tcPr>
          <w:p w:rsidR="000364CC" w:rsidRDefault="000364CC">
            <w:pPr>
              <w:pStyle w:val="ConsPlusNormal"/>
              <w:jc w:val="center"/>
            </w:pPr>
            <w:r>
              <w:t>105</w:t>
            </w:r>
          </w:p>
        </w:tc>
        <w:tc>
          <w:tcPr>
            <w:tcW w:w="642" w:type="dxa"/>
          </w:tcPr>
          <w:p w:rsidR="000364CC" w:rsidRDefault="000364CC">
            <w:pPr>
              <w:pStyle w:val="ConsPlusNormal"/>
              <w:jc w:val="center"/>
            </w:pPr>
            <w:r>
              <w:t>124</w:t>
            </w:r>
          </w:p>
        </w:tc>
        <w:tc>
          <w:tcPr>
            <w:tcW w:w="642" w:type="dxa"/>
          </w:tcPr>
          <w:p w:rsidR="000364CC" w:rsidRDefault="000364CC">
            <w:pPr>
              <w:pStyle w:val="ConsPlusNormal"/>
              <w:jc w:val="center"/>
            </w:pPr>
            <w:r>
              <w:t>144</w:t>
            </w:r>
          </w:p>
        </w:tc>
        <w:tc>
          <w:tcPr>
            <w:tcW w:w="642" w:type="dxa"/>
          </w:tcPr>
          <w:p w:rsidR="000364CC" w:rsidRDefault="000364CC">
            <w:pPr>
              <w:pStyle w:val="ConsPlusNormal"/>
              <w:jc w:val="center"/>
            </w:pPr>
            <w:r>
              <w:t>165</w:t>
            </w:r>
          </w:p>
        </w:tc>
        <w:tc>
          <w:tcPr>
            <w:tcW w:w="642" w:type="dxa"/>
          </w:tcPr>
          <w:p w:rsidR="000364CC" w:rsidRDefault="000364CC">
            <w:pPr>
              <w:pStyle w:val="ConsPlusNormal"/>
              <w:jc w:val="center"/>
            </w:pPr>
            <w:r>
              <w:t>187</w:t>
            </w:r>
          </w:p>
        </w:tc>
        <w:tc>
          <w:tcPr>
            <w:tcW w:w="648" w:type="dxa"/>
          </w:tcPr>
          <w:p w:rsidR="000364CC" w:rsidRDefault="000364CC">
            <w:pPr>
              <w:pStyle w:val="ConsPlusNormal"/>
              <w:jc w:val="center"/>
            </w:pPr>
            <w:r>
              <w:t>210</w:t>
            </w:r>
          </w:p>
        </w:tc>
      </w:tr>
      <w:tr w:rsidR="000364CC">
        <w:tc>
          <w:tcPr>
            <w:tcW w:w="1361" w:type="dxa"/>
          </w:tcPr>
          <w:p w:rsidR="000364CC" w:rsidRDefault="000364CC">
            <w:pPr>
              <w:pStyle w:val="ConsPlusNormal"/>
              <w:jc w:val="center"/>
            </w:pPr>
            <w:r>
              <w:t>65</w:t>
            </w:r>
          </w:p>
        </w:tc>
        <w:tc>
          <w:tcPr>
            <w:tcW w:w="642" w:type="dxa"/>
          </w:tcPr>
          <w:p w:rsidR="000364CC" w:rsidRDefault="000364CC">
            <w:pPr>
              <w:pStyle w:val="ConsPlusNormal"/>
              <w:jc w:val="center"/>
            </w:pPr>
            <w:r>
              <w:t>13</w:t>
            </w:r>
          </w:p>
        </w:tc>
        <w:tc>
          <w:tcPr>
            <w:tcW w:w="642" w:type="dxa"/>
          </w:tcPr>
          <w:p w:rsidR="000364CC" w:rsidRDefault="000364CC">
            <w:pPr>
              <w:pStyle w:val="ConsPlusNormal"/>
              <w:jc w:val="center"/>
            </w:pPr>
            <w:r>
              <w:t>29</w:t>
            </w:r>
          </w:p>
        </w:tc>
        <w:tc>
          <w:tcPr>
            <w:tcW w:w="642" w:type="dxa"/>
          </w:tcPr>
          <w:p w:rsidR="000364CC" w:rsidRDefault="000364CC">
            <w:pPr>
              <w:pStyle w:val="ConsPlusNormal"/>
              <w:jc w:val="center"/>
            </w:pPr>
            <w:r>
              <w:t>45</w:t>
            </w:r>
          </w:p>
        </w:tc>
        <w:tc>
          <w:tcPr>
            <w:tcW w:w="642" w:type="dxa"/>
          </w:tcPr>
          <w:p w:rsidR="000364CC" w:rsidRDefault="000364CC">
            <w:pPr>
              <w:pStyle w:val="ConsPlusNormal"/>
              <w:jc w:val="center"/>
            </w:pPr>
            <w:r>
              <w:t>62</w:t>
            </w:r>
          </w:p>
        </w:tc>
        <w:tc>
          <w:tcPr>
            <w:tcW w:w="642" w:type="dxa"/>
          </w:tcPr>
          <w:p w:rsidR="000364CC" w:rsidRDefault="000364CC">
            <w:pPr>
              <w:pStyle w:val="ConsPlusNormal"/>
              <w:jc w:val="center"/>
            </w:pPr>
            <w:r>
              <w:t>79</w:t>
            </w:r>
          </w:p>
        </w:tc>
        <w:tc>
          <w:tcPr>
            <w:tcW w:w="642" w:type="dxa"/>
          </w:tcPr>
          <w:p w:rsidR="000364CC" w:rsidRDefault="000364CC">
            <w:pPr>
              <w:pStyle w:val="ConsPlusNormal"/>
              <w:jc w:val="center"/>
            </w:pPr>
            <w:r>
              <w:t>98</w:t>
            </w:r>
          </w:p>
        </w:tc>
        <w:tc>
          <w:tcPr>
            <w:tcW w:w="642" w:type="dxa"/>
          </w:tcPr>
          <w:p w:rsidR="000364CC" w:rsidRDefault="000364CC">
            <w:pPr>
              <w:pStyle w:val="ConsPlusNormal"/>
              <w:jc w:val="center"/>
            </w:pPr>
            <w:r>
              <w:t>118</w:t>
            </w:r>
          </w:p>
        </w:tc>
        <w:tc>
          <w:tcPr>
            <w:tcW w:w="642" w:type="dxa"/>
          </w:tcPr>
          <w:p w:rsidR="000364CC" w:rsidRDefault="000364CC">
            <w:pPr>
              <w:pStyle w:val="ConsPlusNormal"/>
              <w:jc w:val="center"/>
            </w:pPr>
            <w:r>
              <w:t>139</w:t>
            </w:r>
          </w:p>
        </w:tc>
        <w:tc>
          <w:tcPr>
            <w:tcW w:w="642" w:type="dxa"/>
          </w:tcPr>
          <w:p w:rsidR="000364CC" w:rsidRDefault="000364CC">
            <w:pPr>
              <w:pStyle w:val="ConsPlusNormal"/>
              <w:jc w:val="center"/>
            </w:pPr>
            <w:r>
              <w:t>161</w:t>
            </w:r>
          </w:p>
        </w:tc>
        <w:tc>
          <w:tcPr>
            <w:tcW w:w="642" w:type="dxa"/>
          </w:tcPr>
          <w:p w:rsidR="000364CC" w:rsidRDefault="000364CC">
            <w:pPr>
              <w:pStyle w:val="ConsPlusNormal"/>
              <w:jc w:val="center"/>
            </w:pPr>
            <w:r>
              <w:t>184</w:t>
            </w:r>
          </w:p>
        </w:tc>
        <w:tc>
          <w:tcPr>
            <w:tcW w:w="642" w:type="dxa"/>
          </w:tcPr>
          <w:p w:rsidR="000364CC" w:rsidRDefault="000364CC">
            <w:pPr>
              <w:pStyle w:val="ConsPlusNormal"/>
              <w:jc w:val="center"/>
            </w:pPr>
            <w:r>
              <w:t>208</w:t>
            </w:r>
          </w:p>
        </w:tc>
        <w:tc>
          <w:tcPr>
            <w:tcW w:w="648" w:type="dxa"/>
          </w:tcPr>
          <w:p w:rsidR="000364CC" w:rsidRDefault="000364CC">
            <w:pPr>
              <w:pStyle w:val="ConsPlusNormal"/>
              <w:jc w:val="center"/>
            </w:pPr>
            <w:r>
              <w:t>233</w:t>
            </w:r>
          </w:p>
        </w:tc>
      </w:tr>
      <w:tr w:rsidR="000364CC">
        <w:tc>
          <w:tcPr>
            <w:tcW w:w="1361" w:type="dxa"/>
          </w:tcPr>
          <w:p w:rsidR="000364CC" w:rsidRDefault="000364CC">
            <w:pPr>
              <w:pStyle w:val="ConsPlusNormal"/>
              <w:jc w:val="center"/>
            </w:pPr>
            <w:r>
              <w:t>80</w:t>
            </w:r>
          </w:p>
        </w:tc>
        <w:tc>
          <w:tcPr>
            <w:tcW w:w="642" w:type="dxa"/>
          </w:tcPr>
          <w:p w:rsidR="000364CC" w:rsidRDefault="000364CC">
            <w:pPr>
              <w:pStyle w:val="ConsPlusNormal"/>
              <w:jc w:val="center"/>
            </w:pPr>
            <w:r>
              <w:t>14</w:t>
            </w:r>
          </w:p>
        </w:tc>
        <w:tc>
          <w:tcPr>
            <w:tcW w:w="642" w:type="dxa"/>
          </w:tcPr>
          <w:p w:rsidR="000364CC" w:rsidRDefault="000364CC">
            <w:pPr>
              <w:pStyle w:val="ConsPlusNormal"/>
              <w:jc w:val="center"/>
            </w:pPr>
            <w:r>
              <w:t>32</w:t>
            </w:r>
          </w:p>
        </w:tc>
        <w:tc>
          <w:tcPr>
            <w:tcW w:w="642" w:type="dxa"/>
          </w:tcPr>
          <w:p w:rsidR="000364CC" w:rsidRDefault="000364CC">
            <w:pPr>
              <w:pStyle w:val="ConsPlusNormal"/>
              <w:jc w:val="center"/>
            </w:pPr>
            <w:r>
              <w:t>49</w:t>
            </w:r>
          </w:p>
        </w:tc>
        <w:tc>
          <w:tcPr>
            <w:tcW w:w="642" w:type="dxa"/>
          </w:tcPr>
          <w:p w:rsidR="000364CC" w:rsidRDefault="000364CC">
            <w:pPr>
              <w:pStyle w:val="ConsPlusNormal"/>
              <w:jc w:val="center"/>
            </w:pPr>
            <w:r>
              <w:t>66</w:t>
            </w:r>
          </w:p>
        </w:tc>
        <w:tc>
          <w:tcPr>
            <w:tcW w:w="642" w:type="dxa"/>
          </w:tcPr>
          <w:p w:rsidR="000364CC" w:rsidRDefault="000364CC">
            <w:pPr>
              <w:pStyle w:val="ConsPlusNormal"/>
              <w:jc w:val="center"/>
            </w:pPr>
            <w:r>
              <w:t>85</w:t>
            </w:r>
          </w:p>
        </w:tc>
        <w:tc>
          <w:tcPr>
            <w:tcW w:w="642" w:type="dxa"/>
          </w:tcPr>
          <w:p w:rsidR="000364CC" w:rsidRDefault="000364CC">
            <w:pPr>
              <w:pStyle w:val="ConsPlusNormal"/>
              <w:jc w:val="center"/>
            </w:pPr>
            <w:r>
              <w:t>105</w:t>
            </w:r>
          </w:p>
        </w:tc>
        <w:tc>
          <w:tcPr>
            <w:tcW w:w="642" w:type="dxa"/>
          </w:tcPr>
          <w:p w:rsidR="000364CC" w:rsidRDefault="000364CC">
            <w:pPr>
              <w:pStyle w:val="ConsPlusNormal"/>
              <w:jc w:val="center"/>
            </w:pPr>
            <w:r>
              <w:t>126</w:t>
            </w:r>
          </w:p>
        </w:tc>
        <w:tc>
          <w:tcPr>
            <w:tcW w:w="642" w:type="dxa"/>
          </w:tcPr>
          <w:p w:rsidR="000364CC" w:rsidRDefault="000364CC">
            <w:pPr>
              <w:pStyle w:val="ConsPlusNormal"/>
              <w:jc w:val="center"/>
            </w:pPr>
            <w:r>
              <w:t>148</w:t>
            </w:r>
          </w:p>
        </w:tc>
        <w:tc>
          <w:tcPr>
            <w:tcW w:w="642" w:type="dxa"/>
          </w:tcPr>
          <w:p w:rsidR="000364CC" w:rsidRDefault="000364CC">
            <w:pPr>
              <w:pStyle w:val="ConsPlusNormal"/>
              <w:jc w:val="center"/>
            </w:pPr>
            <w:r>
              <w:t>171</w:t>
            </w:r>
          </w:p>
        </w:tc>
        <w:tc>
          <w:tcPr>
            <w:tcW w:w="642" w:type="dxa"/>
          </w:tcPr>
          <w:p w:rsidR="000364CC" w:rsidRDefault="000364CC">
            <w:pPr>
              <w:pStyle w:val="ConsPlusNormal"/>
              <w:jc w:val="center"/>
            </w:pPr>
            <w:r>
              <w:t>195</w:t>
            </w:r>
          </w:p>
        </w:tc>
        <w:tc>
          <w:tcPr>
            <w:tcW w:w="642" w:type="dxa"/>
          </w:tcPr>
          <w:p w:rsidR="000364CC" w:rsidRDefault="000364CC">
            <w:pPr>
              <w:pStyle w:val="ConsPlusNormal"/>
              <w:jc w:val="center"/>
            </w:pPr>
            <w:r>
              <w:t>221</w:t>
            </w:r>
          </w:p>
        </w:tc>
        <w:tc>
          <w:tcPr>
            <w:tcW w:w="648" w:type="dxa"/>
          </w:tcPr>
          <w:p w:rsidR="000364CC" w:rsidRDefault="000364CC">
            <w:pPr>
              <w:pStyle w:val="ConsPlusNormal"/>
              <w:jc w:val="center"/>
            </w:pPr>
            <w:r>
              <w:t>247</w:t>
            </w:r>
          </w:p>
        </w:tc>
      </w:tr>
      <w:tr w:rsidR="000364CC">
        <w:tc>
          <w:tcPr>
            <w:tcW w:w="1361" w:type="dxa"/>
          </w:tcPr>
          <w:p w:rsidR="000364CC" w:rsidRDefault="000364CC">
            <w:pPr>
              <w:pStyle w:val="ConsPlusNormal"/>
              <w:jc w:val="center"/>
            </w:pPr>
            <w:r>
              <w:t>100</w:t>
            </w:r>
          </w:p>
        </w:tc>
        <w:tc>
          <w:tcPr>
            <w:tcW w:w="642" w:type="dxa"/>
          </w:tcPr>
          <w:p w:rsidR="000364CC" w:rsidRDefault="000364CC">
            <w:pPr>
              <w:pStyle w:val="ConsPlusNormal"/>
              <w:jc w:val="center"/>
            </w:pPr>
            <w:r>
              <w:t>16</w:t>
            </w:r>
          </w:p>
        </w:tc>
        <w:tc>
          <w:tcPr>
            <w:tcW w:w="642" w:type="dxa"/>
          </w:tcPr>
          <w:p w:rsidR="000364CC" w:rsidRDefault="000364CC">
            <w:pPr>
              <w:pStyle w:val="ConsPlusNormal"/>
              <w:jc w:val="center"/>
            </w:pPr>
            <w:r>
              <w:t>35</w:t>
            </w:r>
          </w:p>
        </w:tc>
        <w:tc>
          <w:tcPr>
            <w:tcW w:w="642" w:type="dxa"/>
          </w:tcPr>
          <w:p w:rsidR="000364CC" w:rsidRDefault="000364CC">
            <w:pPr>
              <w:pStyle w:val="ConsPlusNormal"/>
              <w:jc w:val="center"/>
            </w:pPr>
            <w:r>
              <w:t>54</w:t>
            </w:r>
          </w:p>
        </w:tc>
        <w:tc>
          <w:tcPr>
            <w:tcW w:w="642" w:type="dxa"/>
          </w:tcPr>
          <w:p w:rsidR="000364CC" w:rsidRDefault="000364CC">
            <w:pPr>
              <w:pStyle w:val="ConsPlusNormal"/>
              <w:jc w:val="center"/>
            </w:pPr>
            <w:r>
              <w:t>73</w:t>
            </w:r>
          </w:p>
        </w:tc>
        <w:tc>
          <w:tcPr>
            <w:tcW w:w="642" w:type="dxa"/>
          </w:tcPr>
          <w:p w:rsidR="000364CC" w:rsidRDefault="000364CC">
            <w:pPr>
              <w:pStyle w:val="ConsPlusNormal"/>
              <w:jc w:val="center"/>
            </w:pPr>
            <w:r>
              <w:t>93</w:t>
            </w:r>
          </w:p>
        </w:tc>
        <w:tc>
          <w:tcPr>
            <w:tcW w:w="642" w:type="dxa"/>
          </w:tcPr>
          <w:p w:rsidR="000364CC" w:rsidRDefault="000364CC">
            <w:pPr>
              <w:pStyle w:val="ConsPlusNormal"/>
              <w:jc w:val="center"/>
            </w:pPr>
            <w:r>
              <w:t>115</w:t>
            </w:r>
          </w:p>
        </w:tc>
        <w:tc>
          <w:tcPr>
            <w:tcW w:w="642" w:type="dxa"/>
          </w:tcPr>
          <w:p w:rsidR="000364CC" w:rsidRDefault="000364CC">
            <w:pPr>
              <w:pStyle w:val="ConsPlusNormal"/>
              <w:jc w:val="center"/>
            </w:pPr>
            <w:r>
              <w:t>137</w:t>
            </w:r>
          </w:p>
        </w:tc>
        <w:tc>
          <w:tcPr>
            <w:tcW w:w="642" w:type="dxa"/>
          </w:tcPr>
          <w:p w:rsidR="000364CC" w:rsidRDefault="000364CC">
            <w:pPr>
              <w:pStyle w:val="ConsPlusNormal"/>
              <w:jc w:val="center"/>
            </w:pPr>
            <w:r>
              <w:t>161</w:t>
            </w:r>
          </w:p>
        </w:tc>
        <w:tc>
          <w:tcPr>
            <w:tcW w:w="642" w:type="dxa"/>
          </w:tcPr>
          <w:p w:rsidR="000364CC" w:rsidRDefault="000364CC">
            <w:pPr>
              <w:pStyle w:val="ConsPlusNormal"/>
              <w:jc w:val="center"/>
            </w:pPr>
            <w:r>
              <w:t>186</w:t>
            </w:r>
          </w:p>
        </w:tc>
        <w:tc>
          <w:tcPr>
            <w:tcW w:w="642" w:type="dxa"/>
          </w:tcPr>
          <w:p w:rsidR="000364CC" w:rsidRDefault="000364CC">
            <w:pPr>
              <w:pStyle w:val="ConsPlusNormal"/>
              <w:jc w:val="center"/>
            </w:pPr>
            <w:r>
              <w:t>212</w:t>
            </w:r>
          </w:p>
        </w:tc>
        <w:tc>
          <w:tcPr>
            <w:tcW w:w="642" w:type="dxa"/>
          </w:tcPr>
          <w:p w:rsidR="000364CC" w:rsidRDefault="000364CC">
            <w:pPr>
              <w:pStyle w:val="ConsPlusNormal"/>
              <w:jc w:val="center"/>
            </w:pPr>
            <w:r>
              <w:t>239</w:t>
            </w:r>
          </w:p>
        </w:tc>
        <w:tc>
          <w:tcPr>
            <w:tcW w:w="648" w:type="dxa"/>
          </w:tcPr>
          <w:p w:rsidR="000364CC" w:rsidRDefault="000364CC">
            <w:pPr>
              <w:pStyle w:val="ConsPlusNormal"/>
              <w:jc w:val="center"/>
            </w:pPr>
            <w:r>
              <w:t>267</w:t>
            </w:r>
          </w:p>
        </w:tc>
      </w:tr>
      <w:tr w:rsidR="000364CC">
        <w:tc>
          <w:tcPr>
            <w:tcW w:w="1361" w:type="dxa"/>
          </w:tcPr>
          <w:p w:rsidR="000364CC" w:rsidRDefault="000364CC">
            <w:pPr>
              <w:pStyle w:val="ConsPlusNormal"/>
              <w:jc w:val="center"/>
            </w:pPr>
            <w:r>
              <w:t>125</w:t>
            </w:r>
          </w:p>
        </w:tc>
        <w:tc>
          <w:tcPr>
            <w:tcW w:w="642" w:type="dxa"/>
          </w:tcPr>
          <w:p w:rsidR="000364CC" w:rsidRDefault="000364CC">
            <w:pPr>
              <w:pStyle w:val="ConsPlusNormal"/>
              <w:jc w:val="center"/>
            </w:pPr>
            <w:r>
              <w:t>18</w:t>
            </w:r>
          </w:p>
        </w:tc>
        <w:tc>
          <w:tcPr>
            <w:tcW w:w="642" w:type="dxa"/>
          </w:tcPr>
          <w:p w:rsidR="000364CC" w:rsidRDefault="000364CC">
            <w:pPr>
              <w:pStyle w:val="ConsPlusNormal"/>
              <w:jc w:val="center"/>
            </w:pPr>
            <w:r>
              <w:t>39</w:t>
            </w:r>
          </w:p>
        </w:tc>
        <w:tc>
          <w:tcPr>
            <w:tcW w:w="642" w:type="dxa"/>
          </w:tcPr>
          <w:p w:rsidR="000364CC" w:rsidRDefault="000364CC">
            <w:pPr>
              <w:pStyle w:val="ConsPlusNormal"/>
              <w:jc w:val="center"/>
            </w:pPr>
            <w:r>
              <w:t>60</w:t>
            </w:r>
          </w:p>
        </w:tc>
        <w:tc>
          <w:tcPr>
            <w:tcW w:w="642" w:type="dxa"/>
          </w:tcPr>
          <w:p w:rsidR="000364CC" w:rsidRDefault="000364CC">
            <w:pPr>
              <w:pStyle w:val="ConsPlusNormal"/>
              <w:jc w:val="center"/>
            </w:pPr>
            <w:r>
              <w:t>81</w:t>
            </w:r>
          </w:p>
        </w:tc>
        <w:tc>
          <w:tcPr>
            <w:tcW w:w="642" w:type="dxa"/>
          </w:tcPr>
          <w:p w:rsidR="000364CC" w:rsidRDefault="000364CC">
            <w:pPr>
              <w:pStyle w:val="ConsPlusNormal"/>
              <w:jc w:val="center"/>
            </w:pPr>
            <w:r>
              <w:t>103</w:t>
            </w:r>
          </w:p>
        </w:tc>
        <w:tc>
          <w:tcPr>
            <w:tcW w:w="642" w:type="dxa"/>
          </w:tcPr>
          <w:p w:rsidR="000364CC" w:rsidRDefault="000364CC">
            <w:pPr>
              <w:pStyle w:val="ConsPlusNormal"/>
              <w:jc w:val="center"/>
            </w:pPr>
            <w:r>
              <w:t>126</w:t>
            </w:r>
          </w:p>
        </w:tc>
        <w:tc>
          <w:tcPr>
            <w:tcW w:w="642" w:type="dxa"/>
          </w:tcPr>
          <w:p w:rsidR="000364CC" w:rsidRDefault="000364CC">
            <w:pPr>
              <w:pStyle w:val="ConsPlusNormal"/>
              <w:jc w:val="center"/>
            </w:pPr>
            <w:r>
              <w:t>151</w:t>
            </w:r>
          </w:p>
        </w:tc>
        <w:tc>
          <w:tcPr>
            <w:tcW w:w="642" w:type="dxa"/>
          </w:tcPr>
          <w:p w:rsidR="000364CC" w:rsidRDefault="000364CC">
            <w:pPr>
              <w:pStyle w:val="ConsPlusNormal"/>
              <w:jc w:val="center"/>
            </w:pPr>
            <w:r>
              <w:t>176</w:t>
            </w:r>
          </w:p>
        </w:tc>
        <w:tc>
          <w:tcPr>
            <w:tcW w:w="642" w:type="dxa"/>
          </w:tcPr>
          <w:p w:rsidR="000364CC" w:rsidRDefault="000364CC">
            <w:pPr>
              <w:pStyle w:val="ConsPlusNormal"/>
              <w:jc w:val="center"/>
            </w:pPr>
            <w:r>
              <w:t>203</w:t>
            </w:r>
          </w:p>
        </w:tc>
        <w:tc>
          <w:tcPr>
            <w:tcW w:w="642" w:type="dxa"/>
          </w:tcPr>
          <w:p w:rsidR="000364CC" w:rsidRDefault="000364CC">
            <w:pPr>
              <w:pStyle w:val="ConsPlusNormal"/>
              <w:jc w:val="center"/>
            </w:pPr>
            <w:r>
              <w:t>231</w:t>
            </w:r>
          </w:p>
        </w:tc>
        <w:tc>
          <w:tcPr>
            <w:tcW w:w="642" w:type="dxa"/>
          </w:tcPr>
          <w:p w:rsidR="000364CC" w:rsidRDefault="000364CC">
            <w:pPr>
              <w:pStyle w:val="ConsPlusNormal"/>
              <w:jc w:val="center"/>
            </w:pPr>
            <w:r>
              <w:t>261</w:t>
            </w:r>
          </w:p>
        </w:tc>
        <w:tc>
          <w:tcPr>
            <w:tcW w:w="648" w:type="dxa"/>
          </w:tcPr>
          <w:p w:rsidR="000364CC" w:rsidRDefault="000364CC">
            <w:pPr>
              <w:pStyle w:val="ConsPlusNormal"/>
              <w:jc w:val="center"/>
            </w:pPr>
            <w:r>
              <w:t>291</w:t>
            </w:r>
          </w:p>
        </w:tc>
      </w:tr>
      <w:tr w:rsidR="000364CC">
        <w:tc>
          <w:tcPr>
            <w:tcW w:w="1361" w:type="dxa"/>
          </w:tcPr>
          <w:p w:rsidR="000364CC" w:rsidRDefault="000364CC">
            <w:pPr>
              <w:pStyle w:val="ConsPlusNormal"/>
              <w:jc w:val="center"/>
            </w:pPr>
            <w:r>
              <w:t>150</w:t>
            </w:r>
          </w:p>
        </w:tc>
        <w:tc>
          <w:tcPr>
            <w:tcW w:w="642" w:type="dxa"/>
          </w:tcPr>
          <w:p w:rsidR="000364CC" w:rsidRDefault="000364CC">
            <w:pPr>
              <w:pStyle w:val="ConsPlusNormal"/>
              <w:jc w:val="center"/>
            </w:pPr>
            <w:r>
              <w:t>21</w:t>
            </w:r>
          </w:p>
        </w:tc>
        <w:tc>
          <w:tcPr>
            <w:tcW w:w="642" w:type="dxa"/>
          </w:tcPr>
          <w:p w:rsidR="000364CC" w:rsidRDefault="000364CC">
            <w:pPr>
              <w:pStyle w:val="ConsPlusNormal"/>
              <w:jc w:val="center"/>
            </w:pPr>
            <w:r>
              <w:t>44</w:t>
            </w:r>
          </w:p>
        </w:tc>
        <w:tc>
          <w:tcPr>
            <w:tcW w:w="642" w:type="dxa"/>
          </w:tcPr>
          <w:p w:rsidR="000364CC" w:rsidRDefault="000364CC">
            <w:pPr>
              <w:pStyle w:val="ConsPlusNormal"/>
              <w:jc w:val="center"/>
            </w:pPr>
            <w:r>
              <w:t>66</w:t>
            </w:r>
          </w:p>
        </w:tc>
        <w:tc>
          <w:tcPr>
            <w:tcW w:w="642" w:type="dxa"/>
          </w:tcPr>
          <w:p w:rsidR="000364CC" w:rsidRDefault="000364CC">
            <w:pPr>
              <w:pStyle w:val="ConsPlusNormal"/>
              <w:jc w:val="center"/>
            </w:pPr>
            <w:r>
              <w:t>89</w:t>
            </w:r>
          </w:p>
        </w:tc>
        <w:tc>
          <w:tcPr>
            <w:tcW w:w="642" w:type="dxa"/>
          </w:tcPr>
          <w:p w:rsidR="000364CC" w:rsidRDefault="000364CC">
            <w:pPr>
              <w:pStyle w:val="ConsPlusNormal"/>
              <w:jc w:val="center"/>
            </w:pPr>
            <w:r>
              <w:t>113</w:t>
            </w:r>
          </w:p>
        </w:tc>
        <w:tc>
          <w:tcPr>
            <w:tcW w:w="642" w:type="dxa"/>
          </w:tcPr>
          <w:p w:rsidR="000364CC" w:rsidRDefault="000364CC">
            <w:pPr>
              <w:pStyle w:val="ConsPlusNormal"/>
              <w:jc w:val="center"/>
            </w:pPr>
            <w:r>
              <w:t>138</w:t>
            </w:r>
          </w:p>
        </w:tc>
        <w:tc>
          <w:tcPr>
            <w:tcW w:w="642" w:type="dxa"/>
          </w:tcPr>
          <w:p w:rsidR="000364CC" w:rsidRDefault="000364CC">
            <w:pPr>
              <w:pStyle w:val="ConsPlusNormal"/>
              <w:jc w:val="center"/>
            </w:pPr>
            <w:r>
              <w:t>164</w:t>
            </w:r>
          </w:p>
        </w:tc>
        <w:tc>
          <w:tcPr>
            <w:tcW w:w="642" w:type="dxa"/>
          </w:tcPr>
          <w:p w:rsidR="000364CC" w:rsidRDefault="000364CC">
            <w:pPr>
              <w:pStyle w:val="ConsPlusNormal"/>
              <w:jc w:val="center"/>
            </w:pPr>
            <w:r>
              <w:t>192</w:t>
            </w:r>
          </w:p>
        </w:tc>
        <w:tc>
          <w:tcPr>
            <w:tcW w:w="642" w:type="dxa"/>
          </w:tcPr>
          <w:p w:rsidR="000364CC" w:rsidRDefault="000364CC">
            <w:pPr>
              <w:pStyle w:val="ConsPlusNormal"/>
              <w:jc w:val="center"/>
            </w:pPr>
            <w:r>
              <w:t>221</w:t>
            </w:r>
          </w:p>
        </w:tc>
        <w:tc>
          <w:tcPr>
            <w:tcW w:w="642" w:type="dxa"/>
          </w:tcPr>
          <w:p w:rsidR="000364CC" w:rsidRDefault="000364CC">
            <w:pPr>
              <w:pStyle w:val="ConsPlusNormal"/>
              <w:jc w:val="center"/>
            </w:pPr>
            <w:r>
              <w:t>251</w:t>
            </w:r>
          </w:p>
        </w:tc>
        <w:tc>
          <w:tcPr>
            <w:tcW w:w="642" w:type="dxa"/>
          </w:tcPr>
          <w:p w:rsidR="000364CC" w:rsidRDefault="000364CC">
            <w:pPr>
              <w:pStyle w:val="ConsPlusNormal"/>
              <w:jc w:val="center"/>
            </w:pPr>
            <w:r>
              <w:t>282</w:t>
            </w:r>
          </w:p>
        </w:tc>
        <w:tc>
          <w:tcPr>
            <w:tcW w:w="648" w:type="dxa"/>
          </w:tcPr>
          <w:p w:rsidR="000364CC" w:rsidRDefault="000364CC">
            <w:pPr>
              <w:pStyle w:val="ConsPlusNormal"/>
              <w:jc w:val="center"/>
            </w:pPr>
            <w:r>
              <w:t>315</w:t>
            </w:r>
          </w:p>
        </w:tc>
      </w:tr>
      <w:tr w:rsidR="000364CC">
        <w:tc>
          <w:tcPr>
            <w:tcW w:w="1361" w:type="dxa"/>
          </w:tcPr>
          <w:p w:rsidR="000364CC" w:rsidRDefault="000364CC">
            <w:pPr>
              <w:pStyle w:val="ConsPlusNormal"/>
              <w:jc w:val="center"/>
            </w:pPr>
            <w:r>
              <w:t>200</w:t>
            </w:r>
          </w:p>
        </w:tc>
        <w:tc>
          <w:tcPr>
            <w:tcW w:w="642" w:type="dxa"/>
          </w:tcPr>
          <w:p w:rsidR="000364CC" w:rsidRDefault="000364CC">
            <w:pPr>
              <w:pStyle w:val="ConsPlusNormal"/>
              <w:jc w:val="center"/>
            </w:pPr>
            <w:r>
              <w:t>26</w:t>
            </w:r>
          </w:p>
        </w:tc>
        <w:tc>
          <w:tcPr>
            <w:tcW w:w="642" w:type="dxa"/>
          </w:tcPr>
          <w:p w:rsidR="000364CC" w:rsidRDefault="000364CC">
            <w:pPr>
              <w:pStyle w:val="ConsPlusNormal"/>
              <w:jc w:val="center"/>
            </w:pPr>
            <w:r>
              <w:t>53</w:t>
            </w:r>
          </w:p>
        </w:tc>
        <w:tc>
          <w:tcPr>
            <w:tcW w:w="642" w:type="dxa"/>
          </w:tcPr>
          <w:p w:rsidR="000364CC" w:rsidRDefault="000364CC">
            <w:pPr>
              <w:pStyle w:val="ConsPlusNormal"/>
              <w:jc w:val="center"/>
            </w:pPr>
            <w:r>
              <w:t>80</w:t>
            </w:r>
          </w:p>
        </w:tc>
        <w:tc>
          <w:tcPr>
            <w:tcW w:w="642" w:type="dxa"/>
          </w:tcPr>
          <w:p w:rsidR="000364CC" w:rsidRDefault="000364CC">
            <w:pPr>
              <w:pStyle w:val="ConsPlusNormal"/>
              <w:jc w:val="center"/>
            </w:pPr>
            <w:r>
              <w:t>107</w:t>
            </w:r>
          </w:p>
        </w:tc>
        <w:tc>
          <w:tcPr>
            <w:tcW w:w="642" w:type="dxa"/>
          </w:tcPr>
          <w:p w:rsidR="000364CC" w:rsidRDefault="000364CC">
            <w:pPr>
              <w:pStyle w:val="ConsPlusNormal"/>
              <w:jc w:val="center"/>
            </w:pPr>
            <w:r>
              <w:t>134</w:t>
            </w:r>
          </w:p>
        </w:tc>
        <w:tc>
          <w:tcPr>
            <w:tcW w:w="642" w:type="dxa"/>
          </w:tcPr>
          <w:p w:rsidR="000364CC" w:rsidRDefault="000364CC">
            <w:pPr>
              <w:pStyle w:val="ConsPlusNormal"/>
              <w:jc w:val="center"/>
            </w:pPr>
            <w:r>
              <w:t>163</w:t>
            </w:r>
          </w:p>
        </w:tc>
        <w:tc>
          <w:tcPr>
            <w:tcW w:w="642" w:type="dxa"/>
          </w:tcPr>
          <w:p w:rsidR="000364CC" w:rsidRDefault="000364CC">
            <w:pPr>
              <w:pStyle w:val="ConsPlusNormal"/>
              <w:jc w:val="center"/>
            </w:pPr>
            <w:r>
              <w:t>194</w:t>
            </w:r>
          </w:p>
        </w:tc>
        <w:tc>
          <w:tcPr>
            <w:tcW w:w="642" w:type="dxa"/>
          </w:tcPr>
          <w:p w:rsidR="000364CC" w:rsidRDefault="000364CC">
            <w:pPr>
              <w:pStyle w:val="ConsPlusNormal"/>
              <w:jc w:val="center"/>
            </w:pPr>
            <w:r>
              <w:t>225</w:t>
            </w:r>
          </w:p>
        </w:tc>
        <w:tc>
          <w:tcPr>
            <w:tcW w:w="642" w:type="dxa"/>
          </w:tcPr>
          <w:p w:rsidR="000364CC" w:rsidRDefault="000364CC">
            <w:pPr>
              <w:pStyle w:val="ConsPlusNormal"/>
              <w:jc w:val="center"/>
            </w:pPr>
            <w:r>
              <w:t>258</w:t>
            </w:r>
          </w:p>
        </w:tc>
        <w:tc>
          <w:tcPr>
            <w:tcW w:w="642" w:type="dxa"/>
          </w:tcPr>
          <w:p w:rsidR="000364CC" w:rsidRDefault="000364CC">
            <w:pPr>
              <w:pStyle w:val="ConsPlusNormal"/>
              <w:jc w:val="center"/>
            </w:pPr>
            <w:r>
              <w:t>292</w:t>
            </w:r>
          </w:p>
        </w:tc>
        <w:tc>
          <w:tcPr>
            <w:tcW w:w="642" w:type="dxa"/>
          </w:tcPr>
          <w:p w:rsidR="000364CC" w:rsidRDefault="000364CC">
            <w:pPr>
              <w:pStyle w:val="ConsPlusNormal"/>
              <w:jc w:val="center"/>
            </w:pPr>
            <w:r>
              <w:t>328</w:t>
            </w:r>
          </w:p>
        </w:tc>
        <w:tc>
          <w:tcPr>
            <w:tcW w:w="648" w:type="dxa"/>
          </w:tcPr>
          <w:p w:rsidR="000364CC" w:rsidRDefault="000364CC">
            <w:pPr>
              <w:pStyle w:val="ConsPlusNormal"/>
              <w:jc w:val="center"/>
            </w:pPr>
            <w:r>
              <w:t>365</w:t>
            </w:r>
          </w:p>
        </w:tc>
      </w:tr>
      <w:tr w:rsidR="000364CC">
        <w:tc>
          <w:tcPr>
            <w:tcW w:w="1361" w:type="dxa"/>
          </w:tcPr>
          <w:p w:rsidR="000364CC" w:rsidRDefault="000364CC">
            <w:pPr>
              <w:pStyle w:val="ConsPlusNormal"/>
              <w:jc w:val="center"/>
            </w:pPr>
            <w:r>
              <w:lastRenderedPageBreak/>
              <w:t>250</w:t>
            </w:r>
          </w:p>
        </w:tc>
        <w:tc>
          <w:tcPr>
            <w:tcW w:w="642" w:type="dxa"/>
          </w:tcPr>
          <w:p w:rsidR="000364CC" w:rsidRDefault="000364CC">
            <w:pPr>
              <w:pStyle w:val="ConsPlusNormal"/>
              <w:jc w:val="center"/>
            </w:pPr>
            <w:r>
              <w:t>30</w:t>
            </w:r>
          </w:p>
        </w:tc>
        <w:tc>
          <w:tcPr>
            <w:tcW w:w="642" w:type="dxa"/>
          </w:tcPr>
          <w:p w:rsidR="000364CC" w:rsidRDefault="000364CC">
            <w:pPr>
              <w:pStyle w:val="ConsPlusNormal"/>
              <w:jc w:val="center"/>
            </w:pPr>
            <w:r>
              <w:t>62</w:t>
            </w:r>
          </w:p>
        </w:tc>
        <w:tc>
          <w:tcPr>
            <w:tcW w:w="642" w:type="dxa"/>
          </w:tcPr>
          <w:p w:rsidR="000364CC" w:rsidRDefault="000364CC">
            <w:pPr>
              <w:pStyle w:val="ConsPlusNormal"/>
              <w:jc w:val="center"/>
            </w:pPr>
            <w:r>
              <w:t>92</w:t>
            </w:r>
          </w:p>
        </w:tc>
        <w:tc>
          <w:tcPr>
            <w:tcW w:w="642" w:type="dxa"/>
          </w:tcPr>
          <w:p w:rsidR="000364CC" w:rsidRDefault="000364CC">
            <w:pPr>
              <w:pStyle w:val="ConsPlusNormal"/>
              <w:jc w:val="center"/>
            </w:pPr>
            <w:r>
              <w:t>122</w:t>
            </w:r>
          </w:p>
        </w:tc>
        <w:tc>
          <w:tcPr>
            <w:tcW w:w="642" w:type="dxa"/>
          </w:tcPr>
          <w:p w:rsidR="000364CC" w:rsidRDefault="000364CC">
            <w:pPr>
              <w:pStyle w:val="ConsPlusNormal"/>
              <w:jc w:val="center"/>
            </w:pPr>
            <w:r>
              <w:t>153</w:t>
            </w:r>
          </w:p>
        </w:tc>
        <w:tc>
          <w:tcPr>
            <w:tcW w:w="642" w:type="dxa"/>
          </w:tcPr>
          <w:p w:rsidR="000364CC" w:rsidRDefault="000364CC">
            <w:pPr>
              <w:pStyle w:val="ConsPlusNormal"/>
              <w:jc w:val="center"/>
            </w:pPr>
            <w:r>
              <w:t>185</w:t>
            </w:r>
          </w:p>
        </w:tc>
        <w:tc>
          <w:tcPr>
            <w:tcW w:w="642" w:type="dxa"/>
          </w:tcPr>
          <w:p w:rsidR="000364CC" w:rsidRDefault="000364CC">
            <w:pPr>
              <w:pStyle w:val="ConsPlusNormal"/>
              <w:jc w:val="center"/>
            </w:pPr>
            <w:r>
              <w:t>218</w:t>
            </w:r>
          </w:p>
        </w:tc>
        <w:tc>
          <w:tcPr>
            <w:tcW w:w="642" w:type="dxa"/>
          </w:tcPr>
          <w:p w:rsidR="000364CC" w:rsidRDefault="000364CC">
            <w:pPr>
              <w:pStyle w:val="ConsPlusNormal"/>
              <w:jc w:val="center"/>
            </w:pPr>
            <w:r>
              <w:t>253</w:t>
            </w:r>
          </w:p>
        </w:tc>
        <w:tc>
          <w:tcPr>
            <w:tcW w:w="642" w:type="dxa"/>
          </w:tcPr>
          <w:p w:rsidR="000364CC" w:rsidRDefault="000364CC">
            <w:pPr>
              <w:pStyle w:val="ConsPlusNormal"/>
              <w:jc w:val="center"/>
            </w:pPr>
            <w:r>
              <w:t>290</w:t>
            </w:r>
          </w:p>
        </w:tc>
        <w:tc>
          <w:tcPr>
            <w:tcW w:w="642" w:type="dxa"/>
          </w:tcPr>
          <w:p w:rsidR="000364CC" w:rsidRDefault="000364CC">
            <w:pPr>
              <w:pStyle w:val="ConsPlusNormal"/>
              <w:jc w:val="center"/>
            </w:pPr>
            <w:r>
              <w:t>327</w:t>
            </w:r>
          </w:p>
        </w:tc>
        <w:tc>
          <w:tcPr>
            <w:tcW w:w="642" w:type="dxa"/>
          </w:tcPr>
          <w:p w:rsidR="000364CC" w:rsidRDefault="000364CC">
            <w:pPr>
              <w:pStyle w:val="ConsPlusNormal"/>
              <w:jc w:val="center"/>
            </w:pPr>
            <w:r>
              <w:t>366</w:t>
            </w:r>
          </w:p>
        </w:tc>
        <w:tc>
          <w:tcPr>
            <w:tcW w:w="648" w:type="dxa"/>
          </w:tcPr>
          <w:p w:rsidR="000364CC" w:rsidRDefault="000364CC">
            <w:pPr>
              <w:pStyle w:val="ConsPlusNormal"/>
              <w:jc w:val="center"/>
            </w:pPr>
            <w:r>
              <w:t>407</w:t>
            </w:r>
          </w:p>
        </w:tc>
      </w:tr>
      <w:tr w:rsidR="000364CC">
        <w:tc>
          <w:tcPr>
            <w:tcW w:w="1361" w:type="dxa"/>
          </w:tcPr>
          <w:p w:rsidR="000364CC" w:rsidRDefault="000364CC">
            <w:pPr>
              <w:pStyle w:val="ConsPlusNormal"/>
              <w:jc w:val="center"/>
            </w:pPr>
            <w:r>
              <w:t>300</w:t>
            </w:r>
          </w:p>
        </w:tc>
        <w:tc>
          <w:tcPr>
            <w:tcW w:w="642" w:type="dxa"/>
          </w:tcPr>
          <w:p w:rsidR="000364CC" w:rsidRDefault="000364CC">
            <w:pPr>
              <w:pStyle w:val="ConsPlusNormal"/>
              <w:jc w:val="center"/>
            </w:pPr>
            <w:r>
              <w:t>34</w:t>
            </w:r>
          </w:p>
        </w:tc>
        <w:tc>
          <w:tcPr>
            <w:tcW w:w="642" w:type="dxa"/>
          </w:tcPr>
          <w:p w:rsidR="000364CC" w:rsidRDefault="000364CC">
            <w:pPr>
              <w:pStyle w:val="ConsPlusNormal"/>
              <w:jc w:val="center"/>
            </w:pPr>
            <w:r>
              <w:t>70</w:t>
            </w:r>
          </w:p>
        </w:tc>
        <w:tc>
          <w:tcPr>
            <w:tcW w:w="642" w:type="dxa"/>
          </w:tcPr>
          <w:p w:rsidR="000364CC" w:rsidRDefault="000364CC">
            <w:pPr>
              <w:pStyle w:val="ConsPlusNormal"/>
              <w:jc w:val="center"/>
            </w:pPr>
            <w:r>
              <w:t>103</w:t>
            </w:r>
          </w:p>
        </w:tc>
        <w:tc>
          <w:tcPr>
            <w:tcW w:w="642" w:type="dxa"/>
          </w:tcPr>
          <w:p w:rsidR="000364CC" w:rsidRDefault="000364CC">
            <w:pPr>
              <w:pStyle w:val="ConsPlusNormal"/>
              <w:jc w:val="center"/>
            </w:pPr>
            <w:r>
              <w:t>136</w:t>
            </w:r>
          </w:p>
        </w:tc>
        <w:tc>
          <w:tcPr>
            <w:tcW w:w="642" w:type="dxa"/>
          </w:tcPr>
          <w:p w:rsidR="000364CC" w:rsidRDefault="000364CC">
            <w:pPr>
              <w:pStyle w:val="ConsPlusNormal"/>
              <w:jc w:val="center"/>
            </w:pPr>
            <w:r>
              <w:t>170</w:t>
            </w:r>
          </w:p>
        </w:tc>
        <w:tc>
          <w:tcPr>
            <w:tcW w:w="642" w:type="dxa"/>
          </w:tcPr>
          <w:p w:rsidR="000364CC" w:rsidRDefault="000364CC">
            <w:pPr>
              <w:pStyle w:val="ConsPlusNormal"/>
              <w:jc w:val="center"/>
            </w:pPr>
            <w:r>
              <w:t>205</w:t>
            </w:r>
          </w:p>
        </w:tc>
        <w:tc>
          <w:tcPr>
            <w:tcW w:w="642" w:type="dxa"/>
          </w:tcPr>
          <w:p w:rsidR="000364CC" w:rsidRDefault="000364CC">
            <w:pPr>
              <w:pStyle w:val="ConsPlusNormal"/>
              <w:jc w:val="center"/>
            </w:pPr>
            <w:r>
              <w:t>241</w:t>
            </w:r>
          </w:p>
        </w:tc>
        <w:tc>
          <w:tcPr>
            <w:tcW w:w="642" w:type="dxa"/>
          </w:tcPr>
          <w:p w:rsidR="000364CC" w:rsidRDefault="000364CC">
            <w:pPr>
              <w:pStyle w:val="ConsPlusNormal"/>
              <w:jc w:val="center"/>
            </w:pPr>
            <w:r>
              <w:t>279</w:t>
            </w:r>
          </w:p>
        </w:tc>
        <w:tc>
          <w:tcPr>
            <w:tcW w:w="642" w:type="dxa"/>
          </w:tcPr>
          <w:p w:rsidR="000364CC" w:rsidRDefault="000364CC">
            <w:pPr>
              <w:pStyle w:val="ConsPlusNormal"/>
              <w:jc w:val="center"/>
            </w:pPr>
            <w:r>
              <w:t>319</w:t>
            </w:r>
          </w:p>
        </w:tc>
        <w:tc>
          <w:tcPr>
            <w:tcW w:w="642" w:type="dxa"/>
          </w:tcPr>
          <w:p w:rsidR="000364CC" w:rsidRDefault="000364CC">
            <w:pPr>
              <w:pStyle w:val="ConsPlusNormal"/>
              <w:jc w:val="center"/>
            </w:pPr>
            <w:r>
              <w:t>359</w:t>
            </w:r>
          </w:p>
        </w:tc>
        <w:tc>
          <w:tcPr>
            <w:tcW w:w="642" w:type="dxa"/>
          </w:tcPr>
          <w:p w:rsidR="000364CC" w:rsidRDefault="000364CC">
            <w:pPr>
              <w:pStyle w:val="ConsPlusNormal"/>
              <w:jc w:val="center"/>
            </w:pPr>
            <w:r>
              <w:t>402</w:t>
            </w:r>
          </w:p>
        </w:tc>
        <w:tc>
          <w:tcPr>
            <w:tcW w:w="648" w:type="dxa"/>
          </w:tcPr>
          <w:p w:rsidR="000364CC" w:rsidRDefault="000364CC">
            <w:pPr>
              <w:pStyle w:val="ConsPlusNormal"/>
              <w:jc w:val="center"/>
            </w:pPr>
            <w:r>
              <w:t>446</w:t>
            </w:r>
          </w:p>
        </w:tc>
      </w:tr>
      <w:tr w:rsidR="000364CC">
        <w:tc>
          <w:tcPr>
            <w:tcW w:w="1361" w:type="dxa"/>
          </w:tcPr>
          <w:p w:rsidR="000364CC" w:rsidRDefault="000364CC">
            <w:pPr>
              <w:pStyle w:val="ConsPlusNormal"/>
              <w:jc w:val="center"/>
            </w:pPr>
            <w:r>
              <w:t>350</w:t>
            </w:r>
          </w:p>
        </w:tc>
        <w:tc>
          <w:tcPr>
            <w:tcW w:w="642" w:type="dxa"/>
          </w:tcPr>
          <w:p w:rsidR="000364CC" w:rsidRDefault="000364CC">
            <w:pPr>
              <w:pStyle w:val="ConsPlusNormal"/>
              <w:jc w:val="center"/>
            </w:pPr>
            <w:r>
              <w:t>38</w:t>
            </w:r>
          </w:p>
        </w:tc>
        <w:tc>
          <w:tcPr>
            <w:tcW w:w="642" w:type="dxa"/>
          </w:tcPr>
          <w:p w:rsidR="000364CC" w:rsidRDefault="000364CC">
            <w:pPr>
              <w:pStyle w:val="ConsPlusNormal"/>
              <w:jc w:val="center"/>
            </w:pPr>
            <w:r>
              <w:t>77</w:t>
            </w:r>
          </w:p>
        </w:tc>
        <w:tc>
          <w:tcPr>
            <w:tcW w:w="642" w:type="dxa"/>
          </w:tcPr>
          <w:p w:rsidR="000364CC" w:rsidRDefault="000364CC">
            <w:pPr>
              <w:pStyle w:val="ConsPlusNormal"/>
              <w:jc w:val="center"/>
            </w:pPr>
            <w:r>
              <w:t>113</w:t>
            </w:r>
          </w:p>
        </w:tc>
        <w:tc>
          <w:tcPr>
            <w:tcW w:w="642" w:type="dxa"/>
          </w:tcPr>
          <w:p w:rsidR="000364CC" w:rsidRDefault="000364CC">
            <w:pPr>
              <w:pStyle w:val="ConsPlusNormal"/>
              <w:jc w:val="center"/>
            </w:pPr>
            <w:r>
              <w:t>149</w:t>
            </w:r>
          </w:p>
        </w:tc>
        <w:tc>
          <w:tcPr>
            <w:tcW w:w="642" w:type="dxa"/>
          </w:tcPr>
          <w:p w:rsidR="000364CC" w:rsidRDefault="000364CC">
            <w:pPr>
              <w:pStyle w:val="ConsPlusNormal"/>
              <w:jc w:val="center"/>
            </w:pPr>
            <w:r>
              <w:t>186</w:t>
            </w:r>
          </w:p>
        </w:tc>
        <w:tc>
          <w:tcPr>
            <w:tcW w:w="642" w:type="dxa"/>
          </w:tcPr>
          <w:p w:rsidR="000364CC" w:rsidRDefault="000364CC">
            <w:pPr>
              <w:pStyle w:val="ConsPlusNormal"/>
              <w:jc w:val="center"/>
            </w:pPr>
            <w:r>
              <w:t>224</w:t>
            </w:r>
          </w:p>
        </w:tc>
        <w:tc>
          <w:tcPr>
            <w:tcW w:w="642" w:type="dxa"/>
          </w:tcPr>
          <w:p w:rsidR="000364CC" w:rsidRDefault="000364CC">
            <w:pPr>
              <w:pStyle w:val="ConsPlusNormal"/>
              <w:jc w:val="center"/>
            </w:pPr>
            <w:r>
              <w:t>263</w:t>
            </w:r>
          </w:p>
        </w:tc>
        <w:tc>
          <w:tcPr>
            <w:tcW w:w="642" w:type="dxa"/>
          </w:tcPr>
          <w:p w:rsidR="000364CC" w:rsidRDefault="000364CC">
            <w:pPr>
              <w:pStyle w:val="ConsPlusNormal"/>
              <w:jc w:val="center"/>
            </w:pPr>
            <w:r>
              <w:t>304</w:t>
            </w:r>
          </w:p>
        </w:tc>
        <w:tc>
          <w:tcPr>
            <w:tcW w:w="642" w:type="dxa"/>
          </w:tcPr>
          <w:p w:rsidR="000364CC" w:rsidRDefault="000364CC">
            <w:pPr>
              <w:pStyle w:val="ConsPlusNormal"/>
              <w:jc w:val="center"/>
            </w:pPr>
            <w:r>
              <w:t>347</w:t>
            </w:r>
          </w:p>
        </w:tc>
        <w:tc>
          <w:tcPr>
            <w:tcW w:w="642" w:type="dxa"/>
          </w:tcPr>
          <w:p w:rsidR="000364CC" w:rsidRDefault="000364CC">
            <w:pPr>
              <w:pStyle w:val="ConsPlusNormal"/>
              <w:jc w:val="center"/>
            </w:pPr>
            <w:r>
              <w:t>391</w:t>
            </w:r>
          </w:p>
        </w:tc>
        <w:tc>
          <w:tcPr>
            <w:tcW w:w="642" w:type="dxa"/>
          </w:tcPr>
          <w:p w:rsidR="000364CC" w:rsidRDefault="000364CC">
            <w:pPr>
              <w:pStyle w:val="ConsPlusNormal"/>
              <w:jc w:val="center"/>
            </w:pPr>
            <w:r>
              <w:t>436</w:t>
            </w:r>
          </w:p>
        </w:tc>
        <w:tc>
          <w:tcPr>
            <w:tcW w:w="648" w:type="dxa"/>
          </w:tcPr>
          <w:p w:rsidR="000364CC" w:rsidRDefault="000364CC">
            <w:pPr>
              <w:pStyle w:val="ConsPlusNormal"/>
              <w:jc w:val="center"/>
            </w:pPr>
            <w:r>
              <w:t>483</w:t>
            </w:r>
          </w:p>
        </w:tc>
      </w:tr>
      <w:tr w:rsidR="000364CC">
        <w:tc>
          <w:tcPr>
            <w:tcW w:w="1361" w:type="dxa"/>
          </w:tcPr>
          <w:p w:rsidR="000364CC" w:rsidRDefault="000364CC">
            <w:pPr>
              <w:pStyle w:val="ConsPlusNormal"/>
              <w:jc w:val="center"/>
            </w:pPr>
            <w:r>
              <w:t>400</w:t>
            </w:r>
          </w:p>
        </w:tc>
        <w:tc>
          <w:tcPr>
            <w:tcW w:w="642" w:type="dxa"/>
          </w:tcPr>
          <w:p w:rsidR="000364CC" w:rsidRDefault="000364CC">
            <w:pPr>
              <w:pStyle w:val="ConsPlusNormal"/>
              <w:jc w:val="center"/>
            </w:pPr>
            <w:r>
              <w:t>42</w:t>
            </w:r>
          </w:p>
        </w:tc>
        <w:tc>
          <w:tcPr>
            <w:tcW w:w="642" w:type="dxa"/>
          </w:tcPr>
          <w:p w:rsidR="000364CC" w:rsidRDefault="000364CC">
            <w:pPr>
              <w:pStyle w:val="ConsPlusNormal"/>
              <w:jc w:val="center"/>
            </w:pPr>
            <w:r>
              <w:t>85</w:t>
            </w:r>
          </w:p>
        </w:tc>
        <w:tc>
          <w:tcPr>
            <w:tcW w:w="642" w:type="dxa"/>
          </w:tcPr>
          <w:p w:rsidR="000364CC" w:rsidRDefault="000364CC">
            <w:pPr>
              <w:pStyle w:val="ConsPlusNormal"/>
              <w:jc w:val="center"/>
            </w:pPr>
            <w:r>
              <w:t>123</w:t>
            </w:r>
          </w:p>
        </w:tc>
        <w:tc>
          <w:tcPr>
            <w:tcW w:w="642" w:type="dxa"/>
          </w:tcPr>
          <w:p w:rsidR="000364CC" w:rsidRDefault="000364CC">
            <w:pPr>
              <w:pStyle w:val="ConsPlusNormal"/>
              <w:jc w:val="center"/>
            </w:pPr>
            <w:r>
              <w:t>162</w:t>
            </w:r>
          </w:p>
        </w:tc>
        <w:tc>
          <w:tcPr>
            <w:tcW w:w="642" w:type="dxa"/>
          </w:tcPr>
          <w:p w:rsidR="000364CC" w:rsidRDefault="000364CC">
            <w:pPr>
              <w:pStyle w:val="ConsPlusNormal"/>
              <w:jc w:val="center"/>
            </w:pPr>
            <w:r>
              <w:t>201</w:t>
            </w:r>
          </w:p>
        </w:tc>
        <w:tc>
          <w:tcPr>
            <w:tcW w:w="642" w:type="dxa"/>
          </w:tcPr>
          <w:p w:rsidR="000364CC" w:rsidRDefault="000364CC">
            <w:pPr>
              <w:pStyle w:val="ConsPlusNormal"/>
              <w:jc w:val="center"/>
            </w:pPr>
            <w:r>
              <w:t>242</w:t>
            </w:r>
          </w:p>
        </w:tc>
        <w:tc>
          <w:tcPr>
            <w:tcW w:w="642" w:type="dxa"/>
          </w:tcPr>
          <w:p w:rsidR="000364CC" w:rsidRDefault="000364CC">
            <w:pPr>
              <w:pStyle w:val="ConsPlusNormal"/>
              <w:jc w:val="center"/>
            </w:pPr>
            <w:r>
              <w:t>284</w:t>
            </w:r>
          </w:p>
        </w:tc>
        <w:tc>
          <w:tcPr>
            <w:tcW w:w="642" w:type="dxa"/>
          </w:tcPr>
          <w:p w:rsidR="000364CC" w:rsidRDefault="000364CC">
            <w:pPr>
              <w:pStyle w:val="ConsPlusNormal"/>
              <w:jc w:val="center"/>
            </w:pPr>
            <w:r>
              <w:t>328</w:t>
            </w:r>
          </w:p>
        </w:tc>
        <w:tc>
          <w:tcPr>
            <w:tcW w:w="642" w:type="dxa"/>
          </w:tcPr>
          <w:p w:rsidR="000364CC" w:rsidRDefault="000364CC">
            <w:pPr>
              <w:pStyle w:val="ConsPlusNormal"/>
              <w:jc w:val="center"/>
            </w:pPr>
            <w:r>
              <w:t>373</w:t>
            </w:r>
          </w:p>
        </w:tc>
        <w:tc>
          <w:tcPr>
            <w:tcW w:w="642" w:type="dxa"/>
          </w:tcPr>
          <w:p w:rsidR="000364CC" w:rsidRDefault="000364CC">
            <w:pPr>
              <w:pStyle w:val="ConsPlusNormal"/>
              <w:jc w:val="center"/>
            </w:pPr>
            <w:r>
              <w:t>419</w:t>
            </w:r>
          </w:p>
        </w:tc>
        <w:tc>
          <w:tcPr>
            <w:tcW w:w="642" w:type="dxa"/>
          </w:tcPr>
          <w:p w:rsidR="000364CC" w:rsidRDefault="000364CC">
            <w:pPr>
              <w:pStyle w:val="ConsPlusNormal"/>
              <w:jc w:val="center"/>
            </w:pPr>
            <w:r>
              <w:t>467</w:t>
            </w:r>
          </w:p>
        </w:tc>
        <w:tc>
          <w:tcPr>
            <w:tcW w:w="648" w:type="dxa"/>
          </w:tcPr>
          <w:p w:rsidR="000364CC" w:rsidRDefault="000364CC">
            <w:pPr>
              <w:pStyle w:val="ConsPlusNormal"/>
              <w:jc w:val="center"/>
            </w:pPr>
            <w:r>
              <w:t>517</w:t>
            </w:r>
          </w:p>
        </w:tc>
      </w:tr>
      <w:tr w:rsidR="000364CC">
        <w:tc>
          <w:tcPr>
            <w:tcW w:w="1361" w:type="dxa"/>
          </w:tcPr>
          <w:p w:rsidR="000364CC" w:rsidRDefault="000364CC">
            <w:pPr>
              <w:pStyle w:val="ConsPlusNormal"/>
              <w:jc w:val="center"/>
            </w:pPr>
            <w:r>
              <w:t>450</w:t>
            </w:r>
          </w:p>
        </w:tc>
        <w:tc>
          <w:tcPr>
            <w:tcW w:w="642" w:type="dxa"/>
          </w:tcPr>
          <w:p w:rsidR="000364CC" w:rsidRDefault="000364CC">
            <w:pPr>
              <w:pStyle w:val="ConsPlusNormal"/>
              <w:jc w:val="center"/>
            </w:pPr>
            <w:r>
              <w:t>46</w:t>
            </w:r>
          </w:p>
        </w:tc>
        <w:tc>
          <w:tcPr>
            <w:tcW w:w="642" w:type="dxa"/>
          </w:tcPr>
          <w:p w:rsidR="000364CC" w:rsidRDefault="000364CC">
            <w:pPr>
              <w:pStyle w:val="ConsPlusNormal"/>
              <w:jc w:val="center"/>
            </w:pPr>
            <w:r>
              <w:t>92</w:t>
            </w:r>
          </w:p>
        </w:tc>
        <w:tc>
          <w:tcPr>
            <w:tcW w:w="642" w:type="dxa"/>
          </w:tcPr>
          <w:p w:rsidR="000364CC" w:rsidRDefault="000364CC">
            <w:pPr>
              <w:pStyle w:val="ConsPlusNormal"/>
              <w:jc w:val="center"/>
            </w:pPr>
            <w:r>
              <w:t>134</w:t>
            </w:r>
          </w:p>
        </w:tc>
        <w:tc>
          <w:tcPr>
            <w:tcW w:w="642" w:type="dxa"/>
          </w:tcPr>
          <w:p w:rsidR="000364CC" w:rsidRDefault="000364CC">
            <w:pPr>
              <w:pStyle w:val="ConsPlusNormal"/>
              <w:jc w:val="center"/>
            </w:pPr>
            <w:r>
              <w:t>175</w:t>
            </w:r>
          </w:p>
        </w:tc>
        <w:tc>
          <w:tcPr>
            <w:tcW w:w="642" w:type="dxa"/>
          </w:tcPr>
          <w:p w:rsidR="000364CC" w:rsidRDefault="000364CC">
            <w:pPr>
              <w:pStyle w:val="ConsPlusNormal"/>
              <w:jc w:val="center"/>
            </w:pPr>
            <w:r>
              <w:t>217</w:t>
            </w:r>
          </w:p>
        </w:tc>
        <w:tc>
          <w:tcPr>
            <w:tcW w:w="642" w:type="dxa"/>
          </w:tcPr>
          <w:p w:rsidR="000364CC" w:rsidRDefault="000364CC">
            <w:pPr>
              <w:pStyle w:val="ConsPlusNormal"/>
              <w:jc w:val="center"/>
            </w:pPr>
            <w:r>
              <w:t>260</w:t>
            </w:r>
          </w:p>
        </w:tc>
        <w:tc>
          <w:tcPr>
            <w:tcW w:w="642" w:type="dxa"/>
          </w:tcPr>
          <w:p w:rsidR="000364CC" w:rsidRDefault="000364CC">
            <w:pPr>
              <w:pStyle w:val="ConsPlusNormal"/>
              <w:jc w:val="center"/>
            </w:pPr>
            <w:r>
              <w:t>305</w:t>
            </w:r>
          </w:p>
        </w:tc>
        <w:tc>
          <w:tcPr>
            <w:tcW w:w="642" w:type="dxa"/>
          </w:tcPr>
          <w:p w:rsidR="000364CC" w:rsidRDefault="000364CC">
            <w:pPr>
              <w:pStyle w:val="ConsPlusNormal"/>
              <w:jc w:val="center"/>
            </w:pPr>
            <w:r>
              <w:t>351</w:t>
            </w:r>
          </w:p>
        </w:tc>
        <w:tc>
          <w:tcPr>
            <w:tcW w:w="642" w:type="dxa"/>
          </w:tcPr>
          <w:p w:rsidR="000364CC" w:rsidRDefault="000364CC">
            <w:pPr>
              <w:pStyle w:val="ConsPlusNormal"/>
              <w:jc w:val="center"/>
            </w:pPr>
            <w:r>
              <w:t>398</w:t>
            </w:r>
          </w:p>
        </w:tc>
        <w:tc>
          <w:tcPr>
            <w:tcW w:w="642" w:type="dxa"/>
          </w:tcPr>
          <w:p w:rsidR="000364CC" w:rsidRDefault="000364CC">
            <w:pPr>
              <w:pStyle w:val="ConsPlusNormal"/>
              <w:jc w:val="center"/>
            </w:pPr>
            <w:r>
              <w:t>448</w:t>
            </w:r>
          </w:p>
        </w:tc>
        <w:tc>
          <w:tcPr>
            <w:tcW w:w="642" w:type="dxa"/>
          </w:tcPr>
          <w:p w:rsidR="000364CC" w:rsidRDefault="000364CC">
            <w:pPr>
              <w:pStyle w:val="ConsPlusNormal"/>
              <w:jc w:val="center"/>
            </w:pPr>
            <w:r>
              <w:t>498</w:t>
            </w:r>
          </w:p>
        </w:tc>
        <w:tc>
          <w:tcPr>
            <w:tcW w:w="648" w:type="dxa"/>
          </w:tcPr>
          <w:p w:rsidR="000364CC" w:rsidRDefault="000364CC">
            <w:pPr>
              <w:pStyle w:val="ConsPlusNormal"/>
              <w:jc w:val="center"/>
            </w:pPr>
            <w:r>
              <w:t>551</w:t>
            </w:r>
          </w:p>
        </w:tc>
      </w:tr>
      <w:tr w:rsidR="000364CC">
        <w:tc>
          <w:tcPr>
            <w:tcW w:w="1361" w:type="dxa"/>
          </w:tcPr>
          <w:p w:rsidR="000364CC" w:rsidRDefault="000364CC">
            <w:pPr>
              <w:pStyle w:val="ConsPlusNormal"/>
              <w:jc w:val="center"/>
            </w:pPr>
            <w:r>
              <w:t>500</w:t>
            </w:r>
          </w:p>
        </w:tc>
        <w:tc>
          <w:tcPr>
            <w:tcW w:w="642" w:type="dxa"/>
          </w:tcPr>
          <w:p w:rsidR="000364CC" w:rsidRDefault="000364CC">
            <w:pPr>
              <w:pStyle w:val="ConsPlusNormal"/>
              <w:jc w:val="center"/>
            </w:pPr>
            <w:r>
              <w:t>51</w:t>
            </w:r>
          </w:p>
        </w:tc>
        <w:tc>
          <w:tcPr>
            <w:tcW w:w="642" w:type="dxa"/>
          </w:tcPr>
          <w:p w:rsidR="000364CC" w:rsidRDefault="000364CC">
            <w:pPr>
              <w:pStyle w:val="ConsPlusNormal"/>
              <w:jc w:val="center"/>
            </w:pPr>
            <w:r>
              <w:t>100</w:t>
            </w:r>
          </w:p>
        </w:tc>
        <w:tc>
          <w:tcPr>
            <w:tcW w:w="642" w:type="dxa"/>
          </w:tcPr>
          <w:p w:rsidR="000364CC" w:rsidRDefault="000364CC">
            <w:pPr>
              <w:pStyle w:val="ConsPlusNormal"/>
              <w:jc w:val="center"/>
            </w:pPr>
            <w:r>
              <w:t>144</w:t>
            </w:r>
          </w:p>
        </w:tc>
        <w:tc>
          <w:tcPr>
            <w:tcW w:w="642" w:type="dxa"/>
          </w:tcPr>
          <w:p w:rsidR="000364CC" w:rsidRDefault="000364CC">
            <w:pPr>
              <w:pStyle w:val="ConsPlusNormal"/>
              <w:jc w:val="center"/>
            </w:pPr>
            <w:r>
              <w:t>189</w:t>
            </w:r>
          </w:p>
        </w:tc>
        <w:tc>
          <w:tcPr>
            <w:tcW w:w="642" w:type="dxa"/>
          </w:tcPr>
          <w:p w:rsidR="000364CC" w:rsidRDefault="000364CC">
            <w:pPr>
              <w:pStyle w:val="ConsPlusNormal"/>
              <w:jc w:val="center"/>
            </w:pPr>
            <w:r>
              <w:t>233</w:t>
            </w:r>
          </w:p>
        </w:tc>
        <w:tc>
          <w:tcPr>
            <w:tcW w:w="642" w:type="dxa"/>
          </w:tcPr>
          <w:p w:rsidR="000364CC" w:rsidRDefault="000364CC">
            <w:pPr>
              <w:pStyle w:val="ConsPlusNormal"/>
              <w:jc w:val="center"/>
            </w:pPr>
            <w:r>
              <w:t>279</w:t>
            </w:r>
          </w:p>
        </w:tc>
        <w:tc>
          <w:tcPr>
            <w:tcW w:w="642" w:type="dxa"/>
          </w:tcPr>
          <w:p w:rsidR="000364CC" w:rsidRDefault="000364CC">
            <w:pPr>
              <w:pStyle w:val="ConsPlusNormal"/>
              <w:jc w:val="center"/>
            </w:pPr>
            <w:r>
              <w:t>327</w:t>
            </w:r>
          </w:p>
        </w:tc>
        <w:tc>
          <w:tcPr>
            <w:tcW w:w="642" w:type="dxa"/>
          </w:tcPr>
          <w:p w:rsidR="000364CC" w:rsidRDefault="000364CC">
            <w:pPr>
              <w:pStyle w:val="ConsPlusNormal"/>
              <w:jc w:val="center"/>
            </w:pPr>
            <w:r>
              <w:t>375</w:t>
            </w:r>
          </w:p>
        </w:tc>
        <w:tc>
          <w:tcPr>
            <w:tcW w:w="642" w:type="dxa"/>
          </w:tcPr>
          <w:p w:rsidR="000364CC" w:rsidRDefault="000364CC">
            <w:pPr>
              <w:pStyle w:val="ConsPlusNormal"/>
              <w:jc w:val="center"/>
            </w:pPr>
            <w:r>
              <w:t>426</w:t>
            </w:r>
          </w:p>
        </w:tc>
        <w:tc>
          <w:tcPr>
            <w:tcW w:w="642" w:type="dxa"/>
          </w:tcPr>
          <w:p w:rsidR="000364CC" w:rsidRDefault="000364CC">
            <w:pPr>
              <w:pStyle w:val="ConsPlusNormal"/>
              <w:jc w:val="center"/>
            </w:pPr>
            <w:r>
              <w:t>478</w:t>
            </w:r>
          </w:p>
        </w:tc>
        <w:tc>
          <w:tcPr>
            <w:tcW w:w="642" w:type="dxa"/>
          </w:tcPr>
          <w:p w:rsidR="000364CC" w:rsidRDefault="000364CC">
            <w:pPr>
              <w:pStyle w:val="ConsPlusNormal"/>
              <w:jc w:val="center"/>
            </w:pPr>
            <w:r>
              <w:t>532</w:t>
            </w:r>
          </w:p>
        </w:tc>
        <w:tc>
          <w:tcPr>
            <w:tcW w:w="648" w:type="dxa"/>
          </w:tcPr>
          <w:p w:rsidR="000364CC" w:rsidRDefault="000364CC">
            <w:pPr>
              <w:pStyle w:val="ConsPlusNormal"/>
              <w:jc w:val="center"/>
            </w:pPr>
            <w:r>
              <w:t>587</w:t>
            </w:r>
          </w:p>
        </w:tc>
      </w:tr>
      <w:tr w:rsidR="000364CC">
        <w:tc>
          <w:tcPr>
            <w:tcW w:w="1361" w:type="dxa"/>
          </w:tcPr>
          <w:p w:rsidR="000364CC" w:rsidRDefault="000364CC">
            <w:pPr>
              <w:pStyle w:val="ConsPlusNormal"/>
              <w:jc w:val="center"/>
            </w:pPr>
            <w:r>
              <w:t>600</w:t>
            </w:r>
          </w:p>
        </w:tc>
        <w:tc>
          <w:tcPr>
            <w:tcW w:w="642" w:type="dxa"/>
          </w:tcPr>
          <w:p w:rsidR="000364CC" w:rsidRDefault="000364CC">
            <w:pPr>
              <w:pStyle w:val="ConsPlusNormal"/>
              <w:jc w:val="center"/>
            </w:pPr>
            <w:r>
              <w:t>58</w:t>
            </w:r>
          </w:p>
        </w:tc>
        <w:tc>
          <w:tcPr>
            <w:tcW w:w="642" w:type="dxa"/>
          </w:tcPr>
          <w:p w:rsidR="000364CC" w:rsidRDefault="000364CC">
            <w:pPr>
              <w:pStyle w:val="ConsPlusNormal"/>
              <w:jc w:val="center"/>
            </w:pPr>
            <w:r>
              <w:t>114</w:t>
            </w:r>
          </w:p>
        </w:tc>
        <w:tc>
          <w:tcPr>
            <w:tcW w:w="642" w:type="dxa"/>
          </w:tcPr>
          <w:p w:rsidR="000364CC" w:rsidRDefault="000364CC">
            <w:pPr>
              <w:pStyle w:val="ConsPlusNormal"/>
              <w:jc w:val="center"/>
            </w:pPr>
            <w:r>
              <w:t>164</w:t>
            </w:r>
          </w:p>
        </w:tc>
        <w:tc>
          <w:tcPr>
            <w:tcW w:w="642" w:type="dxa"/>
          </w:tcPr>
          <w:p w:rsidR="000364CC" w:rsidRDefault="000364CC">
            <w:pPr>
              <w:pStyle w:val="ConsPlusNormal"/>
              <w:jc w:val="center"/>
            </w:pPr>
            <w:r>
              <w:t>214</w:t>
            </w:r>
          </w:p>
        </w:tc>
        <w:tc>
          <w:tcPr>
            <w:tcW w:w="642" w:type="dxa"/>
          </w:tcPr>
          <w:p w:rsidR="000364CC" w:rsidRDefault="000364CC">
            <w:pPr>
              <w:pStyle w:val="ConsPlusNormal"/>
              <w:jc w:val="center"/>
            </w:pPr>
            <w:r>
              <w:t>263</w:t>
            </w:r>
          </w:p>
        </w:tc>
        <w:tc>
          <w:tcPr>
            <w:tcW w:w="642" w:type="dxa"/>
          </w:tcPr>
          <w:p w:rsidR="000364CC" w:rsidRDefault="000364CC">
            <w:pPr>
              <w:pStyle w:val="ConsPlusNormal"/>
              <w:jc w:val="center"/>
            </w:pPr>
            <w:r>
              <w:t>314</w:t>
            </w:r>
          </w:p>
        </w:tc>
        <w:tc>
          <w:tcPr>
            <w:tcW w:w="642" w:type="dxa"/>
          </w:tcPr>
          <w:p w:rsidR="000364CC" w:rsidRDefault="000364CC">
            <w:pPr>
              <w:pStyle w:val="ConsPlusNormal"/>
              <w:jc w:val="center"/>
            </w:pPr>
            <w:r>
              <w:t>367</w:t>
            </w:r>
          </w:p>
        </w:tc>
        <w:tc>
          <w:tcPr>
            <w:tcW w:w="642" w:type="dxa"/>
          </w:tcPr>
          <w:p w:rsidR="000364CC" w:rsidRDefault="000364CC">
            <w:pPr>
              <w:pStyle w:val="ConsPlusNormal"/>
              <w:jc w:val="center"/>
            </w:pPr>
            <w:r>
              <w:t>420</w:t>
            </w:r>
          </w:p>
        </w:tc>
        <w:tc>
          <w:tcPr>
            <w:tcW w:w="642" w:type="dxa"/>
          </w:tcPr>
          <w:p w:rsidR="000364CC" w:rsidRDefault="000364CC">
            <w:pPr>
              <w:pStyle w:val="ConsPlusNormal"/>
              <w:jc w:val="center"/>
            </w:pPr>
            <w:r>
              <w:t>476</w:t>
            </w:r>
          </w:p>
        </w:tc>
        <w:tc>
          <w:tcPr>
            <w:tcW w:w="642" w:type="dxa"/>
          </w:tcPr>
          <w:p w:rsidR="000364CC" w:rsidRDefault="000364CC">
            <w:pPr>
              <w:pStyle w:val="ConsPlusNormal"/>
              <w:jc w:val="center"/>
            </w:pPr>
            <w:r>
              <w:t>533</w:t>
            </w:r>
          </w:p>
        </w:tc>
        <w:tc>
          <w:tcPr>
            <w:tcW w:w="642" w:type="dxa"/>
          </w:tcPr>
          <w:p w:rsidR="000364CC" w:rsidRDefault="000364CC">
            <w:pPr>
              <w:pStyle w:val="ConsPlusNormal"/>
              <w:jc w:val="center"/>
            </w:pPr>
            <w:r>
              <w:t>592</w:t>
            </w:r>
          </w:p>
        </w:tc>
        <w:tc>
          <w:tcPr>
            <w:tcW w:w="648" w:type="dxa"/>
          </w:tcPr>
          <w:p w:rsidR="000364CC" w:rsidRDefault="000364CC">
            <w:pPr>
              <w:pStyle w:val="ConsPlusNormal"/>
              <w:jc w:val="center"/>
            </w:pPr>
            <w:r>
              <w:t>652</w:t>
            </w:r>
          </w:p>
        </w:tc>
      </w:tr>
      <w:tr w:rsidR="000364CC">
        <w:tc>
          <w:tcPr>
            <w:tcW w:w="1361" w:type="dxa"/>
          </w:tcPr>
          <w:p w:rsidR="000364CC" w:rsidRDefault="000364CC">
            <w:pPr>
              <w:pStyle w:val="ConsPlusNormal"/>
              <w:jc w:val="center"/>
            </w:pPr>
            <w:r>
              <w:t>700</w:t>
            </w:r>
          </w:p>
        </w:tc>
        <w:tc>
          <w:tcPr>
            <w:tcW w:w="642" w:type="dxa"/>
          </w:tcPr>
          <w:p w:rsidR="000364CC" w:rsidRDefault="000364CC">
            <w:pPr>
              <w:pStyle w:val="ConsPlusNormal"/>
              <w:jc w:val="center"/>
            </w:pPr>
            <w:r>
              <w:t>65</w:t>
            </w:r>
          </w:p>
        </w:tc>
        <w:tc>
          <w:tcPr>
            <w:tcW w:w="642" w:type="dxa"/>
          </w:tcPr>
          <w:p w:rsidR="000364CC" w:rsidRDefault="000364CC">
            <w:pPr>
              <w:pStyle w:val="ConsPlusNormal"/>
              <w:jc w:val="center"/>
            </w:pPr>
            <w:r>
              <w:t>127</w:t>
            </w:r>
          </w:p>
        </w:tc>
        <w:tc>
          <w:tcPr>
            <w:tcW w:w="642" w:type="dxa"/>
          </w:tcPr>
          <w:p w:rsidR="000364CC" w:rsidRDefault="000364CC">
            <w:pPr>
              <w:pStyle w:val="ConsPlusNormal"/>
              <w:jc w:val="center"/>
            </w:pPr>
            <w:r>
              <w:t>182</w:t>
            </w:r>
          </w:p>
        </w:tc>
        <w:tc>
          <w:tcPr>
            <w:tcW w:w="642" w:type="dxa"/>
          </w:tcPr>
          <w:p w:rsidR="000364CC" w:rsidRDefault="000364CC">
            <w:pPr>
              <w:pStyle w:val="ConsPlusNormal"/>
              <w:jc w:val="center"/>
            </w:pPr>
            <w:r>
              <w:t>236</w:t>
            </w:r>
          </w:p>
        </w:tc>
        <w:tc>
          <w:tcPr>
            <w:tcW w:w="642" w:type="dxa"/>
          </w:tcPr>
          <w:p w:rsidR="000364CC" w:rsidRDefault="000364CC">
            <w:pPr>
              <w:pStyle w:val="ConsPlusNormal"/>
              <w:jc w:val="center"/>
            </w:pPr>
            <w:r>
              <w:t>290</w:t>
            </w:r>
          </w:p>
        </w:tc>
        <w:tc>
          <w:tcPr>
            <w:tcW w:w="642" w:type="dxa"/>
          </w:tcPr>
          <w:p w:rsidR="000364CC" w:rsidRDefault="000364CC">
            <w:pPr>
              <w:pStyle w:val="ConsPlusNormal"/>
              <w:jc w:val="center"/>
            </w:pPr>
            <w:r>
              <w:t>345</w:t>
            </w:r>
          </w:p>
        </w:tc>
        <w:tc>
          <w:tcPr>
            <w:tcW w:w="642" w:type="dxa"/>
          </w:tcPr>
          <w:p w:rsidR="000364CC" w:rsidRDefault="000364CC">
            <w:pPr>
              <w:pStyle w:val="ConsPlusNormal"/>
              <w:jc w:val="center"/>
            </w:pPr>
            <w:r>
              <w:t>402</w:t>
            </w:r>
          </w:p>
        </w:tc>
        <w:tc>
          <w:tcPr>
            <w:tcW w:w="642" w:type="dxa"/>
          </w:tcPr>
          <w:p w:rsidR="000364CC" w:rsidRDefault="000364CC">
            <w:pPr>
              <w:pStyle w:val="ConsPlusNormal"/>
              <w:jc w:val="center"/>
            </w:pPr>
            <w:r>
              <w:t>460</w:t>
            </w:r>
          </w:p>
        </w:tc>
        <w:tc>
          <w:tcPr>
            <w:tcW w:w="642" w:type="dxa"/>
          </w:tcPr>
          <w:p w:rsidR="000364CC" w:rsidRDefault="000364CC">
            <w:pPr>
              <w:pStyle w:val="ConsPlusNormal"/>
              <w:jc w:val="center"/>
            </w:pPr>
            <w:r>
              <w:t>520</w:t>
            </w:r>
          </w:p>
        </w:tc>
        <w:tc>
          <w:tcPr>
            <w:tcW w:w="642" w:type="dxa"/>
          </w:tcPr>
          <w:p w:rsidR="000364CC" w:rsidRDefault="000364CC">
            <w:pPr>
              <w:pStyle w:val="ConsPlusNormal"/>
              <w:jc w:val="center"/>
            </w:pPr>
            <w:r>
              <w:t>582</w:t>
            </w:r>
          </w:p>
        </w:tc>
        <w:tc>
          <w:tcPr>
            <w:tcW w:w="642" w:type="dxa"/>
          </w:tcPr>
          <w:p w:rsidR="000364CC" w:rsidRDefault="000364CC">
            <w:pPr>
              <w:pStyle w:val="ConsPlusNormal"/>
              <w:jc w:val="center"/>
            </w:pPr>
            <w:r>
              <w:t>645</w:t>
            </w:r>
          </w:p>
        </w:tc>
        <w:tc>
          <w:tcPr>
            <w:tcW w:w="648" w:type="dxa"/>
          </w:tcPr>
          <w:p w:rsidR="000364CC" w:rsidRDefault="000364CC">
            <w:pPr>
              <w:pStyle w:val="ConsPlusNormal"/>
              <w:jc w:val="center"/>
            </w:pPr>
            <w:r>
              <w:t>710</w:t>
            </w:r>
          </w:p>
        </w:tc>
      </w:tr>
      <w:tr w:rsidR="000364CC">
        <w:tc>
          <w:tcPr>
            <w:tcW w:w="1361" w:type="dxa"/>
          </w:tcPr>
          <w:p w:rsidR="000364CC" w:rsidRDefault="000364CC">
            <w:pPr>
              <w:pStyle w:val="ConsPlusNormal"/>
              <w:jc w:val="center"/>
            </w:pPr>
            <w:r>
              <w:t>800</w:t>
            </w:r>
          </w:p>
        </w:tc>
        <w:tc>
          <w:tcPr>
            <w:tcW w:w="642" w:type="dxa"/>
          </w:tcPr>
          <w:p w:rsidR="000364CC" w:rsidRDefault="000364CC">
            <w:pPr>
              <w:pStyle w:val="ConsPlusNormal"/>
              <w:jc w:val="center"/>
            </w:pPr>
            <w:r>
              <w:t>73</w:t>
            </w:r>
          </w:p>
        </w:tc>
        <w:tc>
          <w:tcPr>
            <w:tcW w:w="642" w:type="dxa"/>
          </w:tcPr>
          <w:p w:rsidR="000364CC" w:rsidRDefault="000364CC">
            <w:pPr>
              <w:pStyle w:val="ConsPlusNormal"/>
              <w:jc w:val="center"/>
            </w:pPr>
            <w:r>
              <w:t>141</w:t>
            </w:r>
          </w:p>
        </w:tc>
        <w:tc>
          <w:tcPr>
            <w:tcW w:w="642" w:type="dxa"/>
          </w:tcPr>
          <w:p w:rsidR="000364CC" w:rsidRDefault="000364CC">
            <w:pPr>
              <w:pStyle w:val="ConsPlusNormal"/>
              <w:jc w:val="center"/>
            </w:pPr>
            <w:r>
              <w:t>202</w:t>
            </w:r>
          </w:p>
        </w:tc>
        <w:tc>
          <w:tcPr>
            <w:tcW w:w="642" w:type="dxa"/>
          </w:tcPr>
          <w:p w:rsidR="000364CC" w:rsidRDefault="000364CC">
            <w:pPr>
              <w:pStyle w:val="ConsPlusNormal"/>
              <w:jc w:val="center"/>
            </w:pPr>
            <w:r>
              <w:t>261</w:t>
            </w:r>
          </w:p>
        </w:tc>
        <w:tc>
          <w:tcPr>
            <w:tcW w:w="642" w:type="dxa"/>
          </w:tcPr>
          <w:p w:rsidR="000364CC" w:rsidRDefault="000364CC">
            <w:pPr>
              <w:pStyle w:val="ConsPlusNormal"/>
              <w:jc w:val="center"/>
            </w:pPr>
            <w:r>
              <w:t>320</w:t>
            </w:r>
          </w:p>
        </w:tc>
        <w:tc>
          <w:tcPr>
            <w:tcW w:w="642" w:type="dxa"/>
          </w:tcPr>
          <w:p w:rsidR="000364CC" w:rsidRDefault="000364CC">
            <w:pPr>
              <w:pStyle w:val="ConsPlusNormal"/>
              <w:jc w:val="center"/>
            </w:pPr>
            <w:r>
              <w:t>379</w:t>
            </w:r>
          </w:p>
        </w:tc>
        <w:tc>
          <w:tcPr>
            <w:tcW w:w="642" w:type="dxa"/>
          </w:tcPr>
          <w:p w:rsidR="000364CC" w:rsidRDefault="000364CC">
            <w:pPr>
              <w:pStyle w:val="ConsPlusNormal"/>
              <w:jc w:val="center"/>
            </w:pPr>
            <w:r>
              <w:t>441</w:t>
            </w:r>
          </w:p>
        </w:tc>
        <w:tc>
          <w:tcPr>
            <w:tcW w:w="642" w:type="dxa"/>
          </w:tcPr>
          <w:p w:rsidR="000364CC" w:rsidRDefault="000364CC">
            <w:pPr>
              <w:pStyle w:val="ConsPlusNormal"/>
              <w:jc w:val="center"/>
            </w:pPr>
            <w:r>
              <w:t>504</w:t>
            </w:r>
          </w:p>
        </w:tc>
        <w:tc>
          <w:tcPr>
            <w:tcW w:w="642" w:type="dxa"/>
          </w:tcPr>
          <w:p w:rsidR="000364CC" w:rsidRDefault="000364CC">
            <w:pPr>
              <w:pStyle w:val="ConsPlusNormal"/>
              <w:jc w:val="center"/>
            </w:pPr>
            <w:r>
              <w:t>568</w:t>
            </w:r>
          </w:p>
        </w:tc>
        <w:tc>
          <w:tcPr>
            <w:tcW w:w="642" w:type="dxa"/>
          </w:tcPr>
          <w:p w:rsidR="000364CC" w:rsidRDefault="000364CC">
            <w:pPr>
              <w:pStyle w:val="ConsPlusNormal"/>
              <w:jc w:val="center"/>
            </w:pPr>
            <w:r>
              <w:t>635</w:t>
            </w:r>
          </w:p>
        </w:tc>
        <w:tc>
          <w:tcPr>
            <w:tcW w:w="642" w:type="dxa"/>
          </w:tcPr>
          <w:p w:rsidR="000364CC" w:rsidRDefault="000364CC">
            <w:pPr>
              <w:pStyle w:val="ConsPlusNormal"/>
              <w:jc w:val="center"/>
            </w:pPr>
            <w:r>
              <w:t>703</w:t>
            </w:r>
          </w:p>
        </w:tc>
        <w:tc>
          <w:tcPr>
            <w:tcW w:w="648" w:type="dxa"/>
          </w:tcPr>
          <w:p w:rsidR="000364CC" w:rsidRDefault="000364CC">
            <w:pPr>
              <w:pStyle w:val="ConsPlusNormal"/>
              <w:jc w:val="center"/>
            </w:pPr>
            <w:r>
              <w:t>772</w:t>
            </w:r>
          </w:p>
        </w:tc>
      </w:tr>
      <w:tr w:rsidR="000364CC">
        <w:tc>
          <w:tcPr>
            <w:tcW w:w="1361" w:type="dxa"/>
          </w:tcPr>
          <w:p w:rsidR="000364CC" w:rsidRDefault="000364CC">
            <w:pPr>
              <w:pStyle w:val="ConsPlusNormal"/>
              <w:jc w:val="center"/>
            </w:pPr>
            <w:r>
              <w:t>900</w:t>
            </w:r>
          </w:p>
        </w:tc>
        <w:tc>
          <w:tcPr>
            <w:tcW w:w="642" w:type="dxa"/>
          </w:tcPr>
          <w:p w:rsidR="000364CC" w:rsidRDefault="000364CC">
            <w:pPr>
              <w:pStyle w:val="ConsPlusNormal"/>
              <w:jc w:val="center"/>
            </w:pPr>
            <w:r>
              <w:t>81</w:t>
            </w:r>
          </w:p>
        </w:tc>
        <w:tc>
          <w:tcPr>
            <w:tcW w:w="642" w:type="dxa"/>
          </w:tcPr>
          <w:p w:rsidR="000364CC" w:rsidRDefault="000364CC">
            <w:pPr>
              <w:pStyle w:val="ConsPlusNormal"/>
              <w:jc w:val="center"/>
            </w:pPr>
            <w:r>
              <w:t>156</w:t>
            </w:r>
          </w:p>
        </w:tc>
        <w:tc>
          <w:tcPr>
            <w:tcW w:w="642" w:type="dxa"/>
          </w:tcPr>
          <w:p w:rsidR="000364CC" w:rsidRDefault="000364CC">
            <w:pPr>
              <w:pStyle w:val="ConsPlusNormal"/>
              <w:jc w:val="center"/>
            </w:pPr>
            <w:r>
              <w:t>221</w:t>
            </w:r>
          </w:p>
        </w:tc>
        <w:tc>
          <w:tcPr>
            <w:tcW w:w="642" w:type="dxa"/>
          </w:tcPr>
          <w:p w:rsidR="000364CC" w:rsidRDefault="000364CC">
            <w:pPr>
              <w:pStyle w:val="ConsPlusNormal"/>
              <w:jc w:val="center"/>
            </w:pPr>
            <w:r>
              <w:t>285</w:t>
            </w:r>
          </w:p>
        </w:tc>
        <w:tc>
          <w:tcPr>
            <w:tcW w:w="642" w:type="dxa"/>
          </w:tcPr>
          <w:p w:rsidR="000364CC" w:rsidRDefault="000364CC">
            <w:pPr>
              <w:pStyle w:val="ConsPlusNormal"/>
              <w:jc w:val="center"/>
            </w:pPr>
            <w:r>
              <w:t>349</w:t>
            </w:r>
          </w:p>
        </w:tc>
        <w:tc>
          <w:tcPr>
            <w:tcW w:w="642" w:type="dxa"/>
          </w:tcPr>
          <w:p w:rsidR="000364CC" w:rsidRDefault="000364CC">
            <w:pPr>
              <w:pStyle w:val="ConsPlusNormal"/>
              <w:jc w:val="center"/>
            </w:pPr>
            <w:r>
              <w:t>413</w:t>
            </w:r>
          </w:p>
        </w:tc>
        <w:tc>
          <w:tcPr>
            <w:tcW w:w="642" w:type="dxa"/>
          </w:tcPr>
          <w:p w:rsidR="000364CC" w:rsidRDefault="000364CC">
            <w:pPr>
              <w:pStyle w:val="ConsPlusNormal"/>
              <w:jc w:val="center"/>
            </w:pPr>
            <w:r>
              <w:t>479</w:t>
            </w:r>
          </w:p>
        </w:tc>
        <w:tc>
          <w:tcPr>
            <w:tcW w:w="642" w:type="dxa"/>
          </w:tcPr>
          <w:p w:rsidR="000364CC" w:rsidRDefault="000364CC">
            <w:pPr>
              <w:pStyle w:val="ConsPlusNormal"/>
              <w:jc w:val="center"/>
            </w:pPr>
            <w:r>
              <w:t>547</w:t>
            </w:r>
          </w:p>
        </w:tc>
        <w:tc>
          <w:tcPr>
            <w:tcW w:w="642" w:type="dxa"/>
          </w:tcPr>
          <w:p w:rsidR="000364CC" w:rsidRDefault="000364CC">
            <w:pPr>
              <w:pStyle w:val="ConsPlusNormal"/>
              <w:jc w:val="center"/>
            </w:pPr>
            <w:r>
              <w:t>616</w:t>
            </w:r>
          </w:p>
        </w:tc>
        <w:tc>
          <w:tcPr>
            <w:tcW w:w="642" w:type="dxa"/>
          </w:tcPr>
          <w:p w:rsidR="000364CC" w:rsidRDefault="000364CC">
            <w:pPr>
              <w:pStyle w:val="ConsPlusNormal"/>
              <w:jc w:val="center"/>
            </w:pPr>
            <w:r>
              <w:t>687</w:t>
            </w:r>
          </w:p>
        </w:tc>
        <w:tc>
          <w:tcPr>
            <w:tcW w:w="642" w:type="dxa"/>
          </w:tcPr>
          <w:p w:rsidR="000364CC" w:rsidRDefault="000364CC">
            <w:pPr>
              <w:pStyle w:val="ConsPlusNormal"/>
              <w:jc w:val="center"/>
            </w:pPr>
            <w:r>
              <w:t>760</w:t>
            </w:r>
          </w:p>
        </w:tc>
        <w:tc>
          <w:tcPr>
            <w:tcW w:w="648" w:type="dxa"/>
          </w:tcPr>
          <w:p w:rsidR="000364CC" w:rsidRDefault="000364CC">
            <w:pPr>
              <w:pStyle w:val="ConsPlusNormal"/>
              <w:jc w:val="center"/>
            </w:pPr>
            <w:r>
              <w:t>834</w:t>
            </w:r>
          </w:p>
        </w:tc>
      </w:tr>
      <w:tr w:rsidR="000364CC">
        <w:tc>
          <w:tcPr>
            <w:tcW w:w="1361" w:type="dxa"/>
          </w:tcPr>
          <w:p w:rsidR="000364CC" w:rsidRDefault="000364CC">
            <w:pPr>
              <w:pStyle w:val="ConsPlusNormal"/>
              <w:jc w:val="center"/>
            </w:pPr>
            <w:r>
              <w:t>1000</w:t>
            </w:r>
          </w:p>
        </w:tc>
        <w:tc>
          <w:tcPr>
            <w:tcW w:w="642" w:type="dxa"/>
          </w:tcPr>
          <w:p w:rsidR="000364CC" w:rsidRDefault="000364CC">
            <w:pPr>
              <w:pStyle w:val="ConsPlusNormal"/>
              <w:jc w:val="center"/>
            </w:pPr>
            <w:r>
              <w:t>89</w:t>
            </w:r>
          </w:p>
        </w:tc>
        <w:tc>
          <w:tcPr>
            <w:tcW w:w="642" w:type="dxa"/>
          </w:tcPr>
          <w:p w:rsidR="000364CC" w:rsidRDefault="000364CC">
            <w:pPr>
              <w:pStyle w:val="ConsPlusNormal"/>
              <w:jc w:val="center"/>
            </w:pPr>
            <w:r>
              <w:t>170</w:t>
            </w:r>
          </w:p>
        </w:tc>
        <w:tc>
          <w:tcPr>
            <w:tcW w:w="642" w:type="dxa"/>
          </w:tcPr>
          <w:p w:rsidR="000364CC" w:rsidRDefault="000364CC">
            <w:pPr>
              <w:pStyle w:val="ConsPlusNormal"/>
              <w:jc w:val="center"/>
            </w:pPr>
            <w:r>
              <w:t>241</w:t>
            </w:r>
          </w:p>
        </w:tc>
        <w:tc>
          <w:tcPr>
            <w:tcW w:w="642" w:type="dxa"/>
          </w:tcPr>
          <w:p w:rsidR="000364CC" w:rsidRDefault="000364CC">
            <w:pPr>
              <w:pStyle w:val="ConsPlusNormal"/>
              <w:jc w:val="center"/>
            </w:pPr>
            <w:r>
              <w:t>309</w:t>
            </w:r>
          </w:p>
        </w:tc>
        <w:tc>
          <w:tcPr>
            <w:tcW w:w="642" w:type="dxa"/>
          </w:tcPr>
          <w:p w:rsidR="000364CC" w:rsidRDefault="000364CC">
            <w:pPr>
              <w:pStyle w:val="ConsPlusNormal"/>
              <w:jc w:val="center"/>
            </w:pPr>
            <w:r>
              <w:t>378</w:t>
            </w:r>
          </w:p>
        </w:tc>
        <w:tc>
          <w:tcPr>
            <w:tcW w:w="642" w:type="dxa"/>
          </w:tcPr>
          <w:p w:rsidR="000364CC" w:rsidRDefault="000364CC">
            <w:pPr>
              <w:pStyle w:val="ConsPlusNormal"/>
              <w:jc w:val="center"/>
            </w:pPr>
            <w:r>
              <w:t>447</w:t>
            </w:r>
          </w:p>
        </w:tc>
        <w:tc>
          <w:tcPr>
            <w:tcW w:w="642" w:type="dxa"/>
          </w:tcPr>
          <w:p w:rsidR="000364CC" w:rsidRDefault="000364CC">
            <w:pPr>
              <w:pStyle w:val="ConsPlusNormal"/>
              <w:jc w:val="center"/>
            </w:pPr>
            <w:r>
              <w:t>518</w:t>
            </w:r>
          </w:p>
        </w:tc>
        <w:tc>
          <w:tcPr>
            <w:tcW w:w="642" w:type="dxa"/>
          </w:tcPr>
          <w:p w:rsidR="000364CC" w:rsidRDefault="000364CC">
            <w:pPr>
              <w:pStyle w:val="ConsPlusNormal"/>
              <w:jc w:val="center"/>
            </w:pPr>
            <w:r>
              <w:t>590</w:t>
            </w:r>
          </w:p>
        </w:tc>
        <w:tc>
          <w:tcPr>
            <w:tcW w:w="642" w:type="dxa"/>
          </w:tcPr>
          <w:p w:rsidR="000364CC" w:rsidRDefault="000364CC">
            <w:pPr>
              <w:pStyle w:val="ConsPlusNormal"/>
              <w:jc w:val="center"/>
            </w:pPr>
            <w:r>
              <w:t>663</w:t>
            </w:r>
          </w:p>
        </w:tc>
        <w:tc>
          <w:tcPr>
            <w:tcW w:w="642" w:type="dxa"/>
          </w:tcPr>
          <w:p w:rsidR="000364CC" w:rsidRDefault="000364CC">
            <w:pPr>
              <w:pStyle w:val="ConsPlusNormal"/>
              <w:jc w:val="center"/>
            </w:pPr>
            <w:r>
              <w:t>739</w:t>
            </w:r>
          </w:p>
        </w:tc>
        <w:tc>
          <w:tcPr>
            <w:tcW w:w="642" w:type="dxa"/>
          </w:tcPr>
          <w:p w:rsidR="000364CC" w:rsidRDefault="000364CC">
            <w:pPr>
              <w:pStyle w:val="ConsPlusNormal"/>
              <w:jc w:val="center"/>
            </w:pPr>
            <w:r>
              <w:t>816</w:t>
            </w:r>
          </w:p>
        </w:tc>
        <w:tc>
          <w:tcPr>
            <w:tcW w:w="648" w:type="dxa"/>
          </w:tcPr>
          <w:p w:rsidR="000364CC" w:rsidRDefault="000364CC">
            <w:pPr>
              <w:pStyle w:val="ConsPlusNormal"/>
              <w:jc w:val="center"/>
            </w:pPr>
            <w:r>
              <w:t>896</w:t>
            </w:r>
          </w:p>
        </w:tc>
      </w:tr>
      <w:tr w:rsidR="000364CC">
        <w:tc>
          <w:tcPr>
            <w:tcW w:w="1361" w:type="dxa"/>
          </w:tcPr>
          <w:p w:rsidR="000364CC" w:rsidRDefault="000364CC">
            <w:pPr>
              <w:pStyle w:val="ConsPlusNormal"/>
              <w:jc w:val="center"/>
            </w:pPr>
            <w:r>
              <w:t>1400</w:t>
            </w:r>
          </w:p>
        </w:tc>
        <w:tc>
          <w:tcPr>
            <w:tcW w:w="642" w:type="dxa"/>
          </w:tcPr>
          <w:p w:rsidR="000364CC" w:rsidRDefault="000364CC">
            <w:pPr>
              <w:pStyle w:val="ConsPlusNormal"/>
              <w:jc w:val="center"/>
            </w:pPr>
            <w:r>
              <w:t>120</w:t>
            </w:r>
          </w:p>
        </w:tc>
        <w:tc>
          <w:tcPr>
            <w:tcW w:w="642" w:type="dxa"/>
          </w:tcPr>
          <w:p w:rsidR="000364CC" w:rsidRDefault="000364CC">
            <w:pPr>
              <w:pStyle w:val="ConsPlusNormal"/>
              <w:jc w:val="center"/>
            </w:pPr>
            <w:r>
              <w:t>226</w:t>
            </w:r>
          </w:p>
        </w:tc>
        <w:tc>
          <w:tcPr>
            <w:tcW w:w="642" w:type="dxa"/>
          </w:tcPr>
          <w:p w:rsidR="000364CC" w:rsidRDefault="000364CC">
            <w:pPr>
              <w:pStyle w:val="ConsPlusNormal"/>
              <w:jc w:val="center"/>
            </w:pPr>
            <w:r>
              <w:t>318</w:t>
            </w:r>
          </w:p>
        </w:tc>
        <w:tc>
          <w:tcPr>
            <w:tcW w:w="642" w:type="dxa"/>
          </w:tcPr>
          <w:p w:rsidR="000364CC" w:rsidRDefault="000364CC">
            <w:pPr>
              <w:pStyle w:val="ConsPlusNormal"/>
              <w:jc w:val="center"/>
            </w:pPr>
            <w:r>
              <w:t>406</w:t>
            </w:r>
          </w:p>
        </w:tc>
        <w:tc>
          <w:tcPr>
            <w:tcW w:w="642" w:type="dxa"/>
          </w:tcPr>
          <w:p w:rsidR="000364CC" w:rsidRDefault="000364CC">
            <w:pPr>
              <w:pStyle w:val="ConsPlusNormal"/>
              <w:jc w:val="center"/>
            </w:pPr>
            <w:r>
              <w:t>492</w:t>
            </w:r>
          </w:p>
        </w:tc>
        <w:tc>
          <w:tcPr>
            <w:tcW w:w="642" w:type="dxa"/>
          </w:tcPr>
          <w:p w:rsidR="000364CC" w:rsidRDefault="000364CC">
            <w:pPr>
              <w:pStyle w:val="ConsPlusNormal"/>
              <w:jc w:val="center"/>
            </w:pPr>
            <w:r>
              <w:t>580</w:t>
            </w:r>
          </w:p>
        </w:tc>
        <w:tc>
          <w:tcPr>
            <w:tcW w:w="642" w:type="dxa"/>
          </w:tcPr>
          <w:p w:rsidR="000364CC" w:rsidRDefault="000364CC">
            <w:pPr>
              <w:pStyle w:val="ConsPlusNormal"/>
              <w:jc w:val="center"/>
            </w:pPr>
            <w:r>
              <w:t>668</w:t>
            </w:r>
          </w:p>
        </w:tc>
        <w:tc>
          <w:tcPr>
            <w:tcW w:w="642" w:type="dxa"/>
          </w:tcPr>
          <w:p w:rsidR="000364CC" w:rsidRDefault="000364CC">
            <w:pPr>
              <w:pStyle w:val="ConsPlusNormal"/>
              <w:jc w:val="center"/>
            </w:pPr>
            <w:r>
              <w:t>758</w:t>
            </w:r>
          </w:p>
        </w:tc>
        <w:tc>
          <w:tcPr>
            <w:tcW w:w="642" w:type="dxa"/>
          </w:tcPr>
          <w:p w:rsidR="000364CC" w:rsidRDefault="000364CC">
            <w:pPr>
              <w:pStyle w:val="ConsPlusNormal"/>
              <w:jc w:val="center"/>
            </w:pPr>
            <w:r>
              <w:t>850</w:t>
            </w:r>
          </w:p>
        </w:tc>
        <w:tc>
          <w:tcPr>
            <w:tcW w:w="642" w:type="dxa"/>
          </w:tcPr>
          <w:p w:rsidR="000364CC" w:rsidRDefault="000364CC">
            <w:pPr>
              <w:pStyle w:val="ConsPlusNormal"/>
              <w:jc w:val="center"/>
            </w:pPr>
            <w:r>
              <w:t>943</w:t>
            </w:r>
          </w:p>
        </w:tc>
        <w:tc>
          <w:tcPr>
            <w:tcW w:w="642" w:type="dxa"/>
          </w:tcPr>
          <w:p w:rsidR="000364CC" w:rsidRDefault="000364CC">
            <w:pPr>
              <w:pStyle w:val="ConsPlusNormal"/>
              <w:jc w:val="center"/>
            </w:pPr>
            <w:r>
              <w:t>1038</w:t>
            </w:r>
          </w:p>
        </w:tc>
        <w:tc>
          <w:tcPr>
            <w:tcW w:w="648" w:type="dxa"/>
          </w:tcPr>
          <w:p w:rsidR="000364CC" w:rsidRDefault="000364CC">
            <w:pPr>
              <w:pStyle w:val="ConsPlusNormal"/>
              <w:jc w:val="center"/>
            </w:pPr>
            <w:r>
              <w:t>1136</w:t>
            </w:r>
          </w:p>
        </w:tc>
      </w:tr>
      <w:tr w:rsidR="000364CC">
        <w:tc>
          <w:tcPr>
            <w:tcW w:w="1361" w:type="dxa"/>
            <w:vMerge w:val="restart"/>
          </w:tcPr>
          <w:p w:rsidR="000364CC" w:rsidRDefault="000364CC">
            <w:pPr>
              <w:pStyle w:val="ConsPlusNormal"/>
              <w:jc w:val="center"/>
            </w:pPr>
            <w:r>
              <w:t>Более 1400 и плоские поверхности</w:t>
            </w:r>
          </w:p>
        </w:tc>
        <w:tc>
          <w:tcPr>
            <w:tcW w:w="7710" w:type="dxa"/>
            <w:gridSpan w:val="12"/>
          </w:tcPr>
          <w:p w:rsidR="000364CC" w:rsidRDefault="000364CC">
            <w:pPr>
              <w:pStyle w:val="ConsPlusNormal"/>
              <w:jc w:val="center"/>
            </w:pPr>
            <w:r>
              <w:t>Плотность теплового потока, Вт/м</w:t>
            </w:r>
            <w:r>
              <w:rPr>
                <w:vertAlign w:val="superscript"/>
              </w:rPr>
              <w:t>2</w:t>
            </w:r>
          </w:p>
        </w:tc>
      </w:tr>
      <w:tr w:rsidR="000364CC">
        <w:tc>
          <w:tcPr>
            <w:tcW w:w="1361" w:type="dxa"/>
            <w:vMerge/>
          </w:tcPr>
          <w:p w:rsidR="000364CC" w:rsidRDefault="000364CC">
            <w:pPr>
              <w:pStyle w:val="ConsPlusNormal"/>
            </w:pPr>
          </w:p>
        </w:tc>
        <w:tc>
          <w:tcPr>
            <w:tcW w:w="642" w:type="dxa"/>
          </w:tcPr>
          <w:p w:rsidR="000364CC" w:rsidRDefault="000364CC">
            <w:pPr>
              <w:pStyle w:val="ConsPlusNormal"/>
              <w:jc w:val="center"/>
            </w:pPr>
            <w:r>
              <w:t>26</w:t>
            </w:r>
          </w:p>
        </w:tc>
        <w:tc>
          <w:tcPr>
            <w:tcW w:w="642" w:type="dxa"/>
          </w:tcPr>
          <w:p w:rsidR="000364CC" w:rsidRDefault="000364CC">
            <w:pPr>
              <w:pStyle w:val="ConsPlusNormal"/>
              <w:jc w:val="center"/>
            </w:pPr>
            <w:r>
              <w:t>46</w:t>
            </w:r>
          </w:p>
        </w:tc>
        <w:tc>
          <w:tcPr>
            <w:tcW w:w="642" w:type="dxa"/>
          </w:tcPr>
          <w:p w:rsidR="000364CC" w:rsidRDefault="000364CC">
            <w:pPr>
              <w:pStyle w:val="ConsPlusNormal"/>
              <w:jc w:val="center"/>
            </w:pPr>
            <w:r>
              <w:t>63</w:t>
            </w:r>
          </w:p>
        </w:tc>
        <w:tc>
          <w:tcPr>
            <w:tcW w:w="642" w:type="dxa"/>
          </w:tcPr>
          <w:p w:rsidR="000364CC" w:rsidRDefault="000364CC">
            <w:pPr>
              <w:pStyle w:val="ConsPlusNormal"/>
              <w:jc w:val="center"/>
            </w:pPr>
            <w:r>
              <w:t>78</w:t>
            </w:r>
          </w:p>
        </w:tc>
        <w:tc>
          <w:tcPr>
            <w:tcW w:w="642" w:type="dxa"/>
          </w:tcPr>
          <w:p w:rsidR="000364CC" w:rsidRDefault="000364CC">
            <w:pPr>
              <w:pStyle w:val="ConsPlusNormal"/>
              <w:jc w:val="center"/>
            </w:pPr>
            <w:r>
              <w:t>92</w:t>
            </w:r>
          </w:p>
        </w:tc>
        <w:tc>
          <w:tcPr>
            <w:tcW w:w="642" w:type="dxa"/>
          </w:tcPr>
          <w:p w:rsidR="000364CC" w:rsidRDefault="000364CC">
            <w:pPr>
              <w:pStyle w:val="ConsPlusNormal"/>
              <w:jc w:val="center"/>
            </w:pPr>
            <w:r>
              <w:t>105</w:t>
            </w:r>
          </w:p>
        </w:tc>
        <w:tc>
          <w:tcPr>
            <w:tcW w:w="642" w:type="dxa"/>
          </w:tcPr>
          <w:p w:rsidR="000364CC" w:rsidRDefault="000364CC">
            <w:pPr>
              <w:pStyle w:val="ConsPlusNormal"/>
              <w:jc w:val="center"/>
            </w:pPr>
            <w:r>
              <w:t>119</w:t>
            </w:r>
          </w:p>
        </w:tc>
        <w:tc>
          <w:tcPr>
            <w:tcW w:w="642" w:type="dxa"/>
          </w:tcPr>
          <w:p w:rsidR="000364CC" w:rsidRDefault="000364CC">
            <w:pPr>
              <w:pStyle w:val="ConsPlusNormal"/>
              <w:jc w:val="center"/>
            </w:pPr>
            <w:r>
              <w:t>132</w:t>
            </w:r>
          </w:p>
        </w:tc>
        <w:tc>
          <w:tcPr>
            <w:tcW w:w="642" w:type="dxa"/>
          </w:tcPr>
          <w:p w:rsidR="000364CC" w:rsidRDefault="000364CC">
            <w:pPr>
              <w:pStyle w:val="ConsPlusNormal"/>
              <w:jc w:val="center"/>
            </w:pPr>
            <w:r>
              <w:t>145</w:t>
            </w:r>
          </w:p>
        </w:tc>
        <w:tc>
          <w:tcPr>
            <w:tcW w:w="642" w:type="dxa"/>
          </w:tcPr>
          <w:p w:rsidR="000364CC" w:rsidRDefault="000364CC">
            <w:pPr>
              <w:pStyle w:val="ConsPlusNormal"/>
              <w:jc w:val="center"/>
            </w:pPr>
            <w:r>
              <w:t>158</w:t>
            </w:r>
          </w:p>
        </w:tc>
        <w:tc>
          <w:tcPr>
            <w:tcW w:w="642" w:type="dxa"/>
          </w:tcPr>
          <w:p w:rsidR="000364CC" w:rsidRDefault="000364CC">
            <w:pPr>
              <w:pStyle w:val="ConsPlusNormal"/>
              <w:jc w:val="center"/>
            </w:pPr>
            <w:r>
              <w:t>171</w:t>
            </w:r>
          </w:p>
        </w:tc>
        <w:tc>
          <w:tcPr>
            <w:tcW w:w="648" w:type="dxa"/>
          </w:tcPr>
          <w:p w:rsidR="000364CC" w:rsidRDefault="000364CC">
            <w:pPr>
              <w:pStyle w:val="ConsPlusNormal"/>
              <w:jc w:val="center"/>
            </w:pPr>
            <w:r>
              <w:t>190</w:t>
            </w:r>
          </w:p>
        </w:tc>
      </w:tr>
      <w:tr w:rsidR="000364CC">
        <w:tc>
          <w:tcPr>
            <w:tcW w:w="9071" w:type="dxa"/>
            <w:gridSpan w:val="13"/>
          </w:tcPr>
          <w:p w:rsidR="000364CC" w:rsidRDefault="000364CC">
            <w:pPr>
              <w:pStyle w:val="ConsPlusNormal"/>
              <w:ind w:firstLine="283"/>
              <w:jc w:val="both"/>
            </w:pPr>
            <w:r>
              <w:t>Примечание - Промежуточные значения норм плотности теплового потока следует определять интерполяцией.</w:t>
            </w:r>
          </w:p>
        </w:tc>
      </w:tr>
    </w:tbl>
    <w:p w:rsidR="000364CC" w:rsidRDefault="000364CC">
      <w:pPr>
        <w:pStyle w:val="ConsPlusNormal"/>
        <w:ind w:firstLine="540"/>
        <w:jc w:val="both"/>
      </w:pPr>
    </w:p>
    <w:p w:rsidR="000364CC" w:rsidRDefault="000364CC">
      <w:pPr>
        <w:pStyle w:val="ConsPlusNormal"/>
        <w:jc w:val="right"/>
      </w:pPr>
      <w:r>
        <w:t>Таблица 6</w:t>
      </w:r>
    </w:p>
    <w:p w:rsidR="000364CC" w:rsidRDefault="000364CC">
      <w:pPr>
        <w:pStyle w:val="ConsPlusNormal"/>
        <w:ind w:firstLine="540"/>
        <w:jc w:val="both"/>
      </w:pPr>
    </w:p>
    <w:p w:rsidR="000364CC" w:rsidRDefault="000364CC">
      <w:pPr>
        <w:pStyle w:val="ConsPlusNormal"/>
        <w:jc w:val="center"/>
      </w:pPr>
      <w:bookmarkStart w:id="7" w:name="P1608"/>
      <w:bookmarkEnd w:id="7"/>
      <w:r>
        <w:rPr>
          <w:b/>
        </w:rPr>
        <w:t>Нормы плотности теплового потока для оборудования</w:t>
      </w:r>
    </w:p>
    <w:p w:rsidR="000364CC" w:rsidRDefault="000364CC">
      <w:pPr>
        <w:pStyle w:val="ConsPlusNormal"/>
        <w:jc w:val="center"/>
      </w:pPr>
      <w:r>
        <w:rPr>
          <w:b/>
        </w:rPr>
        <w:t>и трубопроводов с отрицательными температурами</w:t>
      </w:r>
    </w:p>
    <w:p w:rsidR="000364CC" w:rsidRDefault="000364CC">
      <w:pPr>
        <w:pStyle w:val="ConsPlusNormal"/>
        <w:jc w:val="center"/>
      </w:pPr>
      <w:r>
        <w:rPr>
          <w:b/>
        </w:rPr>
        <w:t>при расположении на открытом воздухе</w:t>
      </w:r>
    </w:p>
    <w:p w:rsidR="000364CC" w:rsidRDefault="000364C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698"/>
        <w:gridCol w:w="698"/>
        <w:gridCol w:w="698"/>
        <w:gridCol w:w="698"/>
        <w:gridCol w:w="698"/>
        <w:gridCol w:w="698"/>
        <w:gridCol w:w="698"/>
        <w:gridCol w:w="698"/>
        <w:gridCol w:w="698"/>
        <w:gridCol w:w="698"/>
        <w:gridCol w:w="699"/>
      </w:tblGrid>
      <w:tr w:rsidR="000364CC">
        <w:tc>
          <w:tcPr>
            <w:tcW w:w="1361" w:type="dxa"/>
            <w:vMerge w:val="restart"/>
            <w:vAlign w:val="center"/>
          </w:tcPr>
          <w:p w:rsidR="000364CC" w:rsidRDefault="000364CC">
            <w:pPr>
              <w:pStyle w:val="ConsPlusNormal"/>
              <w:jc w:val="center"/>
            </w:pPr>
            <w:r>
              <w:t>Условный проход трубопровода, мм</w:t>
            </w:r>
          </w:p>
        </w:tc>
        <w:tc>
          <w:tcPr>
            <w:tcW w:w="7679" w:type="dxa"/>
            <w:gridSpan w:val="11"/>
            <w:vAlign w:val="center"/>
          </w:tcPr>
          <w:p w:rsidR="000364CC" w:rsidRDefault="000364CC">
            <w:pPr>
              <w:pStyle w:val="ConsPlusNormal"/>
              <w:jc w:val="center"/>
            </w:pPr>
            <w:r>
              <w:t>Температура теплоносителя, °C</w:t>
            </w:r>
          </w:p>
        </w:tc>
      </w:tr>
      <w:tr w:rsidR="000364CC">
        <w:tc>
          <w:tcPr>
            <w:tcW w:w="1361" w:type="dxa"/>
            <w:vMerge/>
          </w:tcPr>
          <w:p w:rsidR="000364CC" w:rsidRDefault="000364CC">
            <w:pPr>
              <w:pStyle w:val="ConsPlusNormal"/>
            </w:pPr>
          </w:p>
        </w:tc>
        <w:tc>
          <w:tcPr>
            <w:tcW w:w="698" w:type="dxa"/>
            <w:vAlign w:val="center"/>
          </w:tcPr>
          <w:p w:rsidR="000364CC" w:rsidRDefault="000364CC">
            <w:pPr>
              <w:pStyle w:val="ConsPlusNormal"/>
              <w:jc w:val="center"/>
            </w:pPr>
            <w:r>
              <w:t>0</w:t>
            </w:r>
          </w:p>
        </w:tc>
        <w:tc>
          <w:tcPr>
            <w:tcW w:w="698" w:type="dxa"/>
            <w:vAlign w:val="center"/>
          </w:tcPr>
          <w:p w:rsidR="000364CC" w:rsidRDefault="000364CC">
            <w:pPr>
              <w:pStyle w:val="ConsPlusNormal"/>
              <w:jc w:val="center"/>
            </w:pPr>
            <w:r>
              <w:t>-10</w:t>
            </w:r>
          </w:p>
        </w:tc>
        <w:tc>
          <w:tcPr>
            <w:tcW w:w="698" w:type="dxa"/>
            <w:vAlign w:val="center"/>
          </w:tcPr>
          <w:p w:rsidR="000364CC" w:rsidRDefault="000364CC">
            <w:pPr>
              <w:pStyle w:val="ConsPlusNormal"/>
              <w:jc w:val="center"/>
            </w:pPr>
            <w:r>
              <w:t>-20</w:t>
            </w:r>
          </w:p>
        </w:tc>
        <w:tc>
          <w:tcPr>
            <w:tcW w:w="698" w:type="dxa"/>
            <w:vAlign w:val="center"/>
          </w:tcPr>
          <w:p w:rsidR="000364CC" w:rsidRDefault="000364CC">
            <w:pPr>
              <w:pStyle w:val="ConsPlusNormal"/>
              <w:jc w:val="center"/>
            </w:pPr>
            <w:r>
              <w:t>-40</w:t>
            </w:r>
          </w:p>
        </w:tc>
        <w:tc>
          <w:tcPr>
            <w:tcW w:w="698" w:type="dxa"/>
            <w:vAlign w:val="center"/>
          </w:tcPr>
          <w:p w:rsidR="000364CC" w:rsidRDefault="000364CC">
            <w:pPr>
              <w:pStyle w:val="ConsPlusNormal"/>
              <w:jc w:val="center"/>
            </w:pPr>
            <w:r>
              <w:t>-60</w:t>
            </w:r>
          </w:p>
        </w:tc>
        <w:tc>
          <w:tcPr>
            <w:tcW w:w="698" w:type="dxa"/>
            <w:vAlign w:val="center"/>
          </w:tcPr>
          <w:p w:rsidR="000364CC" w:rsidRDefault="000364CC">
            <w:pPr>
              <w:pStyle w:val="ConsPlusNormal"/>
              <w:jc w:val="center"/>
            </w:pPr>
            <w:r>
              <w:t>-80</w:t>
            </w:r>
          </w:p>
        </w:tc>
        <w:tc>
          <w:tcPr>
            <w:tcW w:w="698" w:type="dxa"/>
            <w:vAlign w:val="center"/>
          </w:tcPr>
          <w:p w:rsidR="000364CC" w:rsidRDefault="000364CC">
            <w:pPr>
              <w:pStyle w:val="ConsPlusNormal"/>
              <w:jc w:val="center"/>
            </w:pPr>
            <w:r>
              <w:t>-100</w:t>
            </w:r>
          </w:p>
        </w:tc>
        <w:tc>
          <w:tcPr>
            <w:tcW w:w="698" w:type="dxa"/>
            <w:vAlign w:val="center"/>
          </w:tcPr>
          <w:p w:rsidR="000364CC" w:rsidRDefault="000364CC">
            <w:pPr>
              <w:pStyle w:val="ConsPlusNormal"/>
              <w:jc w:val="center"/>
            </w:pPr>
            <w:r>
              <w:t>-120</w:t>
            </w:r>
          </w:p>
        </w:tc>
        <w:tc>
          <w:tcPr>
            <w:tcW w:w="698" w:type="dxa"/>
            <w:vAlign w:val="center"/>
          </w:tcPr>
          <w:p w:rsidR="000364CC" w:rsidRDefault="000364CC">
            <w:pPr>
              <w:pStyle w:val="ConsPlusNormal"/>
              <w:jc w:val="center"/>
            </w:pPr>
            <w:r>
              <w:t>-140</w:t>
            </w:r>
          </w:p>
        </w:tc>
        <w:tc>
          <w:tcPr>
            <w:tcW w:w="698" w:type="dxa"/>
            <w:vAlign w:val="center"/>
          </w:tcPr>
          <w:p w:rsidR="000364CC" w:rsidRDefault="000364CC">
            <w:pPr>
              <w:pStyle w:val="ConsPlusNormal"/>
              <w:jc w:val="center"/>
            </w:pPr>
            <w:r>
              <w:t>-160</w:t>
            </w:r>
          </w:p>
        </w:tc>
        <w:tc>
          <w:tcPr>
            <w:tcW w:w="699" w:type="dxa"/>
            <w:vAlign w:val="center"/>
          </w:tcPr>
          <w:p w:rsidR="000364CC" w:rsidRDefault="000364CC">
            <w:pPr>
              <w:pStyle w:val="ConsPlusNormal"/>
              <w:jc w:val="center"/>
            </w:pPr>
            <w:r>
              <w:t>-180</w:t>
            </w:r>
          </w:p>
        </w:tc>
      </w:tr>
      <w:tr w:rsidR="000364CC">
        <w:tc>
          <w:tcPr>
            <w:tcW w:w="1361" w:type="dxa"/>
            <w:vMerge/>
          </w:tcPr>
          <w:p w:rsidR="000364CC" w:rsidRDefault="000364CC">
            <w:pPr>
              <w:pStyle w:val="ConsPlusNormal"/>
            </w:pPr>
          </w:p>
        </w:tc>
        <w:tc>
          <w:tcPr>
            <w:tcW w:w="7679" w:type="dxa"/>
            <w:gridSpan w:val="11"/>
            <w:vAlign w:val="center"/>
          </w:tcPr>
          <w:p w:rsidR="000364CC" w:rsidRDefault="000364CC">
            <w:pPr>
              <w:pStyle w:val="ConsPlusNormal"/>
              <w:jc w:val="center"/>
            </w:pPr>
            <w:r>
              <w:t>Плотность теплового потока, Вт/м</w:t>
            </w:r>
          </w:p>
        </w:tc>
      </w:tr>
      <w:tr w:rsidR="000364CC">
        <w:tc>
          <w:tcPr>
            <w:tcW w:w="1361" w:type="dxa"/>
          </w:tcPr>
          <w:p w:rsidR="000364CC" w:rsidRDefault="000364CC">
            <w:pPr>
              <w:pStyle w:val="ConsPlusNormal"/>
              <w:jc w:val="center"/>
            </w:pPr>
            <w:r>
              <w:t>20</w:t>
            </w:r>
          </w:p>
        </w:tc>
        <w:tc>
          <w:tcPr>
            <w:tcW w:w="698" w:type="dxa"/>
          </w:tcPr>
          <w:p w:rsidR="000364CC" w:rsidRDefault="000364CC">
            <w:pPr>
              <w:pStyle w:val="ConsPlusNormal"/>
              <w:jc w:val="center"/>
            </w:pPr>
            <w:r>
              <w:t>3</w:t>
            </w:r>
          </w:p>
        </w:tc>
        <w:tc>
          <w:tcPr>
            <w:tcW w:w="698" w:type="dxa"/>
          </w:tcPr>
          <w:p w:rsidR="000364CC" w:rsidRDefault="000364CC">
            <w:pPr>
              <w:pStyle w:val="ConsPlusNormal"/>
              <w:jc w:val="center"/>
            </w:pPr>
            <w:r>
              <w:t>3</w:t>
            </w:r>
          </w:p>
        </w:tc>
        <w:tc>
          <w:tcPr>
            <w:tcW w:w="698" w:type="dxa"/>
          </w:tcPr>
          <w:p w:rsidR="000364CC" w:rsidRDefault="000364CC">
            <w:pPr>
              <w:pStyle w:val="ConsPlusNormal"/>
              <w:jc w:val="center"/>
            </w:pPr>
            <w:r>
              <w:t>4</w:t>
            </w:r>
          </w:p>
        </w:tc>
        <w:tc>
          <w:tcPr>
            <w:tcW w:w="698" w:type="dxa"/>
          </w:tcPr>
          <w:p w:rsidR="000364CC" w:rsidRDefault="000364CC">
            <w:pPr>
              <w:pStyle w:val="ConsPlusNormal"/>
              <w:jc w:val="center"/>
            </w:pPr>
            <w:r>
              <w:t>6</w:t>
            </w:r>
          </w:p>
        </w:tc>
        <w:tc>
          <w:tcPr>
            <w:tcW w:w="698" w:type="dxa"/>
          </w:tcPr>
          <w:p w:rsidR="000364CC" w:rsidRDefault="000364CC">
            <w:pPr>
              <w:pStyle w:val="ConsPlusNormal"/>
              <w:jc w:val="center"/>
            </w:pPr>
            <w:r>
              <w:t>7</w:t>
            </w:r>
          </w:p>
        </w:tc>
        <w:tc>
          <w:tcPr>
            <w:tcW w:w="698" w:type="dxa"/>
          </w:tcPr>
          <w:p w:rsidR="000364CC" w:rsidRDefault="000364CC">
            <w:pPr>
              <w:pStyle w:val="ConsPlusNormal"/>
              <w:jc w:val="center"/>
            </w:pPr>
            <w:r>
              <w:t>9</w:t>
            </w:r>
          </w:p>
        </w:tc>
        <w:tc>
          <w:tcPr>
            <w:tcW w:w="698" w:type="dxa"/>
          </w:tcPr>
          <w:p w:rsidR="000364CC" w:rsidRDefault="000364CC">
            <w:pPr>
              <w:pStyle w:val="ConsPlusNormal"/>
              <w:jc w:val="center"/>
            </w:pPr>
            <w:r>
              <w:t>10</w:t>
            </w:r>
          </w:p>
        </w:tc>
        <w:tc>
          <w:tcPr>
            <w:tcW w:w="698" w:type="dxa"/>
          </w:tcPr>
          <w:p w:rsidR="000364CC" w:rsidRDefault="000364CC">
            <w:pPr>
              <w:pStyle w:val="ConsPlusNormal"/>
              <w:jc w:val="center"/>
            </w:pPr>
            <w:r>
              <w:t>12</w:t>
            </w:r>
          </w:p>
        </w:tc>
        <w:tc>
          <w:tcPr>
            <w:tcW w:w="698" w:type="dxa"/>
          </w:tcPr>
          <w:p w:rsidR="000364CC" w:rsidRDefault="000364CC">
            <w:pPr>
              <w:pStyle w:val="ConsPlusNormal"/>
              <w:jc w:val="center"/>
            </w:pPr>
            <w:r>
              <w:t>14</w:t>
            </w:r>
          </w:p>
        </w:tc>
        <w:tc>
          <w:tcPr>
            <w:tcW w:w="698" w:type="dxa"/>
          </w:tcPr>
          <w:p w:rsidR="000364CC" w:rsidRDefault="000364CC">
            <w:pPr>
              <w:pStyle w:val="ConsPlusNormal"/>
              <w:jc w:val="center"/>
            </w:pPr>
            <w:r>
              <w:t>16</w:t>
            </w:r>
          </w:p>
        </w:tc>
        <w:tc>
          <w:tcPr>
            <w:tcW w:w="699" w:type="dxa"/>
          </w:tcPr>
          <w:p w:rsidR="000364CC" w:rsidRDefault="000364CC">
            <w:pPr>
              <w:pStyle w:val="ConsPlusNormal"/>
              <w:jc w:val="center"/>
            </w:pPr>
            <w:r>
              <w:t>17</w:t>
            </w:r>
          </w:p>
        </w:tc>
      </w:tr>
      <w:tr w:rsidR="000364CC">
        <w:tc>
          <w:tcPr>
            <w:tcW w:w="1361" w:type="dxa"/>
          </w:tcPr>
          <w:p w:rsidR="000364CC" w:rsidRDefault="000364CC">
            <w:pPr>
              <w:pStyle w:val="ConsPlusNormal"/>
              <w:jc w:val="center"/>
            </w:pPr>
            <w:r>
              <w:t>25</w:t>
            </w:r>
          </w:p>
        </w:tc>
        <w:tc>
          <w:tcPr>
            <w:tcW w:w="698" w:type="dxa"/>
          </w:tcPr>
          <w:p w:rsidR="000364CC" w:rsidRDefault="000364CC">
            <w:pPr>
              <w:pStyle w:val="ConsPlusNormal"/>
              <w:jc w:val="center"/>
            </w:pPr>
            <w:r>
              <w:t>3</w:t>
            </w:r>
          </w:p>
        </w:tc>
        <w:tc>
          <w:tcPr>
            <w:tcW w:w="698" w:type="dxa"/>
          </w:tcPr>
          <w:p w:rsidR="000364CC" w:rsidRDefault="000364CC">
            <w:pPr>
              <w:pStyle w:val="ConsPlusNormal"/>
              <w:jc w:val="center"/>
            </w:pPr>
            <w:r>
              <w:t>4</w:t>
            </w:r>
          </w:p>
        </w:tc>
        <w:tc>
          <w:tcPr>
            <w:tcW w:w="698" w:type="dxa"/>
          </w:tcPr>
          <w:p w:rsidR="000364CC" w:rsidRDefault="000364CC">
            <w:pPr>
              <w:pStyle w:val="ConsPlusNormal"/>
              <w:jc w:val="center"/>
            </w:pPr>
            <w:r>
              <w:t>5</w:t>
            </w:r>
          </w:p>
        </w:tc>
        <w:tc>
          <w:tcPr>
            <w:tcW w:w="698" w:type="dxa"/>
          </w:tcPr>
          <w:p w:rsidR="000364CC" w:rsidRDefault="000364CC">
            <w:pPr>
              <w:pStyle w:val="ConsPlusNormal"/>
              <w:jc w:val="center"/>
            </w:pPr>
            <w:r>
              <w:t>6</w:t>
            </w:r>
          </w:p>
        </w:tc>
        <w:tc>
          <w:tcPr>
            <w:tcW w:w="698" w:type="dxa"/>
          </w:tcPr>
          <w:p w:rsidR="000364CC" w:rsidRDefault="000364CC">
            <w:pPr>
              <w:pStyle w:val="ConsPlusNormal"/>
              <w:jc w:val="center"/>
            </w:pPr>
            <w:r>
              <w:t>8</w:t>
            </w:r>
          </w:p>
        </w:tc>
        <w:tc>
          <w:tcPr>
            <w:tcW w:w="698" w:type="dxa"/>
          </w:tcPr>
          <w:p w:rsidR="000364CC" w:rsidRDefault="000364CC">
            <w:pPr>
              <w:pStyle w:val="ConsPlusNormal"/>
              <w:jc w:val="center"/>
            </w:pPr>
            <w:r>
              <w:t>9</w:t>
            </w:r>
          </w:p>
        </w:tc>
        <w:tc>
          <w:tcPr>
            <w:tcW w:w="698" w:type="dxa"/>
          </w:tcPr>
          <w:p w:rsidR="000364CC" w:rsidRDefault="000364CC">
            <w:pPr>
              <w:pStyle w:val="ConsPlusNormal"/>
              <w:jc w:val="center"/>
            </w:pPr>
            <w:r>
              <w:t>11</w:t>
            </w:r>
          </w:p>
        </w:tc>
        <w:tc>
          <w:tcPr>
            <w:tcW w:w="698" w:type="dxa"/>
          </w:tcPr>
          <w:p w:rsidR="000364CC" w:rsidRDefault="000364CC">
            <w:pPr>
              <w:pStyle w:val="ConsPlusNormal"/>
              <w:jc w:val="center"/>
            </w:pPr>
            <w:r>
              <w:t>12</w:t>
            </w:r>
          </w:p>
        </w:tc>
        <w:tc>
          <w:tcPr>
            <w:tcW w:w="698" w:type="dxa"/>
          </w:tcPr>
          <w:p w:rsidR="000364CC" w:rsidRDefault="000364CC">
            <w:pPr>
              <w:pStyle w:val="ConsPlusNormal"/>
              <w:jc w:val="center"/>
            </w:pPr>
            <w:r>
              <w:t>15</w:t>
            </w:r>
          </w:p>
        </w:tc>
        <w:tc>
          <w:tcPr>
            <w:tcW w:w="698" w:type="dxa"/>
          </w:tcPr>
          <w:p w:rsidR="000364CC" w:rsidRDefault="000364CC">
            <w:pPr>
              <w:pStyle w:val="ConsPlusNormal"/>
              <w:jc w:val="center"/>
            </w:pPr>
            <w:r>
              <w:t>17</w:t>
            </w:r>
          </w:p>
        </w:tc>
        <w:tc>
          <w:tcPr>
            <w:tcW w:w="699" w:type="dxa"/>
          </w:tcPr>
          <w:p w:rsidR="000364CC" w:rsidRDefault="000364CC">
            <w:pPr>
              <w:pStyle w:val="ConsPlusNormal"/>
              <w:jc w:val="center"/>
            </w:pPr>
            <w:r>
              <w:t>18</w:t>
            </w:r>
          </w:p>
        </w:tc>
      </w:tr>
      <w:tr w:rsidR="000364CC">
        <w:tc>
          <w:tcPr>
            <w:tcW w:w="1361" w:type="dxa"/>
          </w:tcPr>
          <w:p w:rsidR="000364CC" w:rsidRDefault="000364CC">
            <w:pPr>
              <w:pStyle w:val="ConsPlusNormal"/>
              <w:jc w:val="center"/>
            </w:pPr>
            <w:r>
              <w:t>40</w:t>
            </w:r>
          </w:p>
        </w:tc>
        <w:tc>
          <w:tcPr>
            <w:tcW w:w="698" w:type="dxa"/>
          </w:tcPr>
          <w:p w:rsidR="000364CC" w:rsidRDefault="000364CC">
            <w:pPr>
              <w:pStyle w:val="ConsPlusNormal"/>
              <w:jc w:val="center"/>
            </w:pPr>
            <w:r>
              <w:t>4</w:t>
            </w:r>
          </w:p>
        </w:tc>
        <w:tc>
          <w:tcPr>
            <w:tcW w:w="698" w:type="dxa"/>
          </w:tcPr>
          <w:p w:rsidR="000364CC" w:rsidRDefault="000364CC">
            <w:pPr>
              <w:pStyle w:val="ConsPlusNormal"/>
              <w:jc w:val="center"/>
            </w:pPr>
            <w:r>
              <w:t>5</w:t>
            </w:r>
          </w:p>
        </w:tc>
        <w:tc>
          <w:tcPr>
            <w:tcW w:w="698" w:type="dxa"/>
          </w:tcPr>
          <w:p w:rsidR="000364CC" w:rsidRDefault="000364CC">
            <w:pPr>
              <w:pStyle w:val="ConsPlusNormal"/>
              <w:jc w:val="center"/>
            </w:pPr>
            <w:r>
              <w:t>5</w:t>
            </w:r>
          </w:p>
        </w:tc>
        <w:tc>
          <w:tcPr>
            <w:tcW w:w="698" w:type="dxa"/>
          </w:tcPr>
          <w:p w:rsidR="000364CC" w:rsidRDefault="000364CC">
            <w:pPr>
              <w:pStyle w:val="ConsPlusNormal"/>
              <w:jc w:val="center"/>
            </w:pPr>
            <w:r>
              <w:t>7</w:t>
            </w:r>
          </w:p>
        </w:tc>
        <w:tc>
          <w:tcPr>
            <w:tcW w:w="698" w:type="dxa"/>
          </w:tcPr>
          <w:p w:rsidR="000364CC" w:rsidRDefault="000364CC">
            <w:pPr>
              <w:pStyle w:val="ConsPlusNormal"/>
              <w:jc w:val="center"/>
            </w:pPr>
            <w:r>
              <w:t>9</w:t>
            </w:r>
          </w:p>
        </w:tc>
        <w:tc>
          <w:tcPr>
            <w:tcW w:w="698" w:type="dxa"/>
          </w:tcPr>
          <w:p w:rsidR="000364CC" w:rsidRDefault="000364CC">
            <w:pPr>
              <w:pStyle w:val="ConsPlusNormal"/>
              <w:jc w:val="center"/>
            </w:pPr>
            <w:r>
              <w:t>10</w:t>
            </w:r>
          </w:p>
        </w:tc>
        <w:tc>
          <w:tcPr>
            <w:tcW w:w="698" w:type="dxa"/>
          </w:tcPr>
          <w:p w:rsidR="000364CC" w:rsidRDefault="000364CC">
            <w:pPr>
              <w:pStyle w:val="ConsPlusNormal"/>
              <w:jc w:val="center"/>
            </w:pPr>
            <w:r>
              <w:t>12</w:t>
            </w:r>
          </w:p>
        </w:tc>
        <w:tc>
          <w:tcPr>
            <w:tcW w:w="698" w:type="dxa"/>
          </w:tcPr>
          <w:p w:rsidR="000364CC" w:rsidRDefault="000364CC">
            <w:pPr>
              <w:pStyle w:val="ConsPlusNormal"/>
              <w:jc w:val="center"/>
            </w:pPr>
            <w:r>
              <w:t>13</w:t>
            </w:r>
          </w:p>
        </w:tc>
        <w:tc>
          <w:tcPr>
            <w:tcW w:w="698" w:type="dxa"/>
          </w:tcPr>
          <w:p w:rsidR="000364CC" w:rsidRDefault="000364CC">
            <w:pPr>
              <w:pStyle w:val="ConsPlusNormal"/>
              <w:jc w:val="center"/>
            </w:pPr>
            <w:r>
              <w:t>16</w:t>
            </w:r>
          </w:p>
        </w:tc>
        <w:tc>
          <w:tcPr>
            <w:tcW w:w="698" w:type="dxa"/>
          </w:tcPr>
          <w:p w:rsidR="000364CC" w:rsidRDefault="000364CC">
            <w:pPr>
              <w:pStyle w:val="ConsPlusNormal"/>
              <w:jc w:val="center"/>
            </w:pPr>
            <w:r>
              <w:t>18</w:t>
            </w:r>
          </w:p>
        </w:tc>
        <w:tc>
          <w:tcPr>
            <w:tcW w:w="699" w:type="dxa"/>
          </w:tcPr>
          <w:p w:rsidR="000364CC" w:rsidRDefault="000364CC">
            <w:pPr>
              <w:pStyle w:val="ConsPlusNormal"/>
              <w:jc w:val="center"/>
            </w:pPr>
            <w:r>
              <w:t>19</w:t>
            </w:r>
          </w:p>
        </w:tc>
      </w:tr>
      <w:tr w:rsidR="000364CC">
        <w:tc>
          <w:tcPr>
            <w:tcW w:w="1361" w:type="dxa"/>
          </w:tcPr>
          <w:p w:rsidR="000364CC" w:rsidRDefault="000364CC">
            <w:pPr>
              <w:pStyle w:val="ConsPlusNormal"/>
              <w:jc w:val="center"/>
            </w:pPr>
            <w:r>
              <w:t>50</w:t>
            </w:r>
          </w:p>
        </w:tc>
        <w:tc>
          <w:tcPr>
            <w:tcW w:w="698" w:type="dxa"/>
          </w:tcPr>
          <w:p w:rsidR="000364CC" w:rsidRDefault="000364CC">
            <w:pPr>
              <w:pStyle w:val="ConsPlusNormal"/>
              <w:jc w:val="center"/>
            </w:pPr>
            <w:r>
              <w:t>5</w:t>
            </w:r>
          </w:p>
        </w:tc>
        <w:tc>
          <w:tcPr>
            <w:tcW w:w="698" w:type="dxa"/>
          </w:tcPr>
          <w:p w:rsidR="000364CC" w:rsidRDefault="000364CC">
            <w:pPr>
              <w:pStyle w:val="ConsPlusNormal"/>
              <w:jc w:val="center"/>
            </w:pPr>
            <w:r>
              <w:t>5</w:t>
            </w:r>
          </w:p>
        </w:tc>
        <w:tc>
          <w:tcPr>
            <w:tcW w:w="698" w:type="dxa"/>
          </w:tcPr>
          <w:p w:rsidR="000364CC" w:rsidRDefault="000364CC">
            <w:pPr>
              <w:pStyle w:val="ConsPlusNormal"/>
              <w:jc w:val="center"/>
            </w:pPr>
            <w:r>
              <w:t>6</w:t>
            </w:r>
          </w:p>
        </w:tc>
        <w:tc>
          <w:tcPr>
            <w:tcW w:w="698" w:type="dxa"/>
          </w:tcPr>
          <w:p w:rsidR="000364CC" w:rsidRDefault="000364CC">
            <w:pPr>
              <w:pStyle w:val="ConsPlusNormal"/>
              <w:jc w:val="center"/>
            </w:pPr>
            <w:r>
              <w:t>8</w:t>
            </w:r>
          </w:p>
        </w:tc>
        <w:tc>
          <w:tcPr>
            <w:tcW w:w="698" w:type="dxa"/>
          </w:tcPr>
          <w:p w:rsidR="000364CC" w:rsidRDefault="000364CC">
            <w:pPr>
              <w:pStyle w:val="ConsPlusNormal"/>
              <w:jc w:val="center"/>
            </w:pPr>
            <w:r>
              <w:t>9</w:t>
            </w:r>
          </w:p>
        </w:tc>
        <w:tc>
          <w:tcPr>
            <w:tcW w:w="698" w:type="dxa"/>
          </w:tcPr>
          <w:p w:rsidR="000364CC" w:rsidRDefault="000364CC">
            <w:pPr>
              <w:pStyle w:val="ConsPlusNormal"/>
              <w:jc w:val="center"/>
            </w:pPr>
            <w:r>
              <w:t>11</w:t>
            </w:r>
          </w:p>
        </w:tc>
        <w:tc>
          <w:tcPr>
            <w:tcW w:w="698" w:type="dxa"/>
          </w:tcPr>
          <w:p w:rsidR="000364CC" w:rsidRDefault="000364CC">
            <w:pPr>
              <w:pStyle w:val="ConsPlusNormal"/>
              <w:jc w:val="center"/>
            </w:pPr>
            <w:r>
              <w:t>13</w:t>
            </w:r>
          </w:p>
        </w:tc>
        <w:tc>
          <w:tcPr>
            <w:tcW w:w="698" w:type="dxa"/>
          </w:tcPr>
          <w:p w:rsidR="000364CC" w:rsidRDefault="000364CC">
            <w:pPr>
              <w:pStyle w:val="ConsPlusNormal"/>
              <w:jc w:val="center"/>
            </w:pPr>
            <w:r>
              <w:t>14</w:t>
            </w:r>
          </w:p>
        </w:tc>
        <w:tc>
          <w:tcPr>
            <w:tcW w:w="698" w:type="dxa"/>
          </w:tcPr>
          <w:p w:rsidR="000364CC" w:rsidRDefault="000364CC">
            <w:pPr>
              <w:pStyle w:val="ConsPlusNormal"/>
              <w:jc w:val="center"/>
            </w:pPr>
            <w:r>
              <w:t>16</w:t>
            </w:r>
          </w:p>
        </w:tc>
        <w:tc>
          <w:tcPr>
            <w:tcW w:w="698" w:type="dxa"/>
          </w:tcPr>
          <w:p w:rsidR="000364CC" w:rsidRDefault="000364CC">
            <w:pPr>
              <w:pStyle w:val="ConsPlusNormal"/>
              <w:jc w:val="center"/>
            </w:pPr>
            <w:r>
              <w:t>19</w:t>
            </w:r>
          </w:p>
        </w:tc>
        <w:tc>
          <w:tcPr>
            <w:tcW w:w="699" w:type="dxa"/>
          </w:tcPr>
          <w:p w:rsidR="000364CC" w:rsidRDefault="000364CC">
            <w:pPr>
              <w:pStyle w:val="ConsPlusNormal"/>
              <w:jc w:val="center"/>
            </w:pPr>
            <w:r>
              <w:t>20</w:t>
            </w:r>
          </w:p>
        </w:tc>
      </w:tr>
      <w:tr w:rsidR="000364CC">
        <w:tc>
          <w:tcPr>
            <w:tcW w:w="1361" w:type="dxa"/>
          </w:tcPr>
          <w:p w:rsidR="000364CC" w:rsidRDefault="000364CC">
            <w:pPr>
              <w:pStyle w:val="ConsPlusNormal"/>
              <w:jc w:val="center"/>
            </w:pPr>
            <w:r>
              <w:t>65</w:t>
            </w:r>
          </w:p>
        </w:tc>
        <w:tc>
          <w:tcPr>
            <w:tcW w:w="698" w:type="dxa"/>
          </w:tcPr>
          <w:p w:rsidR="000364CC" w:rsidRDefault="000364CC">
            <w:pPr>
              <w:pStyle w:val="ConsPlusNormal"/>
              <w:jc w:val="center"/>
            </w:pPr>
            <w:r>
              <w:t>6</w:t>
            </w:r>
          </w:p>
        </w:tc>
        <w:tc>
          <w:tcPr>
            <w:tcW w:w="698" w:type="dxa"/>
          </w:tcPr>
          <w:p w:rsidR="000364CC" w:rsidRDefault="000364CC">
            <w:pPr>
              <w:pStyle w:val="ConsPlusNormal"/>
              <w:jc w:val="center"/>
            </w:pPr>
            <w:r>
              <w:t>6</w:t>
            </w:r>
          </w:p>
        </w:tc>
        <w:tc>
          <w:tcPr>
            <w:tcW w:w="698" w:type="dxa"/>
          </w:tcPr>
          <w:p w:rsidR="000364CC" w:rsidRDefault="000364CC">
            <w:pPr>
              <w:pStyle w:val="ConsPlusNormal"/>
              <w:jc w:val="center"/>
            </w:pPr>
            <w:r>
              <w:t>7</w:t>
            </w:r>
          </w:p>
        </w:tc>
        <w:tc>
          <w:tcPr>
            <w:tcW w:w="698" w:type="dxa"/>
          </w:tcPr>
          <w:p w:rsidR="000364CC" w:rsidRDefault="000364CC">
            <w:pPr>
              <w:pStyle w:val="ConsPlusNormal"/>
              <w:jc w:val="center"/>
            </w:pPr>
            <w:r>
              <w:t>9</w:t>
            </w:r>
          </w:p>
        </w:tc>
        <w:tc>
          <w:tcPr>
            <w:tcW w:w="698" w:type="dxa"/>
          </w:tcPr>
          <w:p w:rsidR="000364CC" w:rsidRDefault="000364CC">
            <w:pPr>
              <w:pStyle w:val="ConsPlusNormal"/>
              <w:jc w:val="center"/>
            </w:pPr>
            <w:r>
              <w:t>10</w:t>
            </w:r>
          </w:p>
        </w:tc>
        <w:tc>
          <w:tcPr>
            <w:tcW w:w="698" w:type="dxa"/>
          </w:tcPr>
          <w:p w:rsidR="000364CC" w:rsidRDefault="000364CC">
            <w:pPr>
              <w:pStyle w:val="ConsPlusNormal"/>
              <w:jc w:val="center"/>
            </w:pPr>
            <w:r>
              <w:t>12</w:t>
            </w:r>
          </w:p>
        </w:tc>
        <w:tc>
          <w:tcPr>
            <w:tcW w:w="698" w:type="dxa"/>
          </w:tcPr>
          <w:p w:rsidR="000364CC" w:rsidRDefault="000364CC">
            <w:pPr>
              <w:pStyle w:val="ConsPlusNormal"/>
              <w:jc w:val="center"/>
            </w:pPr>
            <w:r>
              <w:t>14</w:t>
            </w:r>
          </w:p>
        </w:tc>
        <w:tc>
          <w:tcPr>
            <w:tcW w:w="698" w:type="dxa"/>
          </w:tcPr>
          <w:p w:rsidR="000364CC" w:rsidRDefault="000364CC">
            <w:pPr>
              <w:pStyle w:val="ConsPlusNormal"/>
              <w:jc w:val="center"/>
            </w:pPr>
            <w:r>
              <w:t>15</w:t>
            </w:r>
          </w:p>
        </w:tc>
        <w:tc>
          <w:tcPr>
            <w:tcW w:w="698" w:type="dxa"/>
          </w:tcPr>
          <w:p w:rsidR="000364CC" w:rsidRDefault="000364CC">
            <w:pPr>
              <w:pStyle w:val="ConsPlusNormal"/>
              <w:jc w:val="center"/>
            </w:pPr>
            <w:r>
              <w:t>17</w:t>
            </w:r>
          </w:p>
        </w:tc>
        <w:tc>
          <w:tcPr>
            <w:tcW w:w="698" w:type="dxa"/>
          </w:tcPr>
          <w:p w:rsidR="000364CC" w:rsidRDefault="000364CC">
            <w:pPr>
              <w:pStyle w:val="ConsPlusNormal"/>
              <w:jc w:val="center"/>
            </w:pPr>
            <w:r>
              <w:t>20</w:t>
            </w:r>
          </w:p>
        </w:tc>
        <w:tc>
          <w:tcPr>
            <w:tcW w:w="699" w:type="dxa"/>
          </w:tcPr>
          <w:p w:rsidR="000364CC" w:rsidRDefault="000364CC">
            <w:pPr>
              <w:pStyle w:val="ConsPlusNormal"/>
              <w:jc w:val="center"/>
            </w:pPr>
            <w:r>
              <w:t>21</w:t>
            </w:r>
          </w:p>
        </w:tc>
      </w:tr>
      <w:tr w:rsidR="000364CC">
        <w:tc>
          <w:tcPr>
            <w:tcW w:w="1361" w:type="dxa"/>
          </w:tcPr>
          <w:p w:rsidR="000364CC" w:rsidRDefault="000364CC">
            <w:pPr>
              <w:pStyle w:val="ConsPlusNormal"/>
              <w:jc w:val="center"/>
            </w:pPr>
            <w:r>
              <w:t>80</w:t>
            </w:r>
          </w:p>
        </w:tc>
        <w:tc>
          <w:tcPr>
            <w:tcW w:w="698" w:type="dxa"/>
          </w:tcPr>
          <w:p w:rsidR="000364CC" w:rsidRDefault="000364CC">
            <w:pPr>
              <w:pStyle w:val="ConsPlusNormal"/>
              <w:jc w:val="center"/>
            </w:pPr>
            <w:r>
              <w:t>6</w:t>
            </w:r>
          </w:p>
        </w:tc>
        <w:tc>
          <w:tcPr>
            <w:tcW w:w="698" w:type="dxa"/>
          </w:tcPr>
          <w:p w:rsidR="000364CC" w:rsidRDefault="000364CC">
            <w:pPr>
              <w:pStyle w:val="ConsPlusNormal"/>
              <w:jc w:val="center"/>
            </w:pPr>
            <w:r>
              <w:t>6</w:t>
            </w:r>
          </w:p>
        </w:tc>
        <w:tc>
          <w:tcPr>
            <w:tcW w:w="698" w:type="dxa"/>
          </w:tcPr>
          <w:p w:rsidR="000364CC" w:rsidRDefault="000364CC">
            <w:pPr>
              <w:pStyle w:val="ConsPlusNormal"/>
              <w:jc w:val="center"/>
            </w:pPr>
            <w:r>
              <w:t>8</w:t>
            </w:r>
          </w:p>
        </w:tc>
        <w:tc>
          <w:tcPr>
            <w:tcW w:w="698" w:type="dxa"/>
          </w:tcPr>
          <w:p w:rsidR="000364CC" w:rsidRDefault="000364CC">
            <w:pPr>
              <w:pStyle w:val="ConsPlusNormal"/>
              <w:jc w:val="center"/>
            </w:pPr>
            <w:r>
              <w:t>10</w:t>
            </w:r>
          </w:p>
        </w:tc>
        <w:tc>
          <w:tcPr>
            <w:tcW w:w="698" w:type="dxa"/>
          </w:tcPr>
          <w:p w:rsidR="000364CC" w:rsidRDefault="000364CC">
            <w:pPr>
              <w:pStyle w:val="ConsPlusNormal"/>
              <w:jc w:val="center"/>
            </w:pPr>
            <w:r>
              <w:t>11</w:t>
            </w:r>
          </w:p>
        </w:tc>
        <w:tc>
          <w:tcPr>
            <w:tcW w:w="698" w:type="dxa"/>
          </w:tcPr>
          <w:p w:rsidR="000364CC" w:rsidRDefault="000364CC">
            <w:pPr>
              <w:pStyle w:val="ConsPlusNormal"/>
              <w:jc w:val="center"/>
            </w:pPr>
            <w:r>
              <w:t>13</w:t>
            </w:r>
          </w:p>
        </w:tc>
        <w:tc>
          <w:tcPr>
            <w:tcW w:w="698" w:type="dxa"/>
          </w:tcPr>
          <w:p w:rsidR="000364CC" w:rsidRDefault="000364CC">
            <w:pPr>
              <w:pStyle w:val="ConsPlusNormal"/>
              <w:jc w:val="center"/>
            </w:pPr>
            <w:r>
              <w:t>15</w:t>
            </w:r>
          </w:p>
        </w:tc>
        <w:tc>
          <w:tcPr>
            <w:tcW w:w="698" w:type="dxa"/>
          </w:tcPr>
          <w:p w:rsidR="000364CC" w:rsidRDefault="000364CC">
            <w:pPr>
              <w:pStyle w:val="ConsPlusNormal"/>
              <w:jc w:val="center"/>
            </w:pPr>
            <w:r>
              <w:t>16</w:t>
            </w:r>
          </w:p>
        </w:tc>
        <w:tc>
          <w:tcPr>
            <w:tcW w:w="698" w:type="dxa"/>
          </w:tcPr>
          <w:p w:rsidR="000364CC" w:rsidRDefault="000364CC">
            <w:pPr>
              <w:pStyle w:val="ConsPlusNormal"/>
              <w:jc w:val="center"/>
            </w:pPr>
            <w:r>
              <w:t>18</w:t>
            </w:r>
          </w:p>
        </w:tc>
        <w:tc>
          <w:tcPr>
            <w:tcW w:w="698" w:type="dxa"/>
          </w:tcPr>
          <w:p w:rsidR="000364CC" w:rsidRDefault="000364CC">
            <w:pPr>
              <w:pStyle w:val="ConsPlusNormal"/>
              <w:jc w:val="center"/>
            </w:pPr>
            <w:r>
              <w:t>21</w:t>
            </w:r>
          </w:p>
        </w:tc>
        <w:tc>
          <w:tcPr>
            <w:tcW w:w="699" w:type="dxa"/>
          </w:tcPr>
          <w:p w:rsidR="000364CC" w:rsidRDefault="000364CC">
            <w:pPr>
              <w:pStyle w:val="ConsPlusNormal"/>
              <w:jc w:val="center"/>
            </w:pPr>
            <w:r>
              <w:t>22</w:t>
            </w:r>
          </w:p>
        </w:tc>
      </w:tr>
      <w:tr w:rsidR="000364CC">
        <w:tc>
          <w:tcPr>
            <w:tcW w:w="1361" w:type="dxa"/>
          </w:tcPr>
          <w:p w:rsidR="000364CC" w:rsidRDefault="000364CC">
            <w:pPr>
              <w:pStyle w:val="ConsPlusNormal"/>
              <w:jc w:val="center"/>
            </w:pPr>
            <w:r>
              <w:t>100</w:t>
            </w:r>
          </w:p>
        </w:tc>
        <w:tc>
          <w:tcPr>
            <w:tcW w:w="698" w:type="dxa"/>
          </w:tcPr>
          <w:p w:rsidR="000364CC" w:rsidRDefault="000364CC">
            <w:pPr>
              <w:pStyle w:val="ConsPlusNormal"/>
              <w:jc w:val="center"/>
            </w:pPr>
            <w:r>
              <w:t>7</w:t>
            </w:r>
          </w:p>
        </w:tc>
        <w:tc>
          <w:tcPr>
            <w:tcW w:w="698" w:type="dxa"/>
          </w:tcPr>
          <w:p w:rsidR="000364CC" w:rsidRDefault="000364CC">
            <w:pPr>
              <w:pStyle w:val="ConsPlusNormal"/>
              <w:jc w:val="center"/>
            </w:pPr>
            <w:r>
              <w:t>7</w:t>
            </w:r>
          </w:p>
        </w:tc>
        <w:tc>
          <w:tcPr>
            <w:tcW w:w="698" w:type="dxa"/>
          </w:tcPr>
          <w:p w:rsidR="000364CC" w:rsidRDefault="000364CC">
            <w:pPr>
              <w:pStyle w:val="ConsPlusNormal"/>
              <w:jc w:val="center"/>
            </w:pPr>
            <w:r>
              <w:t>9</w:t>
            </w:r>
          </w:p>
        </w:tc>
        <w:tc>
          <w:tcPr>
            <w:tcW w:w="698" w:type="dxa"/>
          </w:tcPr>
          <w:p w:rsidR="000364CC" w:rsidRDefault="000364CC">
            <w:pPr>
              <w:pStyle w:val="ConsPlusNormal"/>
              <w:jc w:val="center"/>
            </w:pPr>
            <w:r>
              <w:t>11</w:t>
            </w:r>
          </w:p>
        </w:tc>
        <w:tc>
          <w:tcPr>
            <w:tcW w:w="698" w:type="dxa"/>
          </w:tcPr>
          <w:p w:rsidR="000364CC" w:rsidRDefault="000364CC">
            <w:pPr>
              <w:pStyle w:val="ConsPlusNormal"/>
              <w:jc w:val="center"/>
            </w:pPr>
            <w:r>
              <w:t>13</w:t>
            </w:r>
          </w:p>
        </w:tc>
        <w:tc>
          <w:tcPr>
            <w:tcW w:w="698" w:type="dxa"/>
          </w:tcPr>
          <w:p w:rsidR="000364CC" w:rsidRDefault="000364CC">
            <w:pPr>
              <w:pStyle w:val="ConsPlusNormal"/>
              <w:jc w:val="center"/>
            </w:pPr>
            <w:r>
              <w:t>14</w:t>
            </w:r>
          </w:p>
        </w:tc>
        <w:tc>
          <w:tcPr>
            <w:tcW w:w="698" w:type="dxa"/>
          </w:tcPr>
          <w:p w:rsidR="000364CC" w:rsidRDefault="000364CC">
            <w:pPr>
              <w:pStyle w:val="ConsPlusNormal"/>
              <w:jc w:val="center"/>
            </w:pPr>
            <w:r>
              <w:t>17</w:t>
            </w:r>
          </w:p>
        </w:tc>
        <w:tc>
          <w:tcPr>
            <w:tcW w:w="698" w:type="dxa"/>
          </w:tcPr>
          <w:p w:rsidR="000364CC" w:rsidRDefault="000364CC">
            <w:pPr>
              <w:pStyle w:val="ConsPlusNormal"/>
              <w:jc w:val="center"/>
            </w:pPr>
            <w:r>
              <w:t>18</w:t>
            </w:r>
          </w:p>
        </w:tc>
        <w:tc>
          <w:tcPr>
            <w:tcW w:w="698" w:type="dxa"/>
          </w:tcPr>
          <w:p w:rsidR="000364CC" w:rsidRDefault="000364CC">
            <w:pPr>
              <w:pStyle w:val="ConsPlusNormal"/>
              <w:jc w:val="center"/>
            </w:pPr>
            <w:r>
              <w:t>20</w:t>
            </w:r>
          </w:p>
        </w:tc>
        <w:tc>
          <w:tcPr>
            <w:tcW w:w="698" w:type="dxa"/>
          </w:tcPr>
          <w:p w:rsidR="000364CC" w:rsidRDefault="000364CC">
            <w:pPr>
              <w:pStyle w:val="ConsPlusNormal"/>
              <w:jc w:val="center"/>
            </w:pPr>
            <w:r>
              <w:t>22</w:t>
            </w:r>
          </w:p>
        </w:tc>
        <w:tc>
          <w:tcPr>
            <w:tcW w:w="699" w:type="dxa"/>
          </w:tcPr>
          <w:p w:rsidR="000364CC" w:rsidRDefault="000364CC">
            <w:pPr>
              <w:pStyle w:val="ConsPlusNormal"/>
              <w:jc w:val="center"/>
            </w:pPr>
            <w:r>
              <w:t>23</w:t>
            </w:r>
          </w:p>
        </w:tc>
      </w:tr>
      <w:tr w:rsidR="000364CC">
        <w:tc>
          <w:tcPr>
            <w:tcW w:w="1361" w:type="dxa"/>
          </w:tcPr>
          <w:p w:rsidR="000364CC" w:rsidRDefault="000364CC">
            <w:pPr>
              <w:pStyle w:val="ConsPlusNormal"/>
              <w:jc w:val="center"/>
            </w:pPr>
            <w:r>
              <w:lastRenderedPageBreak/>
              <w:t>125</w:t>
            </w:r>
          </w:p>
        </w:tc>
        <w:tc>
          <w:tcPr>
            <w:tcW w:w="698" w:type="dxa"/>
          </w:tcPr>
          <w:p w:rsidR="000364CC" w:rsidRDefault="000364CC">
            <w:pPr>
              <w:pStyle w:val="ConsPlusNormal"/>
              <w:jc w:val="center"/>
            </w:pPr>
            <w:r>
              <w:t>8</w:t>
            </w:r>
          </w:p>
        </w:tc>
        <w:tc>
          <w:tcPr>
            <w:tcW w:w="698" w:type="dxa"/>
          </w:tcPr>
          <w:p w:rsidR="000364CC" w:rsidRDefault="000364CC">
            <w:pPr>
              <w:pStyle w:val="ConsPlusNormal"/>
              <w:jc w:val="center"/>
            </w:pPr>
            <w:r>
              <w:t>8</w:t>
            </w:r>
          </w:p>
        </w:tc>
        <w:tc>
          <w:tcPr>
            <w:tcW w:w="698" w:type="dxa"/>
          </w:tcPr>
          <w:p w:rsidR="000364CC" w:rsidRDefault="000364CC">
            <w:pPr>
              <w:pStyle w:val="ConsPlusNormal"/>
              <w:jc w:val="center"/>
            </w:pPr>
            <w:r>
              <w:t>9</w:t>
            </w:r>
          </w:p>
        </w:tc>
        <w:tc>
          <w:tcPr>
            <w:tcW w:w="698" w:type="dxa"/>
          </w:tcPr>
          <w:p w:rsidR="000364CC" w:rsidRDefault="000364CC">
            <w:pPr>
              <w:pStyle w:val="ConsPlusNormal"/>
              <w:jc w:val="center"/>
            </w:pPr>
            <w:r>
              <w:t>12</w:t>
            </w:r>
          </w:p>
        </w:tc>
        <w:tc>
          <w:tcPr>
            <w:tcW w:w="698" w:type="dxa"/>
          </w:tcPr>
          <w:p w:rsidR="000364CC" w:rsidRDefault="000364CC">
            <w:pPr>
              <w:pStyle w:val="ConsPlusNormal"/>
              <w:jc w:val="center"/>
            </w:pPr>
            <w:r>
              <w:t>14</w:t>
            </w:r>
          </w:p>
        </w:tc>
        <w:tc>
          <w:tcPr>
            <w:tcW w:w="698" w:type="dxa"/>
          </w:tcPr>
          <w:p w:rsidR="000364CC" w:rsidRDefault="000364CC">
            <w:pPr>
              <w:pStyle w:val="ConsPlusNormal"/>
              <w:jc w:val="center"/>
            </w:pPr>
            <w:r>
              <w:t>16</w:t>
            </w:r>
          </w:p>
        </w:tc>
        <w:tc>
          <w:tcPr>
            <w:tcW w:w="698" w:type="dxa"/>
          </w:tcPr>
          <w:p w:rsidR="000364CC" w:rsidRDefault="000364CC">
            <w:pPr>
              <w:pStyle w:val="ConsPlusNormal"/>
              <w:jc w:val="center"/>
            </w:pPr>
            <w:r>
              <w:t>18</w:t>
            </w:r>
          </w:p>
        </w:tc>
        <w:tc>
          <w:tcPr>
            <w:tcW w:w="698" w:type="dxa"/>
          </w:tcPr>
          <w:p w:rsidR="000364CC" w:rsidRDefault="000364CC">
            <w:pPr>
              <w:pStyle w:val="ConsPlusNormal"/>
              <w:jc w:val="center"/>
            </w:pPr>
            <w:r>
              <w:t>20</w:t>
            </w:r>
          </w:p>
        </w:tc>
        <w:tc>
          <w:tcPr>
            <w:tcW w:w="698" w:type="dxa"/>
          </w:tcPr>
          <w:p w:rsidR="000364CC" w:rsidRDefault="000364CC">
            <w:pPr>
              <w:pStyle w:val="ConsPlusNormal"/>
              <w:jc w:val="center"/>
            </w:pPr>
            <w:r>
              <w:t>21</w:t>
            </w:r>
          </w:p>
        </w:tc>
        <w:tc>
          <w:tcPr>
            <w:tcW w:w="698" w:type="dxa"/>
          </w:tcPr>
          <w:p w:rsidR="000364CC" w:rsidRDefault="000364CC">
            <w:pPr>
              <w:pStyle w:val="ConsPlusNormal"/>
              <w:jc w:val="center"/>
            </w:pPr>
            <w:r>
              <w:t>23</w:t>
            </w:r>
          </w:p>
        </w:tc>
        <w:tc>
          <w:tcPr>
            <w:tcW w:w="699" w:type="dxa"/>
          </w:tcPr>
          <w:p w:rsidR="000364CC" w:rsidRDefault="000364CC">
            <w:pPr>
              <w:pStyle w:val="ConsPlusNormal"/>
              <w:jc w:val="center"/>
            </w:pPr>
            <w:r>
              <w:t>25</w:t>
            </w:r>
          </w:p>
        </w:tc>
      </w:tr>
      <w:tr w:rsidR="000364CC">
        <w:tc>
          <w:tcPr>
            <w:tcW w:w="1361" w:type="dxa"/>
          </w:tcPr>
          <w:p w:rsidR="000364CC" w:rsidRDefault="000364CC">
            <w:pPr>
              <w:pStyle w:val="ConsPlusNormal"/>
              <w:jc w:val="center"/>
            </w:pPr>
            <w:r>
              <w:t>150</w:t>
            </w:r>
          </w:p>
        </w:tc>
        <w:tc>
          <w:tcPr>
            <w:tcW w:w="698" w:type="dxa"/>
          </w:tcPr>
          <w:p w:rsidR="000364CC" w:rsidRDefault="000364CC">
            <w:pPr>
              <w:pStyle w:val="ConsPlusNormal"/>
              <w:jc w:val="center"/>
            </w:pPr>
            <w:r>
              <w:t>8</w:t>
            </w:r>
          </w:p>
        </w:tc>
        <w:tc>
          <w:tcPr>
            <w:tcW w:w="698" w:type="dxa"/>
          </w:tcPr>
          <w:p w:rsidR="000364CC" w:rsidRDefault="000364CC">
            <w:pPr>
              <w:pStyle w:val="ConsPlusNormal"/>
              <w:jc w:val="center"/>
            </w:pPr>
            <w:r>
              <w:t>9</w:t>
            </w:r>
          </w:p>
        </w:tc>
        <w:tc>
          <w:tcPr>
            <w:tcW w:w="698" w:type="dxa"/>
          </w:tcPr>
          <w:p w:rsidR="000364CC" w:rsidRDefault="000364CC">
            <w:pPr>
              <w:pStyle w:val="ConsPlusNormal"/>
              <w:jc w:val="center"/>
            </w:pPr>
            <w:r>
              <w:t>10</w:t>
            </w:r>
          </w:p>
        </w:tc>
        <w:tc>
          <w:tcPr>
            <w:tcW w:w="698" w:type="dxa"/>
          </w:tcPr>
          <w:p w:rsidR="000364CC" w:rsidRDefault="000364CC">
            <w:pPr>
              <w:pStyle w:val="ConsPlusNormal"/>
              <w:jc w:val="center"/>
            </w:pPr>
            <w:r>
              <w:t>13</w:t>
            </w:r>
          </w:p>
        </w:tc>
        <w:tc>
          <w:tcPr>
            <w:tcW w:w="698" w:type="dxa"/>
          </w:tcPr>
          <w:p w:rsidR="000364CC" w:rsidRDefault="000364CC">
            <w:pPr>
              <w:pStyle w:val="ConsPlusNormal"/>
              <w:jc w:val="center"/>
            </w:pPr>
            <w:r>
              <w:t>16</w:t>
            </w:r>
          </w:p>
        </w:tc>
        <w:tc>
          <w:tcPr>
            <w:tcW w:w="698" w:type="dxa"/>
          </w:tcPr>
          <w:p w:rsidR="000364CC" w:rsidRDefault="000364CC">
            <w:pPr>
              <w:pStyle w:val="ConsPlusNormal"/>
              <w:jc w:val="center"/>
            </w:pPr>
            <w:r>
              <w:t>17</w:t>
            </w:r>
          </w:p>
        </w:tc>
        <w:tc>
          <w:tcPr>
            <w:tcW w:w="698" w:type="dxa"/>
          </w:tcPr>
          <w:p w:rsidR="000364CC" w:rsidRDefault="000364CC">
            <w:pPr>
              <w:pStyle w:val="ConsPlusNormal"/>
              <w:jc w:val="center"/>
            </w:pPr>
            <w:r>
              <w:t>20</w:t>
            </w:r>
          </w:p>
        </w:tc>
        <w:tc>
          <w:tcPr>
            <w:tcW w:w="698" w:type="dxa"/>
          </w:tcPr>
          <w:p w:rsidR="000364CC" w:rsidRDefault="000364CC">
            <w:pPr>
              <w:pStyle w:val="ConsPlusNormal"/>
              <w:jc w:val="center"/>
            </w:pPr>
            <w:r>
              <w:t>21</w:t>
            </w:r>
          </w:p>
        </w:tc>
        <w:tc>
          <w:tcPr>
            <w:tcW w:w="698" w:type="dxa"/>
          </w:tcPr>
          <w:p w:rsidR="000364CC" w:rsidRDefault="000364CC">
            <w:pPr>
              <w:pStyle w:val="ConsPlusNormal"/>
              <w:jc w:val="center"/>
            </w:pPr>
            <w:r>
              <w:t>23</w:t>
            </w:r>
          </w:p>
        </w:tc>
        <w:tc>
          <w:tcPr>
            <w:tcW w:w="698" w:type="dxa"/>
          </w:tcPr>
          <w:p w:rsidR="000364CC" w:rsidRDefault="000364CC">
            <w:pPr>
              <w:pStyle w:val="ConsPlusNormal"/>
              <w:jc w:val="center"/>
            </w:pPr>
            <w:r>
              <w:t>25</w:t>
            </w:r>
          </w:p>
        </w:tc>
        <w:tc>
          <w:tcPr>
            <w:tcW w:w="699" w:type="dxa"/>
          </w:tcPr>
          <w:p w:rsidR="000364CC" w:rsidRDefault="000364CC">
            <w:pPr>
              <w:pStyle w:val="ConsPlusNormal"/>
              <w:jc w:val="center"/>
            </w:pPr>
            <w:r>
              <w:t>27</w:t>
            </w:r>
          </w:p>
        </w:tc>
      </w:tr>
      <w:tr w:rsidR="000364CC">
        <w:tc>
          <w:tcPr>
            <w:tcW w:w="1361" w:type="dxa"/>
          </w:tcPr>
          <w:p w:rsidR="000364CC" w:rsidRDefault="000364CC">
            <w:pPr>
              <w:pStyle w:val="ConsPlusNormal"/>
              <w:jc w:val="center"/>
            </w:pPr>
            <w:r>
              <w:t>200</w:t>
            </w:r>
          </w:p>
        </w:tc>
        <w:tc>
          <w:tcPr>
            <w:tcW w:w="698" w:type="dxa"/>
          </w:tcPr>
          <w:p w:rsidR="000364CC" w:rsidRDefault="000364CC">
            <w:pPr>
              <w:pStyle w:val="ConsPlusNormal"/>
              <w:jc w:val="center"/>
            </w:pPr>
            <w:r>
              <w:t>10</w:t>
            </w:r>
          </w:p>
        </w:tc>
        <w:tc>
          <w:tcPr>
            <w:tcW w:w="698" w:type="dxa"/>
          </w:tcPr>
          <w:p w:rsidR="000364CC" w:rsidRDefault="000364CC">
            <w:pPr>
              <w:pStyle w:val="ConsPlusNormal"/>
              <w:jc w:val="center"/>
            </w:pPr>
            <w:r>
              <w:t>10</w:t>
            </w:r>
          </w:p>
        </w:tc>
        <w:tc>
          <w:tcPr>
            <w:tcW w:w="698" w:type="dxa"/>
          </w:tcPr>
          <w:p w:rsidR="000364CC" w:rsidRDefault="000364CC">
            <w:pPr>
              <w:pStyle w:val="ConsPlusNormal"/>
              <w:jc w:val="center"/>
            </w:pPr>
            <w:r>
              <w:t>12</w:t>
            </w:r>
          </w:p>
        </w:tc>
        <w:tc>
          <w:tcPr>
            <w:tcW w:w="698" w:type="dxa"/>
          </w:tcPr>
          <w:p w:rsidR="000364CC" w:rsidRDefault="000364CC">
            <w:pPr>
              <w:pStyle w:val="ConsPlusNormal"/>
              <w:jc w:val="center"/>
            </w:pPr>
            <w:r>
              <w:t>16</w:t>
            </w:r>
          </w:p>
        </w:tc>
        <w:tc>
          <w:tcPr>
            <w:tcW w:w="698" w:type="dxa"/>
          </w:tcPr>
          <w:p w:rsidR="000364CC" w:rsidRDefault="000364CC">
            <w:pPr>
              <w:pStyle w:val="ConsPlusNormal"/>
              <w:jc w:val="center"/>
            </w:pPr>
            <w:r>
              <w:t>18</w:t>
            </w:r>
          </w:p>
        </w:tc>
        <w:tc>
          <w:tcPr>
            <w:tcW w:w="698" w:type="dxa"/>
          </w:tcPr>
          <w:p w:rsidR="000364CC" w:rsidRDefault="000364CC">
            <w:pPr>
              <w:pStyle w:val="ConsPlusNormal"/>
              <w:jc w:val="center"/>
            </w:pPr>
            <w:r>
              <w:t>20</w:t>
            </w:r>
          </w:p>
        </w:tc>
        <w:tc>
          <w:tcPr>
            <w:tcW w:w="698" w:type="dxa"/>
          </w:tcPr>
          <w:p w:rsidR="000364CC" w:rsidRDefault="000364CC">
            <w:pPr>
              <w:pStyle w:val="ConsPlusNormal"/>
              <w:jc w:val="center"/>
            </w:pPr>
            <w:r>
              <w:t>23</w:t>
            </w:r>
          </w:p>
        </w:tc>
        <w:tc>
          <w:tcPr>
            <w:tcW w:w="698" w:type="dxa"/>
          </w:tcPr>
          <w:p w:rsidR="000364CC" w:rsidRDefault="000364CC">
            <w:pPr>
              <w:pStyle w:val="ConsPlusNormal"/>
              <w:jc w:val="center"/>
            </w:pPr>
            <w:r>
              <w:t>25</w:t>
            </w:r>
          </w:p>
        </w:tc>
        <w:tc>
          <w:tcPr>
            <w:tcW w:w="698" w:type="dxa"/>
          </w:tcPr>
          <w:p w:rsidR="000364CC" w:rsidRDefault="000364CC">
            <w:pPr>
              <w:pStyle w:val="ConsPlusNormal"/>
              <w:jc w:val="center"/>
            </w:pPr>
            <w:r>
              <w:t>27</w:t>
            </w:r>
          </w:p>
        </w:tc>
        <w:tc>
          <w:tcPr>
            <w:tcW w:w="698" w:type="dxa"/>
          </w:tcPr>
          <w:p w:rsidR="000364CC" w:rsidRDefault="000364CC">
            <w:pPr>
              <w:pStyle w:val="ConsPlusNormal"/>
              <w:jc w:val="center"/>
            </w:pPr>
            <w:r>
              <w:t>29</w:t>
            </w:r>
          </w:p>
        </w:tc>
        <w:tc>
          <w:tcPr>
            <w:tcW w:w="699" w:type="dxa"/>
          </w:tcPr>
          <w:p w:rsidR="000364CC" w:rsidRDefault="000364CC">
            <w:pPr>
              <w:pStyle w:val="ConsPlusNormal"/>
              <w:jc w:val="center"/>
            </w:pPr>
            <w:r>
              <w:t>31</w:t>
            </w:r>
          </w:p>
        </w:tc>
      </w:tr>
      <w:tr w:rsidR="000364CC">
        <w:tc>
          <w:tcPr>
            <w:tcW w:w="1361" w:type="dxa"/>
          </w:tcPr>
          <w:p w:rsidR="000364CC" w:rsidRDefault="000364CC">
            <w:pPr>
              <w:pStyle w:val="ConsPlusNormal"/>
              <w:jc w:val="center"/>
            </w:pPr>
            <w:r>
              <w:t>250</w:t>
            </w:r>
          </w:p>
        </w:tc>
        <w:tc>
          <w:tcPr>
            <w:tcW w:w="698" w:type="dxa"/>
          </w:tcPr>
          <w:p w:rsidR="000364CC" w:rsidRDefault="000364CC">
            <w:pPr>
              <w:pStyle w:val="ConsPlusNormal"/>
              <w:jc w:val="center"/>
            </w:pPr>
            <w:r>
              <w:t>11</w:t>
            </w:r>
          </w:p>
        </w:tc>
        <w:tc>
          <w:tcPr>
            <w:tcW w:w="698" w:type="dxa"/>
          </w:tcPr>
          <w:p w:rsidR="000364CC" w:rsidRDefault="000364CC">
            <w:pPr>
              <w:pStyle w:val="ConsPlusNormal"/>
              <w:jc w:val="center"/>
            </w:pPr>
            <w:r>
              <w:t>12</w:t>
            </w:r>
          </w:p>
        </w:tc>
        <w:tc>
          <w:tcPr>
            <w:tcW w:w="698" w:type="dxa"/>
          </w:tcPr>
          <w:p w:rsidR="000364CC" w:rsidRDefault="000364CC">
            <w:pPr>
              <w:pStyle w:val="ConsPlusNormal"/>
              <w:jc w:val="center"/>
            </w:pPr>
            <w:r>
              <w:t>14</w:t>
            </w:r>
          </w:p>
        </w:tc>
        <w:tc>
          <w:tcPr>
            <w:tcW w:w="698" w:type="dxa"/>
          </w:tcPr>
          <w:p w:rsidR="000364CC" w:rsidRDefault="000364CC">
            <w:pPr>
              <w:pStyle w:val="ConsPlusNormal"/>
              <w:jc w:val="center"/>
            </w:pPr>
            <w:r>
              <w:t>18</w:t>
            </w:r>
          </w:p>
        </w:tc>
        <w:tc>
          <w:tcPr>
            <w:tcW w:w="698" w:type="dxa"/>
          </w:tcPr>
          <w:p w:rsidR="000364CC" w:rsidRDefault="000364CC">
            <w:pPr>
              <w:pStyle w:val="ConsPlusNormal"/>
              <w:jc w:val="center"/>
            </w:pPr>
            <w:r>
              <w:t>20</w:t>
            </w:r>
          </w:p>
        </w:tc>
        <w:tc>
          <w:tcPr>
            <w:tcW w:w="698" w:type="dxa"/>
          </w:tcPr>
          <w:p w:rsidR="000364CC" w:rsidRDefault="000364CC">
            <w:pPr>
              <w:pStyle w:val="ConsPlusNormal"/>
              <w:jc w:val="center"/>
            </w:pPr>
            <w:r>
              <w:t>23</w:t>
            </w:r>
          </w:p>
        </w:tc>
        <w:tc>
          <w:tcPr>
            <w:tcW w:w="698" w:type="dxa"/>
          </w:tcPr>
          <w:p w:rsidR="000364CC" w:rsidRDefault="000364CC">
            <w:pPr>
              <w:pStyle w:val="ConsPlusNormal"/>
              <w:jc w:val="center"/>
            </w:pPr>
            <w:r>
              <w:t>26</w:t>
            </w:r>
          </w:p>
        </w:tc>
        <w:tc>
          <w:tcPr>
            <w:tcW w:w="698" w:type="dxa"/>
          </w:tcPr>
          <w:p w:rsidR="000364CC" w:rsidRDefault="000364CC">
            <w:pPr>
              <w:pStyle w:val="ConsPlusNormal"/>
              <w:jc w:val="center"/>
            </w:pPr>
            <w:r>
              <w:t>27</w:t>
            </w:r>
          </w:p>
        </w:tc>
        <w:tc>
          <w:tcPr>
            <w:tcW w:w="698" w:type="dxa"/>
          </w:tcPr>
          <w:p w:rsidR="000364CC" w:rsidRDefault="000364CC">
            <w:pPr>
              <w:pStyle w:val="ConsPlusNormal"/>
              <w:jc w:val="center"/>
            </w:pPr>
            <w:r>
              <w:t>30</w:t>
            </w:r>
          </w:p>
        </w:tc>
        <w:tc>
          <w:tcPr>
            <w:tcW w:w="698" w:type="dxa"/>
          </w:tcPr>
          <w:p w:rsidR="000364CC" w:rsidRDefault="000364CC">
            <w:pPr>
              <w:pStyle w:val="ConsPlusNormal"/>
              <w:jc w:val="center"/>
            </w:pPr>
            <w:r>
              <w:t>33</w:t>
            </w:r>
          </w:p>
        </w:tc>
        <w:tc>
          <w:tcPr>
            <w:tcW w:w="699" w:type="dxa"/>
          </w:tcPr>
          <w:p w:rsidR="000364CC" w:rsidRDefault="000364CC">
            <w:pPr>
              <w:pStyle w:val="ConsPlusNormal"/>
              <w:jc w:val="center"/>
            </w:pPr>
            <w:r>
              <w:t>35</w:t>
            </w:r>
          </w:p>
        </w:tc>
      </w:tr>
      <w:tr w:rsidR="000364CC">
        <w:tc>
          <w:tcPr>
            <w:tcW w:w="1361" w:type="dxa"/>
          </w:tcPr>
          <w:p w:rsidR="000364CC" w:rsidRDefault="000364CC">
            <w:pPr>
              <w:pStyle w:val="ConsPlusNormal"/>
              <w:jc w:val="center"/>
            </w:pPr>
            <w:r>
              <w:t>300</w:t>
            </w:r>
          </w:p>
        </w:tc>
        <w:tc>
          <w:tcPr>
            <w:tcW w:w="698" w:type="dxa"/>
          </w:tcPr>
          <w:p w:rsidR="000364CC" w:rsidRDefault="000364CC">
            <w:pPr>
              <w:pStyle w:val="ConsPlusNormal"/>
              <w:jc w:val="center"/>
            </w:pPr>
            <w:r>
              <w:t>12</w:t>
            </w:r>
          </w:p>
        </w:tc>
        <w:tc>
          <w:tcPr>
            <w:tcW w:w="698" w:type="dxa"/>
          </w:tcPr>
          <w:p w:rsidR="000364CC" w:rsidRDefault="000364CC">
            <w:pPr>
              <w:pStyle w:val="ConsPlusNormal"/>
              <w:jc w:val="center"/>
            </w:pPr>
            <w:r>
              <w:t>13</w:t>
            </w:r>
          </w:p>
        </w:tc>
        <w:tc>
          <w:tcPr>
            <w:tcW w:w="698" w:type="dxa"/>
          </w:tcPr>
          <w:p w:rsidR="000364CC" w:rsidRDefault="000364CC">
            <w:pPr>
              <w:pStyle w:val="ConsPlusNormal"/>
              <w:jc w:val="center"/>
            </w:pPr>
            <w:r>
              <w:t>16</w:t>
            </w:r>
          </w:p>
        </w:tc>
        <w:tc>
          <w:tcPr>
            <w:tcW w:w="698" w:type="dxa"/>
          </w:tcPr>
          <w:p w:rsidR="000364CC" w:rsidRDefault="000364CC">
            <w:pPr>
              <w:pStyle w:val="ConsPlusNormal"/>
              <w:jc w:val="center"/>
            </w:pPr>
            <w:r>
              <w:t>20</w:t>
            </w:r>
          </w:p>
        </w:tc>
        <w:tc>
          <w:tcPr>
            <w:tcW w:w="698" w:type="dxa"/>
          </w:tcPr>
          <w:p w:rsidR="000364CC" w:rsidRDefault="000364CC">
            <w:pPr>
              <w:pStyle w:val="ConsPlusNormal"/>
              <w:jc w:val="center"/>
            </w:pPr>
            <w:r>
              <w:t>23</w:t>
            </w:r>
          </w:p>
        </w:tc>
        <w:tc>
          <w:tcPr>
            <w:tcW w:w="698" w:type="dxa"/>
          </w:tcPr>
          <w:p w:rsidR="000364CC" w:rsidRDefault="000364CC">
            <w:pPr>
              <w:pStyle w:val="ConsPlusNormal"/>
              <w:jc w:val="center"/>
            </w:pPr>
            <w:r>
              <w:t>25</w:t>
            </w:r>
          </w:p>
        </w:tc>
        <w:tc>
          <w:tcPr>
            <w:tcW w:w="698" w:type="dxa"/>
          </w:tcPr>
          <w:p w:rsidR="000364CC" w:rsidRDefault="000364CC">
            <w:pPr>
              <w:pStyle w:val="ConsPlusNormal"/>
              <w:jc w:val="center"/>
            </w:pPr>
            <w:r>
              <w:t>28</w:t>
            </w:r>
          </w:p>
        </w:tc>
        <w:tc>
          <w:tcPr>
            <w:tcW w:w="698" w:type="dxa"/>
          </w:tcPr>
          <w:p w:rsidR="000364CC" w:rsidRDefault="000364CC">
            <w:pPr>
              <w:pStyle w:val="ConsPlusNormal"/>
              <w:jc w:val="center"/>
            </w:pPr>
            <w:r>
              <w:t>30</w:t>
            </w:r>
          </w:p>
        </w:tc>
        <w:tc>
          <w:tcPr>
            <w:tcW w:w="698" w:type="dxa"/>
          </w:tcPr>
          <w:p w:rsidR="000364CC" w:rsidRDefault="000364CC">
            <w:pPr>
              <w:pStyle w:val="ConsPlusNormal"/>
              <w:jc w:val="center"/>
            </w:pPr>
            <w:r>
              <w:t>34</w:t>
            </w:r>
          </w:p>
        </w:tc>
        <w:tc>
          <w:tcPr>
            <w:tcW w:w="698" w:type="dxa"/>
          </w:tcPr>
          <w:p w:rsidR="000364CC" w:rsidRDefault="000364CC">
            <w:pPr>
              <w:pStyle w:val="ConsPlusNormal"/>
              <w:jc w:val="center"/>
            </w:pPr>
            <w:r>
              <w:t>36</w:t>
            </w:r>
          </w:p>
        </w:tc>
        <w:tc>
          <w:tcPr>
            <w:tcW w:w="699" w:type="dxa"/>
          </w:tcPr>
          <w:p w:rsidR="000364CC" w:rsidRDefault="000364CC">
            <w:pPr>
              <w:pStyle w:val="ConsPlusNormal"/>
              <w:jc w:val="center"/>
            </w:pPr>
            <w:r>
              <w:t>39</w:t>
            </w:r>
          </w:p>
        </w:tc>
      </w:tr>
      <w:tr w:rsidR="000364CC">
        <w:tc>
          <w:tcPr>
            <w:tcW w:w="1361" w:type="dxa"/>
          </w:tcPr>
          <w:p w:rsidR="000364CC" w:rsidRDefault="000364CC">
            <w:pPr>
              <w:pStyle w:val="ConsPlusNormal"/>
              <w:jc w:val="center"/>
            </w:pPr>
            <w:r>
              <w:t>350</w:t>
            </w:r>
          </w:p>
        </w:tc>
        <w:tc>
          <w:tcPr>
            <w:tcW w:w="698" w:type="dxa"/>
          </w:tcPr>
          <w:p w:rsidR="000364CC" w:rsidRDefault="000364CC">
            <w:pPr>
              <w:pStyle w:val="ConsPlusNormal"/>
              <w:jc w:val="center"/>
            </w:pPr>
            <w:r>
              <w:t>14</w:t>
            </w:r>
          </w:p>
        </w:tc>
        <w:tc>
          <w:tcPr>
            <w:tcW w:w="698" w:type="dxa"/>
          </w:tcPr>
          <w:p w:rsidR="000364CC" w:rsidRDefault="000364CC">
            <w:pPr>
              <w:pStyle w:val="ConsPlusNormal"/>
              <w:jc w:val="center"/>
            </w:pPr>
            <w:r>
              <w:t>15</w:t>
            </w:r>
          </w:p>
        </w:tc>
        <w:tc>
          <w:tcPr>
            <w:tcW w:w="698" w:type="dxa"/>
          </w:tcPr>
          <w:p w:rsidR="000364CC" w:rsidRDefault="000364CC">
            <w:pPr>
              <w:pStyle w:val="ConsPlusNormal"/>
              <w:jc w:val="center"/>
            </w:pPr>
            <w:r>
              <w:t>18</w:t>
            </w:r>
          </w:p>
        </w:tc>
        <w:tc>
          <w:tcPr>
            <w:tcW w:w="698" w:type="dxa"/>
          </w:tcPr>
          <w:p w:rsidR="000364CC" w:rsidRDefault="000364CC">
            <w:pPr>
              <w:pStyle w:val="ConsPlusNormal"/>
              <w:jc w:val="center"/>
            </w:pPr>
            <w:r>
              <w:t>22</w:t>
            </w:r>
          </w:p>
        </w:tc>
        <w:tc>
          <w:tcPr>
            <w:tcW w:w="698" w:type="dxa"/>
          </w:tcPr>
          <w:p w:rsidR="000364CC" w:rsidRDefault="000364CC">
            <w:pPr>
              <w:pStyle w:val="ConsPlusNormal"/>
              <w:jc w:val="center"/>
            </w:pPr>
            <w:r>
              <w:t>24</w:t>
            </w:r>
          </w:p>
        </w:tc>
        <w:tc>
          <w:tcPr>
            <w:tcW w:w="698" w:type="dxa"/>
          </w:tcPr>
          <w:p w:rsidR="000364CC" w:rsidRDefault="000364CC">
            <w:pPr>
              <w:pStyle w:val="ConsPlusNormal"/>
              <w:jc w:val="center"/>
            </w:pPr>
            <w:r>
              <w:t>27</w:t>
            </w:r>
          </w:p>
        </w:tc>
        <w:tc>
          <w:tcPr>
            <w:tcW w:w="698" w:type="dxa"/>
          </w:tcPr>
          <w:p w:rsidR="000364CC" w:rsidRDefault="000364CC">
            <w:pPr>
              <w:pStyle w:val="ConsPlusNormal"/>
              <w:jc w:val="center"/>
            </w:pPr>
            <w:r>
              <w:t>30</w:t>
            </w:r>
          </w:p>
        </w:tc>
        <w:tc>
          <w:tcPr>
            <w:tcW w:w="698" w:type="dxa"/>
          </w:tcPr>
          <w:p w:rsidR="000364CC" w:rsidRDefault="000364CC">
            <w:pPr>
              <w:pStyle w:val="ConsPlusNormal"/>
              <w:jc w:val="center"/>
            </w:pPr>
            <w:r>
              <w:t>33</w:t>
            </w:r>
          </w:p>
        </w:tc>
        <w:tc>
          <w:tcPr>
            <w:tcW w:w="698" w:type="dxa"/>
          </w:tcPr>
          <w:p w:rsidR="000364CC" w:rsidRDefault="000364CC">
            <w:pPr>
              <w:pStyle w:val="ConsPlusNormal"/>
              <w:jc w:val="center"/>
            </w:pPr>
            <w:r>
              <w:t>36</w:t>
            </w:r>
          </w:p>
        </w:tc>
        <w:tc>
          <w:tcPr>
            <w:tcW w:w="698" w:type="dxa"/>
          </w:tcPr>
          <w:p w:rsidR="000364CC" w:rsidRDefault="000364CC">
            <w:pPr>
              <w:pStyle w:val="ConsPlusNormal"/>
              <w:jc w:val="center"/>
            </w:pPr>
            <w:r>
              <w:t>38</w:t>
            </w:r>
          </w:p>
        </w:tc>
        <w:tc>
          <w:tcPr>
            <w:tcW w:w="699" w:type="dxa"/>
          </w:tcPr>
          <w:p w:rsidR="000364CC" w:rsidRDefault="000364CC">
            <w:pPr>
              <w:pStyle w:val="ConsPlusNormal"/>
              <w:jc w:val="center"/>
            </w:pPr>
            <w:r>
              <w:t>41</w:t>
            </w:r>
          </w:p>
        </w:tc>
      </w:tr>
      <w:tr w:rsidR="000364CC">
        <w:tc>
          <w:tcPr>
            <w:tcW w:w="1361" w:type="dxa"/>
          </w:tcPr>
          <w:p w:rsidR="000364CC" w:rsidRDefault="000364CC">
            <w:pPr>
              <w:pStyle w:val="ConsPlusNormal"/>
              <w:jc w:val="center"/>
            </w:pPr>
            <w:r>
              <w:t>400</w:t>
            </w:r>
          </w:p>
        </w:tc>
        <w:tc>
          <w:tcPr>
            <w:tcW w:w="698" w:type="dxa"/>
          </w:tcPr>
          <w:p w:rsidR="000364CC" w:rsidRDefault="000364CC">
            <w:pPr>
              <w:pStyle w:val="ConsPlusNormal"/>
              <w:jc w:val="center"/>
            </w:pPr>
            <w:r>
              <w:t>16</w:t>
            </w:r>
          </w:p>
        </w:tc>
        <w:tc>
          <w:tcPr>
            <w:tcW w:w="698" w:type="dxa"/>
          </w:tcPr>
          <w:p w:rsidR="000364CC" w:rsidRDefault="000364CC">
            <w:pPr>
              <w:pStyle w:val="ConsPlusNormal"/>
              <w:jc w:val="center"/>
            </w:pPr>
            <w:r>
              <w:t>16</w:t>
            </w:r>
          </w:p>
        </w:tc>
        <w:tc>
          <w:tcPr>
            <w:tcW w:w="698" w:type="dxa"/>
          </w:tcPr>
          <w:p w:rsidR="000364CC" w:rsidRDefault="000364CC">
            <w:pPr>
              <w:pStyle w:val="ConsPlusNormal"/>
              <w:jc w:val="center"/>
            </w:pPr>
            <w:r>
              <w:t>20</w:t>
            </w:r>
          </w:p>
        </w:tc>
        <w:tc>
          <w:tcPr>
            <w:tcW w:w="698" w:type="dxa"/>
          </w:tcPr>
          <w:p w:rsidR="000364CC" w:rsidRDefault="000364CC">
            <w:pPr>
              <w:pStyle w:val="ConsPlusNormal"/>
              <w:jc w:val="center"/>
            </w:pPr>
            <w:r>
              <w:t>23</w:t>
            </w:r>
          </w:p>
        </w:tc>
        <w:tc>
          <w:tcPr>
            <w:tcW w:w="698" w:type="dxa"/>
          </w:tcPr>
          <w:p w:rsidR="000364CC" w:rsidRDefault="000364CC">
            <w:pPr>
              <w:pStyle w:val="ConsPlusNormal"/>
              <w:jc w:val="center"/>
            </w:pPr>
            <w:r>
              <w:t>26</w:t>
            </w:r>
          </w:p>
        </w:tc>
        <w:tc>
          <w:tcPr>
            <w:tcW w:w="698" w:type="dxa"/>
          </w:tcPr>
          <w:p w:rsidR="000364CC" w:rsidRDefault="000364CC">
            <w:pPr>
              <w:pStyle w:val="ConsPlusNormal"/>
              <w:jc w:val="center"/>
            </w:pPr>
            <w:r>
              <w:t>29</w:t>
            </w:r>
          </w:p>
        </w:tc>
        <w:tc>
          <w:tcPr>
            <w:tcW w:w="698" w:type="dxa"/>
          </w:tcPr>
          <w:p w:rsidR="000364CC" w:rsidRDefault="000364CC">
            <w:pPr>
              <w:pStyle w:val="ConsPlusNormal"/>
              <w:jc w:val="center"/>
            </w:pPr>
            <w:r>
              <w:t>32</w:t>
            </w:r>
          </w:p>
        </w:tc>
        <w:tc>
          <w:tcPr>
            <w:tcW w:w="698" w:type="dxa"/>
          </w:tcPr>
          <w:p w:rsidR="000364CC" w:rsidRDefault="000364CC">
            <w:pPr>
              <w:pStyle w:val="ConsPlusNormal"/>
              <w:jc w:val="center"/>
            </w:pPr>
            <w:r>
              <w:t>34</w:t>
            </w:r>
          </w:p>
        </w:tc>
        <w:tc>
          <w:tcPr>
            <w:tcW w:w="698" w:type="dxa"/>
          </w:tcPr>
          <w:p w:rsidR="000364CC" w:rsidRDefault="000364CC">
            <w:pPr>
              <w:pStyle w:val="ConsPlusNormal"/>
              <w:jc w:val="center"/>
            </w:pPr>
            <w:r>
              <w:t>38</w:t>
            </w:r>
          </w:p>
        </w:tc>
        <w:tc>
          <w:tcPr>
            <w:tcW w:w="698" w:type="dxa"/>
          </w:tcPr>
          <w:p w:rsidR="000364CC" w:rsidRDefault="000364CC">
            <w:pPr>
              <w:pStyle w:val="ConsPlusNormal"/>
              <w:jc w:val="center"/>
            </w:pPr>
            <w:r>
              <w:t>40</w:t>
            </w:r>
          </w:p>
        </w:tc>
        <w:tc>
          <w:tcPr>
            <w:tcW w:w="699" w:type="dxa"/>
          </w:tcPr>
          <w:p w:rsidR="000364CC" w:rsidRDefault="000364CC">
            <w:pPr>
              <w:pStyle w:val="ConsPlusNormal"/>
              <w:jc w:val="center"/>
            </w:pPr>
            <w:r>
              <w:t>43</w:t>
            </w:r>
          </w:p>
        </w:tc>
      </w:tr>
      <w:tr w:rsidR="000364CC">
        <w:tc>
          <w:tcPr>
            <w:tcW w:w="1361" w:type="dxa"/>
          </w:tcPr>
          <w:p w:rsidR="000364CC" w:rsidRDefault="000364CC">
            <w:pPr>
              <w:pStyle w:val="ConsPlusNormal"/>
              <w:jc w:val="center"/>
            </w:pPr>
            <w:r>
              <w:t>450</w:t>
            </w:r>
          </w:p>
        </w:tc>
        <w:tc>
          <w:tcPr>
            <w:tcW w:w="698" w:type="dxa"/>
          </w:tcPr>
          <w:p w:rsidR="000364CC" w:rsidRDefault="000364CC">
            <w:pPr>
              <w:pStyle w:val="ConsPlusNormal"/>
              <w:jc w:val="center"/>
            </w:pPr>
            <w:r>
              <w:t>17</w:t>
            </w:r>
          </w:p>
        </w:tc>
        <w:tc>
          <w:tcPr>
            <w:tcW w:w="698" w:type="dxa"/>
          </w:tcPr>
          <w:p w:rsidR="000364CC" w:rsidRDefault="000364CC">
            <w:pPr>
              <w:pStyle w:val="ConsPlusNormal"/>
              <w:jc w:val="center"/>
            </w:pPr>
            <w:r>
              <w:t>18</w:t>
            </w:r>
          </w:p>
        </w:tc>
        <w:tc>
          <w:tcPr>
            <w:tcW w:w="698" w:type="dxa"/>
          </w:tcPr>
          <w:p w:rsidR="000364CC" w:rsidRDefault="000364CC">
            <w:pPr>
              <w:pStyle w:val="ConsPlusNormal"/>
              <w:jc w:val="center"/>
            </w:pPr>
            <w:r>
              <w:t>21</w:t>
            </w:r>
          </w:p>
        </w:tc>
        <w:tc>
          <w:tcPr>
            <w:tcW w:w="698" w:type="dxa"/>
          </w:tcPr>
          <w:p w:rsidR="000364CC" w:rsidRDefault="000364CC">
            <w:pPr>
              <w:pStyle w:val="ConsPlusNormal"/>
              <w:jc w:val="center"/>
            </w:pPr>
            <w:r>
              <w:t>26</w:t>
            </w:r>
          </w:p>
        </w:tc>
        <w:tc>
          <w:tcPr>
            <w:tcW w:w="698" w:type="dxa"/>
          </w:tcPr>
          <w:p w:rsidR="000364CC" w:rsidRDefault="000364CC">
            <w:pPr>
              <w:pStyle w:val="ConsPlusNormal"/>
              <w:jc w:val="center"/>
            </w:pPr>
            <w:r>
              <w:t>28</w:t>
            </w:r>
          </w:p>
        </w:tc>
        <w:tc>
          <w:tcPr>
            <w:tcW w:w="698" w:type="dxa"/>
          </w:tcPr>
          <w:p w:rsidR="000364CC" w:rsidRDefault="000364CC">
            <w:pPr>
              <w:pStyle w:val="ConsPlusNormal"/>
              <w:jc w:val="center"/>
            </w:pPr>
            <w:r>
              <w:t>31</w:t>
            </w:r>
          </w:p>
        </w:tc>
        <w:tc>
          <w:tcPr>
            <w:tcW w:w="698" w:type="dxa"/>
          </w:tcPr>
          <w:p w:rsidR="000364CC" w:rsidRDefault="000364CC">
            <w:pPr>
              <w:pStyle w:val="ConsPlusNormal"/>
              <w:jc w:val="center"/>
            </w:pPr>
            <w:r>
              <w:t>34</w:t>
            </w:r>
          </w:p>
        </w:tc>
        <w:tc>
          <w:tcPr>
            <w:tcW w:w="698" w:type="dxa"/>
          </w:tcPr>
          <w:p w:rsidR="000364CC" w:rsidRDefault="000364CC">
            <w:pPr>
              <w:pStyle w:val="ConsPlusNormal"/>
              <w:jc w:val="center"/>
            </w:pPr>
            <w:r>
              <w:t>37</w:t>
            </w:r>
          </w:p>
        </w:tc>
        <w:tc>
          <w:tcPr>
            <w:tcW w:w="698" w:type="dxa"/>
          </w:tcPr>
          <w:p w:rsidR="000364CC" w:rsidRDefault="000364CC">
            <w:pPr>
              <w:pStyle w:val="ConsPlusNormal"/>
              <w:jc w:val="center"/>
            </w:pPr>
            <w:r>
              <w:t>39</w:t>
            </w:r>
          </w:p>
        </w:tc>
        <w:tc>
          <w:tcPr>
            <w:tcW w:w="698" w:type="dxa"/>
          </w:tcPr>
          <w:p w:rsidR="000364CC" w:rsidRDefault="000364CC">
            <w:pPr>
              <w:pStyle w:val="ConsPlusNormal"/>
              <w:jc w:val="center"/>
            </w:pPr>
            <w:r>
              <w:t>42</w:t>
            </w:r>
          </w:p>
        </w:tc>
        <w:tc>
          <w:tcPr>
            <w:tcW w:w="699" w:type="dxa"/>
          </w:tcPr>
          <w:p w:rsidR="000364CC" w:rsidRDefault="000364CC">
            <w:pPr>
              <w:pStyle w:val="ConsPlusNormal"/>
              <w:jc w:val="center"/>
            </w:pPr>
            <w:r>
              <w:t>45</w:t>
            </w:r>
          </w:p>
        </w:tc>
      </w:tr>
      <w:tr w:rsidR="000364CC">
        <w:tc>
          <w:tcPr>
            <w:tcW w:w="1361" w:type="dxa"/>
          </w:tcPr>
          <w:p w:rsidR="000364CC" w:rsidRDefault="000364CC">
            <w:pPr>
              <w:pStyle w:val="ConsPlusNormal"/>
              <w:jc w:val="center"/>
            </w:pPr>
            <w:r>
              <w:t>500</w:t>
            </w:r>
          </w:p>
        </w:tc>
        <w:tc>
          <w:tcPr>
            <w:tcW w:w="698" w:type="dxa"/>
          </w:tcPr>
          <w:p w:rsidR="000364CC" w:rsidRDefault="000364CC">
            <w:pPr>
              <w:pStyle w:val="ConsPlusNormal"/>
              <w:jc w:val="center"/>
            </w:pPr>
            <w:r>
              <w:t>19</w:t>
            </w:r>
          </w:p>
        </w:tc>
        <w:tc>
          <w:tcPr>
            <w:tcW w:w="698" w:type="dxa"/>
          </w:tcPr>
          <w:p w:rsidR="000364CC" w:rsidRDefault="000364CC">
            <w:pPr>
              <w:pStyle w:val="ConsPlusNormal"/>
              <w:jc w:val="center"/>
            </w:pPr>
            <w:r>
              <w:t>21</w:t>
            </w:r>
          </w:p>
        </w:tc>
        <w:tc>
          <w:tcPr>
            <w:tcW w:w="698" w:type="dxa"/>
          </w:tcPr>
          <w:p w:rsidR="000364CC" w:rsidRDefault="000364CC">
            <w:pPr>
              <w:pStyle w:val="ConsPlusNormal"/>
              <w:jc w:val="center"/>
            </w:pPr>
            <w:r>
              <w:t>23</w:t>
            </w:r>
          </w:p>
        </w:tc>
        <w:tc>
          <w:tcPr>
            <w:tcW w:w="698" w:type="dxa"/>
          </w:tcPr>
          <w:p w:rsidR="000364CC" w:rsidRDefault="000364CC">
            <w:pPr>
              <w:pStyle w:val="ConsPlusNormal"/>
              <w:jc w:val="center"/>
            </w:pPr>
            <w:r>
              <w:t>27</w:t>
            </w:r>
          </w:p>
        </w:tc>
        <w:tc>
          <w:tcPr>
            <w:tcW w:w="698" w:type="dxa"/>
          </w:tcPr>
          <w:p w:rsidR="000364CC" w:rsidRDefault="000364CC">
            <w:pPr>
              <w:pStyle w:val="ConsPlusNormal"/>
              <w:jc w:val="center"/>
            </w:pPr>
            <w:r>
              <w:t>30</w:t>
            </w:r>
          </w:p>
        </w:tc>
        <w:tc>
          <w:tcPr>
            <w:tcW w:w="698" w:type="dxa"/>
          </w:tcPr>
          <w:p w:rsidR="000364CC" w:rsidRDefault="000364CC">
            <w:pPr>
              <w:pStyle w:val="ConsPlusNormal"/>
              <w:jc w:val="center"/>
            </w:pPr>
            <w:r>
              <w:t>33</w:t>
            </w:r>
          </w:p>
        </w:tc>
        <w:tc>
          <w:tcPr>
            <w:tcW w:w="698" w:type="dxa"/>
          </w:tcPr>
          <w:p w:rsidR="000364CC" w:rsidRDefault="000364CC">
            <w:pPr>
              <w:pStyle w:val="ConsPlusNormal"/>
              <w:jc w:val="center"/>
            </w:pPr>
            <w:r>
              <w:t>36</w:t>
            </w:r>
          </w:p>
        </w:tc>
        <w:tc>
          <w:tcPr>
            <w:tcW w:w="698" w:type="dxa"/>
          </w:tcPr>
          <w:p w:rsidR="000364CC" w:rsidRDefault="000364CC">
            <w:pPr>
              <w:pStyle w:val="ConsPlusNormal"/>
              <w:jc w:val="center"/>
            </w:pPr>
            <w:r>
              <w:t>38</w:t>
            </w:r>
          </w:p>
        </w:tc>
        <w:tc>
          <w:tcPr>
            <w:tcW w:w="698" w:type="dxa"/>
          </w:tcPr>
          <w:p w:rsidR="000364CC" w:rsidRDefault="000364CC">
            <w:pPr>
              <w:pStyle w:val="ConsPlusNormal"/>
              <w:jc w:val="center"/>
            </w:pPr>
            <w:r>
              <w:t>41</w:t>
            </w:r>
          </w:p>
        </w:tc>
        <w:tc>
          <w:tcPr>
            <w:tcW w:w="698" w:type="dxa"/>
          </w:tcPr>
          <w:p w:rsidR="000364CC" w:rsidRDefault="000364CC">
            <w:pPr>
              <w:pStyle w:val="ConsPlusNormal"/>
              <w:jc w:val="center"/>
            </w:pPr>
            <w:r>
              <w:t>44</w:t>
            </w:r>
          </w:p>
        </w:tc>
        <w:tc>
          <w:tcPr>
            <w:tcW w:w="699" w:type="dxa"/>
          </w:tcPr>
          <w:p w:rsidR="000364CC" w:rsidRDefault="000364CC">
            <w:pPr>
              <w:pStyle w:val="ConsPlusNormal"/>
              <w:jc w:val="center"/>
            </w:pPr>
            <w:r>
              <w:t>46</w:t>
            </w:r>
          </w:p>
        </w:tc>
      </w:tr>
      <w:tr w:rsidR="000364CC">
        <w:tc>
          <w:tcPr>
            <w:tcW w:w="1361" w:type="dxa"/>
            <w:vMerge w:val="restart"/>
          </w:tcPr>
          <w:p w:rsidR="000364CC" w:rsidRDefault="000364CC">
            <w:pPr>
              <w:pStyle w:val="ConsPlusNormal"/>
              <w:jc w:val="center"/>
            </w:pPr>
            <w:r>
              <w:t>Более 500</w:t>
            </w:r>
          </w:p>
        </w:tc>
        <w:tc>
          <w:tcPr>
            <w:tcW w:w="7679" w:type="dxa"/>
            <w:gridSpan w:val="11"/>
          </w:tcPr>
          <w:p w:rsidR="000364CC" w:rsidRDefault="000364CC">
            <w:pPr>
              <w:pStyle w:val="ConsPlusNormal"/>
              <w:jc w:val="center"/>
            </w:pPr>
            <w:r>
              <w:t>Плотность теплового потока, Вт/м</w:t>
            </w:r>
            <w:r>
              <w:rPr>
                <w:vertAlign w:val="superscript"/>
              </w:rPr>
              <w:t>2</w:t>
            </w:r>
          </w:p>
        </w:tc>
      </w:tr>
      <w:tr w:rsidR="000364CC">
        <w:tc>
          <w:tcPr>
            <w:tcW w:w="1361" w:type="dxa"/>
            <w:vMerge/>
          </w:tcPr>
          <w:p w:rsidR="000364CC" w:rsidRDefault="000364CC">
            <w:pPr>
              <w:pStyle w:val="ConsPlusNormal"/>
            </w:pPr>
          </w:p>
        </w:tc>
        <w:tc>
          <w:tcPr>
            <w:tcW w:w="698" w:type="dxa"/>
          </w:tcPr>
          <w:p w:rsidR="000364CC" w:rsidRDefault="000364CC">
            <w:pPr>
              <w:pStyle w:val="ConsPlusNormal"/>
              <w:jc w:val="center"/>
            </w:pPr>
            <w:r>
              <w:t>11</w:t>
            </w:r>
          </w:p>
        </w:tc>
        <w:tc>
          <w:tcPr>
            <w:tcW w:w="698" w:type="dxa"/>
          </w:tcPr>
          <w:p w:rsidR="000364CC" w:rsidRDefault="000364CC">
            <w:pPr>
              <w:pStyle w:val="ConsPlusNormal"/>
              <w:jc w:val="center"/>
            </w:pPr>
            <w:r>
              <w:t>12</w:t>
            </w:r>
          </w:p>
        </w:tc>
        <w:tc>
          <w:tcPr>
            <w:tcW w:w="698" w:type="dxa"/>
          </w:tcPr>
          <w:p w:rsidR="000364CC" w:rsidRDefault="000364CC">
            <w:pPr>
              <w:pStyle w:val="ConsPlusNormal"/>
              <w:jc w:val="center"/>
            </w:pPr>
            <w:r>
              <w:t>12</w:t>
            </w:r>
          </w:p>
        </w:tc>
        <w:tc>
          <w:tcPr>
            <w:tcW w:w="698" w:type="dxa"/>
          </w:tcPr>
          <w:p w:rsidR="000364CC" w:rsidRDefault="000364CC">
            <w:pPr>
              <w:pStyle w:val="ConsPlusNormal"/>
              <w:jc w:val="center"/>
            </w:pPr>
            <w:r>
              <w:t>13</w:t>
            </w:r>
          </w:p>
        </w:tc>
        <w:tc>
          <w:tcPr>
            <w:tcW w:w="698" w:type="dxa"/>
          </w:tcPr>
          <w:p w:rsidR="000364CC" w:rsidRDefault="000364CC">
            <w:pPr>
              <w:pStyle w:val="ConsPlusNormal"/>
              <w:jc w:val="center"/>
            </w:pPr>
            <w:r>
              <w:t>14</w:t>
            </w:r>
          </w:p>
        </w:tc>
        <w:tc>
          <w:tcPr>
            <w:tcW w:w="698" w:type="dxa"/>
          </w:tcPr>
          <w:p w:rsidR="000364CC" w:rsidRDefault="000364CC">
            <w:pPr>
              <w:pStyle w:val="ConsPlusNormal"/>
              <w:jc w:val="center"/>
            </w:pPr>
            <w:r>
              <w:t>15</w:t>
            </w:r>
          </w:p>
        </w:tc>
        <w:tc>
          <w:tcPr>
            <w:tcW w:w="698" w:type="dxa"/>
          </w:tcPr>
          <w:p w:rsidR="000364CC" w:rsidRDefault="000364CC">
            <w:pPr>
              <w:pStyle w:val="ConsPlusNormal"/>
              <w:jc w:val="center"/>
            </w:pPr>
            <w:r>
              <w:t>15</w:t>
            </w:r>
          </w:p>
        </w:tc>
        <w:tc>
          <w:tcPr>
            <w:tcW w:w="698" w:type="dxa"/>
          </w:tcPr>
          <w:p w:rsidR="000364CC" w:rsidRDefault="000364CC">
            <w:pPr>
              <w:pStyle w:val="ConsPlusNormal"/>
              <w:jc w:val="center"/>
            </w:pPr>
            <w:r>
              <w:t>16</w:t>
            </w:r>
          </w:p>
        </w:tc>
        <w:tc>
          <w:tcPr>
            <w:tcW w:w="698" w:type="dxa"/>
          </w:tcPr>
          <w:p w:rsidR="000364CC" w:rsidRDefault="000364CC">
            <w:pPr>
              <w:pStyle w:val="ConsPlusNormal"/>
              <w:jc w:val="center"/>
            </w:pPr>
            <w:r>
              <w:t>17</w:t>
            </w:r>
          </w:p>
        </w:tc>
        <w:tc>
          <w:tcPr>
            <w:tcW w:w="698" w:type="dxa"/>
          </w:tcPr>
          <w:p w:rsidR="000364CC" w:rsidRDefault="000364CC">
            <w:pPr>
              <w:pStyle w:val="ConsPlusNormal"/>
              <w:jc w:val="center"/>
            </w:pPr>
            <w:r>
              <w:t>18</w:t>
            </w:r>
          </w:p>
        </w:tc>
        <w:tc>
          <w:tcPr>
            <w:tcW w:w="699" w:type="dxa"/>
          </w:tcPr>
          <w:p w:rsidR="000364CC" w:rsidRDefault="000364CC">
            <w:pPr>
              <w:pStyle w:val="ConsPlusNormal"/>
              <w:jc w:val="center"/>
            </w:pPr>
            <w:r>
              <w:t>19</w:t>
            </w:r>
          </w:p>
        </w:tc>
      </w:tr>
      <w:tr w:rsidR="000364CC">
        <w:tc>
          <w:tcPr>
            <w:tcW w:w="9040" w:type="dxa"/>
            <w:gridSpan w:val="12"/>
          </w:tcPr>
          <w:p w:rsidR="000364CC" w:rsidRDefault="000364CC">
            <w:pPr>
              <w:pStyle w:val="ConsPlusNormal"/>
              <w:ind w:firstLine="283"/>
              <w:jc w:val="both"/>
            </w:pPr>
            <w:r>
              <w:t>Примечание - Промежуточные значения норм плотности теплового потока следует определять интерполяцией.</w:t>
            </w:r>
          </w:p>
        </w:tc>
      </w:tr>
    </w:tbl>
    <w:p w:rsidR="000364CC" w:rsidRDefault="000364CC">
      <w:pPr>
        <w:pStyle w:val="ConsPlusNormal"/>
        <w:ind w:firstLine="540"/>
        <w:jc w:val="both"/>
      </w:pPr>
    </w:p>
    <w:p w:rsidR="000364CC" w:rsidRDefault="000364CC">
      <w:pPr>
        <w:pStyle w:val="ConsPlusNormal"/>
        <w:jc w:val="right"/>
      </w:pPr>
      <w:r>
        <w:t>Таблица 7</w:t>
      </w:r>
    </w:p>
    <w:p w:rsidR="000364CC" w:rsidRDefault="000364CC">
      <w:pPr>
        <w:pStyle w:val="ConsPlusNormal"/>
        <w:jc w:val="right"/>
      </w:pPr>
    </w:p>
    <w:p w:rsidR="000364CC" w:rsidRDefault="000364CC">
      <w:pPr>
        <w:pStyle w:val="ConsPlusNormal"/>
        <w:jc w:val="center"/>
      </w:pPr>
      <w:bookmarkStart w:id="8" w:name="P1835"/>
      <w:bookmarkEnd w:id="8"/>
      <w:r>
        <w:rPr>
          <w:b/>
        </w:rPr>
        <w:t>Нормы плотности теплового потока для оборудования</w:t>
      </w:r>
    </w:p>
    <w:p w:rsidR="000364CC" w:rsidRDefault="000364CC">
      <w:pPr>
        <w:pStyle w:val="ConsPlusNormal"/>
        <w:jc w:val="center"/>
      </w:pPr>
      <w:r>
        <w:rPr>
          <w:b/>
        </w:rPr>
        <w:t>и трубопроводов с отрицательными температурами</w:t>
      </w:r>
    </w:p>
    <w:p w:rsidR="000364CC" w:rsidRDefault="000364CC">
      <w:pPr>
        <w:pStyle w:val="ConsPlusNormal"/>
        <w:jc w:val="center"/>
      </w:pPr>
      <w:r>
        <w:rPr>
          <w:b/>
        </w:rPr>
        <w:t>при расположении в помещении</w:t>
      </w:r>
    </w:p>
    <w:p w:rsidR="000364CC" w:rsidRDefault="000364C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695"/>
        <w:gridCol w:w="695"/>
        <w:gridCol w:w="695"/>
        <w:gridCol w:w="695"/>
        <w:gridCol w:w="695"/>
        <w:gridCol w:w="695"/>
        <w:gridCol w:w="695"/>
        <w:gridCol w:w="695"/>
        <w:gridCol w:w="695"/>
        <w:gridCol w:w="695"/>
        <w:gridCol w:w="699"/>
      </w:tblGrid>
      <w:tr w:rsidR="000364CC">
        <w:tc>
          <w:tcPr>
            <w:tcW w:w="1361" w:type="dxa"/>
            <w:vMerge w:val="restart"/>
            <w:vAlign w:val="center"/>
          </w:tcPr>
          <w:p w:rsidR="000364CC" w:rsidRDefault="000364CC">
            <w:pPr>
              <w:pStyle w:val="ConsPlusNormal"/>
              <w:jc w:val="center"/>
            </w:pPr>
            <w:r>
              <w:t>Условный проход трубопровода, мм</w:t>
            </w:r>
          </w:p>
        </w:tc>
        <w:tc>
          <w:tcPr>
            <w:tcW w:w="7649" w:type="dxa"/>
            <w:gridSpan w:val="11"/>
            <w:vAlign w:val="center"/>
          </w:tcPr>
          <w:p w:rsidR="000364CC" w:rsidRDefault="000364CC">
            <w:pPr>
              <w:pStyle w:val="ConsPlusNormal"/>
              <w:jc w:val="center"/>
            </w:pPr>
            <w:r>
              <w:t>Температура теплоносителя, °C</w:t>
            </w:r>
          </w:p>
        </w:tc>
      </w:tr>
      <w:tr w:rsidR="000364CC">
        <w:tc>
          <w:tcPr>
            <w:tcW w:w="1361" w:type="dxa"/>
            <w:vMerge/>
          </w:tcPr>
          <w:p w:rsidR="000364CC" w:rsidRDefault="000364CC">
            <w:pPr>
              <w:pStyle w:val="ConsPlusNormal"/>
            </w:pPr>
          </w:p>
        </w:tc>
        <w:tc>
          <w:tcPr>
            <w:tcW w:w="695" w:type="dxa"/>
            <w:vAlign w:val="center"/>
          </w:tcPr>
          <w:p w:rsidR="000364CC" w:rsidRDefault="000364CC">
            <w:pPr>
              <w:pStyle w:val="ConsPlusNormal"/>
              <w:jc w:val="center"/>
            </w:pPr>
            <w:r>
              <w:t>0</w:t>
            </w:r>
          </w:p>
        </w:tc>
        <w:tc>
          <w:tcPr>
            <w:tcW w:w="695" w:type="dxa"/>
            <w:vAlign w:val="center"/>
          </w:tcPr>
          <w:p w:rsidR="000364CC" w:rsidRDefault="000364CC">
            <w:pPr>
              <w:pStyle w:val="ConsPlusNormal"/>
              <w:jc w:val="center"/>
            </w:pPr>
            <w:r>
              <w:t>-10</w:t>
            </w:r>
          </w:p>
        </w:tc>
        <w:tc>
          <w:tcPr>
            <w:tcW w:w="695" w:type="dxa"/>
            <w:vAlign w:val="center"/>
          </w:tcPr>
          <w:p w:rsidR="000364CC" w:rsidRDefault="000364CC">
            <w:pPr>
              <w:pStyle w:val="ConsPlusNormal"/>
              <w:jc w:val="center"/>
            </w:pPr>
            <w:r>
              <w:t>-20</w:t>
            </w:r>
          </w:p>
        </w:tc>
        <w:tc>
          <w:tcPr>
            <w:tcW w:w="695" w:type="dxa"/>
            <w:vAlign w:val="center"/>
          </w:tcPr>
          <w:p w:rsidR="000364CC" w:rsidRDefault="000364CC">
            <w:pPr>
              <w:pStyle w:val="ConsPlusNormal"/>
              <w:jc w:val="center"/>
            </w:pPr>
            <w:r>
              <w:t>-40</w:t>
            </w:r>
          </w:p>
        </w:tc>
        <w:tc>
          <w:tcPr>
            <w:tcW w:w="695" w:type="dxa"/>
            <w:vAlign w:val="center"/>
          </w:tcPr>
          <w:p w:rsidR="000364CC" w:rsidRDefault="000364CC">
            <w:pPr>
              <w:pStyle w:val="ConsPlusNormal"/>
              <w:jc w:val="center"/>
            </w:pPr>
            <w:r>
              <w:t>-60</w:t>
            </w:r>
          </w:p>
        </w:tc>
        <w:tc>
          <w:tcPr>
            <w:tcW w:w="695" w:type="dxa"/>
            <w:vAlign w:val="center"/>
          </w:tcPr>
          <w:p w:rsidR="000364CC" w:rsidRDefault="000364CC">
            <w:pPr>
              <w:pStyle w:val="ConsPlusNormal"/>
              <w:jc w:val="center"/>
            </w:pPr>
            <w:r>
              <w:t>-80</w:t>
            </w:r>
          </w:p>
        </w:tc>
        <w:tc>
          <w:tcPr>
            <w:tcW w:w="695" w:type="dxa"/>
            <w:vAlign w:val="center"/>
          </w:tcPr>
          <w:p w:rsidR="000364CC" w:rsidRDefault="000364CC">
            <w:pPr>
              <w:pStyle w:val="ConsPlusNormal"/>
              <w:jc w:val="center"/>
            </w:pPr>
            <w:r>
              <w:t>-100</w:t>
            </w:r>
          </w:p>
        </w:tc>
        <w:tc>
          <w:tcPr>
            <w:tcW w:w="695" w:type="dxa"/>
            <w:vAlign w:val="center"/>
          </w:tcPr>
          <w:p w:rsidR="000364CC" w:rsidRDefault="000364CC">
            <w:pPr>
              <w:pStyle w:val="ConsPlusNormal"/>
              <w:jc w:val="center"/>
            </w:pPr>
            <w:r>
              <w:t>-120</w:t>
            </w:r>
          </w:p>
        </w:tc>
        <w:tc>
          <w:tcPr>
            <w:tcW w:w="695" w:type="dxa"/>
            <w:vAlign w:val="center"/>
          </w:tcPr>
          <w:p w:rsidR="000364CC" w:rsidRDefault="000364CC">
            <w:pPr>
              <w:pStyle w:val="ConsPlusNormal"/>
              <w:jc w:val="center"/>
            </w:pPr>
            <w:r>
              <w:t>-140</w:t>
            </w:r>
          </w:p>
        </w:tc>
        <w:tc>
          <w:tcPr>
            <w:tcW w:w="695" w:type="dxa"/>
            <w:vAlign w:val="center"/>
          </w:tcPr>
          <w:p w:rsidR="000364CC" w:rsidRDefault="000364CC">
            <w:pPr>
              <w:pStyle w:val="ConsPlusNormal"/>
              <w:jc w:val="center"/>
            </w:pPr>
            <w:r>
              <w:t>-160</w:t>
            </w:r>
          </w:p>
        </w:tc>
        <w:tc>
          <w:tcPr>
            <w:tcW w:w="699" w:type="dxa"/>
            <w:vAlign w:val="center"/>
          </w:tcPr>
          <w:p w:rsidR="000364CC" w:rsidRDefault="000364CC">
            <w:pPr>
              <w:pStyle w:val="ConsPlusNormal"/>
              <w:jc w:val="center"/>
            </w:pPr>
            <w:r>
              <w:t>-180</w:t>
            </w:r>
          </w:p>
        </w:tc>
      </w:tr>
      <w:tr w:rsidR="000364CC">
        <w:tc>
          <w:tcPr>
            <w:tcW w:w="1361" w:type="dxa"/>
            <w:vMerge/>
          </w:tcPr>
          <w:p w:rsidR="000364CC" w:rsidRDefault="000364CC">
            <w:pPr>
              <w:pStyle w:val="ConsPlusNormal"/>
            </w:pPr>
          </w:p>
        </w:tc>
        <w:tc>
          <w:tcPr>
            <w:tcW w:w="7649" w:type="dxa"/>
            <w:gridSpan w:val="11"/>
            <w:vAlign w:val="center"/>
          </w:tcPr>
          <w:p w:rsidR="000364CC" w:rsidRDefault="000364CC">
            <w:pPr>
              <w:pStyle w:val="ConsPlusNormal"/>
              <w:jc w:val="center"/>
            </w:pPr>
            <w:r>
              <w:t>Плотность теплового потока, Вт/м</w:t>
            </w:r>
          </w:p>
        </w:tc>
      </w:tr>
      <w:tr w:rsidR="000364CC">
        <w:tc>
          <w:tcPr>
            <w:tcW w:w="1361" w:type="dxa"/>
          </w:tcPr>
          <w:p w:rsidR="000364CC" w:rsidRDefault="000364CC">
            <w:pPr>
              <w:pStyle w:val="ConsPlusNormal"/>
              <w:jc w:val="center"/>
            </w:pPr>
            <w:r>
              <w:t>20</w:t>
            </w:r>
          </w:p>
        </w:tc>
        <w:tc>
          <w:tcPr>
            <w:tcW w:w="695" w:type="dxa"/>
          </w:tcPr>
          <w:p w:rsidR="000364CC" w:rsidRDefault="000364CC">
            <w:pPr>
              <w:pStyle w:val="ConsPlusNormal"/>
              <w:jc w:val="center"/>
            </w:pPr>
            <w:r>
              <w:t>5</w:t>
            </w:r>
          </w:p>
        </w:tc>
        <w:tc>
          <w:tcPr>
            <w:tcW w:w="695" w:type="dxa"/>
          </w:tcPr>
          <w:p w:rsidR="000364CC" w:rsidRDefault="000364CC">
            <w:pPr>
              <w:pStyle w:val="ConsPlusNormal"/>
              <w:jc w:val="center"/>
            </w:pPr>
            <w:r>
              <w:t>6</w:t>
            </w:r>
          </w:p>
        </w:tc>
        <w:tc>
          <w:tcPr>
            <w:tcW w:w="695" w:type="dxa"/>
          </w:tcPr>
          <w:p w:rsidR="000364CC" w:rsidRDefault="000364CC">
            <w:pPr>
              <w:pStyle w:val="ConsPlusNormal"/>
              <w:jc w:val="center"/>
            </w:pPr>
            <w:r>
              <w:t>6</w:t>
            </w:r>
          </w:p>
        </w:tc>
        <w:tc>
          <w:tcPr>
            <w:tcW w:w="695" w:type="dxa"/>
          </w:tcPr>
          <w:p w:rsidR="000364CC" w:rsidRDefault="000364CC">
            <w:pPr>
              <w:pStyle w:val="ConsPlusNormal"/>
              <w:jc w:val="center"/>
            </w:pPr>
            <w:r>
              <w:t>7</w:t>
            </w:r>
          </w:p>
        </w:tc>
        <w:tc>
          <w:tcPr>
            <w:tcW w:w="695" w:type="dxa"/>
          </w:tcPr>
          <w:p w:rsidR="000364CC" w:rsidRDefault="000364CC">
            <w:pPr>
              <w:pStyle w:val="ConsPlusNormal"/>
              <w:jc w:val="center"/>
            </w:pPr>
            <w:r>
              <w:t>8</w:t>
            </w:r>
          </w:p>
        </w:tc>
        <w:tc>
          <w:tcPr>
            <w:tcW w:w="695" w:type="dxa"/>
          </w:tcPr>
          <w:p w:rsidR="000364CC" w:rsidRDefault="000364CC">
            <w:pPr>
              <w:pStyle w:val="ConsPlusNormal"/>
              <w:jc w:val="center"/>
            </w:pPr>
            <w:r>
              <w:t>9</w:t>
            </w:r>
          </w:p>
        </w:tc>
        <w:tc>
          <w:tcPr>
            <w:tcW w:w="695" w:type="dxa"/>
          </w:tcPr>
          <w:p w:rsidR="000364CC" w:rsidRDefault="000364CC">
            <w:pPr>
              <w:pStyle w:val="ConsPlusNormal"/>
              <w:jc w:val="center"/>
            </w:pPr>
            <w:r>
              <w:t>10</w:t>
            </w:r>
          </w:p>
        </w:tc>
        <w:tc>
          <w:tcPr>
            <w:tcW w:w="695" w:type="dxa"/>
          </w:tcPr>
          <w:p w:rsidR="000364CC" w:rsidRDefault="000364CC">
            <w:pPr>
              <w:pStyle w:val="ConsPlusNormal"/>
              <w:jc w:val="center"/>
            </w:pPr>
            <w:r>
              <w:t>10</w:t>
            </w:r>
          </w:p>
        </w:tc>
        <w:tc>
          <w:tcPr>
            <w:tcW w:w="695" w:type="dxa"/>
          </w:tcPr>
          <w:p w:rsidR="000364CC" w:rsidRDefault="000364CC">
            <w:pPr>
              <w:pStyle w:val="ConsPlusNormal"/>
              <w:jc w:val="center"/>
            </w:pPr>
            <w:r>
              <w:t>11</w:t>
            </w:r>
          </w:p>
        </w:tc>
        <w:tc>
          <w:tcPr>
            <w:tcW w:w="695" w:type="dxa"/>
          </w:tcPr>
          <w:p w:rsidR="000364CC" w:rsidRDefault="000364CC">
            <w:pPr>
              <w:pStyle w:val="ConsPlusNormal"/>
              <w:jc w:val="center"/>
            </w:pPr>
            <w:r>
              <w:t>13</w:t>
            </w:r>
          </w:p>
        </w:tc>
        <w:tc>
          <w:tcPr>
            <w:tcW w:w="699" w:type="dxa"/>
          </w:tcPr>
          <w:p w:rsidR="000364CC" w:rsidRDefault="000364CC">
            <w:pPr>
              <w:pStyle w:val="ConsPlusNormal"/>
              <w:jc w:val="center"/>
            </w:pPr>
            <w:r>
              <w:t>14</w:t>
            </w:r>
          </w:p>
        </w:tc>
      </w:tr>
      <w:tr w:rsidR="000364CC">
        <w:tc>
          <w:tcPr>
            <w:tcW w:w="1361" w:type="dxa"/>
          </w:tcPr>
          <w:p w:rsidR="000364CC" w:rsidRDefault="000364CC">
            <w:pPr>
              <w:pStyle w:val="ConsPlusNormal"/>
              <w:jc w:val="center"/>
            </w:pPr>
            <w:r>
              <w:t>25</w:t>
            </w:r>
          </w:p>
        </w:tc>
        <w:tc>
          <w:tcPr>
            <w:tcW w:w="695" w:type="dxa"/>
          </w:tcPr>
          <w:p w:rsidR="000364CC" w:rsidRDefault="000364CC">
            <w:pPr>
              <w:pStyle w:val="ConsPlusNormal"/>
              <w:jc w:val="center"/>
            </w:pPr>
            <w:r>
              <w:t>6</w:t>
            </w:r>
          </w:p>
        </w:tc>
        <w:tc>
          <w:tcPr>
            <w:tcW w:w="695" w:type="dxa"/>
          </w:tcPr>
          <w:p w:rsidR="000364CC" w:rsidRDefault="000364CC">
            <w:pPr>
              <w:pStyle w:val="ConsPlusNormal"/>
              <w:jc w:val="center"/>
            </w:pPr>
            <w:r>
              <w:t>7</w:t>
            </w:r>
          </w:p>
        </w:tc>
        <w:tc>
          <w:tcPr>
            <w:tcW w:w="695" w:type="dxa"/>
          </w:tcPr>
          <w:p w:rsidR="000364CC" w:rsidRDefault="000364CC">
            <w:pPr>
              <w:pStyle w:val="ConsPlusNormal"/>
              <w:jc w:val="center"/>
            </w:pPr>
            <w:r>
              <w:t>7</w:t>
            </w:r>
          </w:p>
        </w:tc>
        <w:tc>
          <w:tcPr>
            <w:tcW w:w="695" w:type="dxa"/>
          </w:tcPr>
          <w:p w:rsidR="000364CC" w:rsidRDefault="000364CC">
            <w:pPr>
              <w:pStyle w:val="ConsPlusNormal"/>
              <w:jc w:val="center"/>
            </w:pPr>
            <w:r>
              <w:t>8</w:t>
            </w:r>
          </w:p>
        </w:tc>
        <w:tc>
          <w:tcPr>
            <w:tcW w:w="695" w:type="dxa"/>
          </w:tcPr>
          <w:p w:rsidR="000364CC" w:rsidRDefault="000364CC">
            <w:pPr>
              <w:pStyle w:val="ConsPlusNormal"/>
              <w:jc w:val="center"/>
            </w:pPr>
            <w:r>
              <w:t>9</w:t>
            </w:r>
          </w:p>
        </w:tc>
        <w:tc>
          <w:tcPr>
            <w:tcW w:w="695" w:type="dxa"/>
          </w:tcPr>
          <w:p w:rsidR="000364CC" w:rsidRDefault="000364CC">
            <w:pPr>
              <w:pStyle w:val="ConsPlusNormal"/>
              <w:jc w:val="center"/>
            </w:pPr>
            <w:r>
              <w:t>10</w:t>
            </w:r>
          </w:p>
        </w:tc>
        <w:tc>
          <w:tcPr>
            <w:tcW w:w="695" w:type="dxa"/>
          </w:tcPr>
          <w:p w:rsidR="000364CC" w:rsidRDefault="000364CC">
            <w:pPr>
              <w:pStyle w:val="ConsPlusNormal"/>
              <w:jc w:val="center"/>
            </w:pPr>
            <w:r>
              <w:t>11</w:t>
            </w:r>
          </w:p>
        </w:tc>
        <w:tc>
          <w:tcPr>
            <w:tcW w:w="695" w:type="dxa"/>
          </w:tcPr>
          <w:p w:rsidR="000364CC" w:rsidRDefault="000364CC">
            <w:pPr>
              <w:pStyle w:val="ConsPlusNormal"/>
              <w:jc w:val="center"/>
            </w:pPr>
            <w:r>
              <w:t>14</w:t>
            </w:r>
          </w:p>
        </w:tc>
        <w:tc>
          <w:tcPr>
            <w:tcW w:w="695" w:type="dxa"/>
          </w:tcPr>
          <w:p w:rsidR="000364CC" w:rsidRDefault="000364CC">
            <w:pPr>
              <w:pStyle w:val="ConsPlusNormal"/>
              <w:jc w:val="center"/>
            </w:pPr>
            <w:r>
              <w:t>16</w:t>
            </w:r>
          </w:p>
        </w:tc>
        <w:tc>
          <w:tcPr>
            <w:tcW w:w="695" w:type="dxa"/>
          </w:tcPr>
          <w:p w:rsidR="000364CC" w:rsidRDefault="000364CC">
            <w:pPr>
              <w:pStyle w:val="ConsPlusNormal"/>
              <w:jc w:val="center"/>
            </w:pPr>
            <w:r>
              <w:t>17</w:t>
            </w:r>
          </w:p>
        </w:tc>
        <w:tc>
          <w:tcPr>
            <w:tcW w:w="699" w:type="dxa"/>
          </w:tcPr>
          <w:p w:rsidR="000364CC" w:rsidRDefault="000364CC">
            <w:pPr>
              <w:pStyle w:val="ConsPlusNormal"/>
              <w:jc w:val="center"/>
            </w:pPr>
            <w:r>
              <w:t>20</w:t>
            </w:r>
          </w:p>
        </w:tc>
      </w:tr>
      <w:tr w:rsidR="000364CC">
        <w:tc>
          <w:tcPr>
            <w:tcW w:w="1361" w:type="dxa"/>
          </w:tcPr>
          <w:p w:rsidR="000364CC" w:rsidRDefault="000364CC">
            <w:pPr>
              <w:pStyle w:val="ConsPlusNormal"/>
              <w:jc w:val="center"/>
            </w:pPr>
            <w:r>
              <w:t>40</w:t>
            </w:r>
          </w:p>
        </w:tc>
        <w:tc>
          <w:tcPr>
            <w:tcW w:w="695" w:type="dxa"/>
          </w:tcPr>
          <w:p w:rsidR="000364CC" w:rsidRDefault="000364CC">
            <w:pPr>
              <w:pStyle w:val="ConsPlusNormal"/>
              <w:jc w:val="center"/>
            </w:pPr>
            <w:r>
              <w:t>7</w:t>
            </w:r>
          </w:p>
        </w:tc>
        <w:tc>
          <w:tcPr>
            <w:tcW w:w="695" w:type="dxa"/>
          </w:tcPr>
          <w:p w:rsidR="000364CC" w:rsidRDefault="000364CC">
            <w:pPr>
              <w:pStyle w:val="ConsPlusNormal"/>
              <w:jc w:val="center"/>
            </w:pPr>
            <w:r>
              <w:t>7</w:t>
            </w:r>
          </w:p>
        </w:tc>
        <w:tc>
          <w:tcPr>
            <w:tcW w:w="695" w:type="dxa"/>
          </w:tcPr>
          <w:p w:rsidR="000364CC" w:rsidRDefault="000364CC">
            <w:pPr>
              <w:pStyle w:val="ConsPlusNormal"/>
              <w:jc w:val="center"/>
            </w:pPr>
            <w:r>
              <w:t>8</w:t>
            </w:r>
          </w:p>
        </w:tc>
        <w:tc>
          <w:tcPr>
            <w:tcW w:w="695" w:type="dxa"/>
          </w:tcPr>
          <w:p w:rsidR="000364CC" w:rsidRDefault="000364CC">
            <w:pPr>
              <w:pStyle w:val="ConsPlusNormal"/>
              <w:jc w:val="center"/>
            </w:pPr>
            <w:r>
              <w:t>9</w:t>
            </w:r>
          </w:p>
        </w:tc>
        <w:tc>
          <w:tcPr>
            <w:tcW w:w="695" w:type="dxa"/>
          </w:tcPr>
          <w:p w:rsidR="000364CC" w:rsidRDefault="000364CC">
            <w:pPr>
              <w:pStyle w:val="ConsPlusNormal"/>
              <w:jc w:val="center"/>
            </w:pPr>
            <w:r>
              <w:t>11</w:t>
            </w:r>
          </w:p>
        </w:tc>
        <w:tc>
          <w:tcPr>
            <w:tcW w:w="695" w:type="dxa"/>
          </w:tcPr>
          <w:p w:rsidR="000364CC" w:rsidRDefault="000364CC">
            <w:pPr>
              <w:pStyle w:val="ConsPlusNormal"/>
              <w:jc w:val="center"/>
            </w:pPr>
            <w:r>
              <w:t>12</w:t>
            </w:r>
          </w:p>
        </w:tc>
        <w:tc>
          <w:tcPr>
            <w:tcW w:w="695" w:type="dxa"/>
          </w:tcPr>
          <w:p w:rsidR="000364CC" w:rsidRDefault="000364CC">
            <w:pPr>
              <w:pStyle w:val="ConsPlusNormal"/>
              <w:jc w:val="center"/>
            </w:pPr>
            <w:r>
              <w:t>13</w:t>
            </w:r>
          </w:p>
        </w:tc>
        <w:tc>
          <w:tcPr>
            <w:tcW w:w="695" w:type="dxa"/>
          </w:tcPr>
          <w:p w:rsidR="000364CC" w:rsidRDefault="000364CC">
            <w:pPr>
              <w:pStyle w:val="ConsPlusNormal"/>
              <w:jc w:val="center"/>
            </w:pPr>
            <w:r>
              <w:t>16</w:t>
            </w:r>
          </w:p>
        </w:tc>
        <w:tc>
          <w:tcPr>
            <w:tcW w:w="695" w:type="dxa"/>
          </w:tcPr>
          <w:p w:rsidR="000364CC" w:rsidRDefault="000364CC">
            <w:pPr>
              <w:pStyle w:val="ConsPlusNormal"/>
              <w:jc w:val="center"/>
            </w:pPr>
            <w:r>
              <w:t>17</w:t>
            </w:r>
          </w:p>
        </w:tc>
        <w:tc>
          <w:tcPr>
            <w:tcW w:w="695" w:type="dxa"/>
          </w:tcPr>
          <w:p w:rsidR="000364CC" w:rsidRDefault="000364CC">
            <w:pPr>
              <w:pStyle w:val="ConsPlusNormal"/>
              <w:jc w:val="center"/>
            </w:pPr>
            <w:r>
              <w:t>19</w:t>
            </w:r>
          </w:p>
        </w:tc>
        <w:tc>
          <w:tcPr>
            <w:tcW w:w="699" w:type="dxa"/>
          </w:tcPr>
          <w:p w:rsidR="000364CC" w:rsidRDefault="000364CC">
            <w:pPr>
              <w:pStyle w:val="ConsPlusNormal"/>
              <w:jc w:val="center"/>
            </w:pPr>
            <w:r>
              <w:t>21</w:t>
            </w:r>
          </w:p>
        </w:tc>
      </w:tr>
      <w:tr w:rsidR="000364CC">
        <w:tc>
          <w:tcPr>
            <w:tcW w:w="1361" w:type="dxa"/>
          </w:tcPr>
          <w:p w:rsidR="000364CC" w:rsidRDefault="000364CC">
            <w:pPr>
              <w:pStyle w:val="ConsPlusNormal"/>
              <w:jc w:val="center"/>
            </w:pPr>
            <w:r>
              <w:t>50</w:t>
            </w:r>
          </w:p>
        </w:tc>
        <w:tc>
          <w:tcPr>
            <w:tcW w:w="695" w:type="dxa"/>
          </w:tcPr>
          <w:p w:rsidR="000364CC" w:rsidRDefault="000364CC">
            <w:pPr>
              <w:pStyle w:val="ConsPlusNormal"/>
              <w:jc w:val="center"/>
            </w:pPr>
            <w:r>
              <w:t>7</w:t>
            </w:r>
          </w:p>
        </w:tc>
        <w:tc>
          <w:tcPr>
            <w:tcW w:w="695" w:type="dxa"/>
          </w:tcPr>
          <w:p w:rsidR="000364CC" w:rsidRDefault="000364CC">
            <w:pPr>
              <w:pStyle w:val="ConsPlusNormal"/>
              <w:jc w:val="center"/>
            </w:pPr>
            <w:r>
              <w:t>8</w:t>
            </w:r>
          </w:p>
        </w:tc>
        <w:tc>
          <w:tcPr>
            <w:tcW w:w="695" w:type="dxa"/>
          </w:tcPr>
          <w:p w:rsidR="000364CC" w:rsidRDefault="000364CC">
            <w:pPr>
              <w:pStyle w:val="ConsPlusNormal"/>
              <w:jc w:val="center"/>
            </w:pPr>
            <w:r>
              <w:t>9</w:t>
            </w:r>
          </w:p>
        </w:tc>
        <w:tc>
          <w:tcPr>
            <w:tcW w:w="695" w:type="dxa"/>
          </w:tcPr>
          <w:p w:rsidR="000364CC" w:rsidRDefault="000364CC">
            <w:pPr>
              <w:pStyle w:val="ConsPlusNormal"/>
              <w:jc w:val="center"/>
            </w:pPr>
            <w:r>
              <w:t>10</w:t>
            </w:r>
          </w:p>
        </w:tc>
        <w:tc>
          <w:tcPr>
            <w:tcW w:w="695" w:type="dxa"/>
          </w:tcPr>
          <w:p w:rsidR="000364CC" w:rsidRDefault="000364CC">
            <w:pPr>
              <w:pStyle w:val="ConsPlusNormal"/>
              <w:jc w:val="center"/>
            </w:pPr>
            <w:r>
              <w:t>12</w:t>
            </w:r>
          </w:p>
        </w:tc>
        <w:tc>
          <w:tcPr>
            <w:tcW w:w="695" w:type="dxa"/>
          </w:tcPr>
          <w:p w:rsidR="000364CC" w:rsidRDefault="000364CC">
            <w:pPr>
              <w:pStyle w:val="ConsPlusNormal"/>
              <w:jc w:val="center"/>
            </w:pPr>
            <w:r>
              <w:t>13</w:t>
            </w:r>
          </w:p>
        </w:tc>
        <w:tc>
          <w:tcPr>
            <w:tcW w:w="695" w:type="dxa"/>
          </w:tcPr>
          <w:p w:rsidR="000364CC" w:rsidRDefault="000364CC">
            <w:pPr>
              <w:pStyle w:val="ConsPlusNormal"/>
              <w:jc w:val="center"/>
            </w:pPr>
            <w:r>
              <w:t>15</w:t>
            </w:r>
          </w:p>
        </w:tc>
        <w:tc>
          <w:tcPr>
            <w:tcW w:w="695" w:type="dxa"/>
          </w:tcPr>
          <w:p w:rsidR="000364CC" w:rsidRDefault="000364CC">
            <w:pPr>
              <w:pStyle w:val="ConsPlusNormal"/>
              <w:jc w:val="center"/>
            </w:pPr>
            <w:r>
              <w:t>17</w:t>
            </w:r>
          </w:p>
        </w:tc>
        <w:tc>
          <w:tcPr>
            <w:tcW w:w="695" w:type="dxa"/>
          </w:tcPr>
          <w:p w:rsidR="000364CC" w:rsidRDefault="000364CC">
            <w:pPr>
              <w:pStyle w:val="ConsPlusNormal"/>
              <w:jc w:val="center"/>
            </w:pPr>
            <w:r>
              <w:t>19</w:t>
            </w:r>
          </w:p>
        </w:tc>
        <w:tc>
          <w:tcPr>
            <w:tcW w:w="695" w:type="dxa"/>
          </w:tcPr>
          <w:p w:rsidR="000364CC" w:rsidRDefault="000364CC">
            <w:pPr>
              <w:pStyle w:val="ConsPlusNormal"/>
              <w:jc w:val="center"/>
            </w:pPr>
            <w:r>
              <w:t>20</w:t>
            </w:r>
          </w:p>
        </w:tc>
        <w:tc>
          <w:tcPr>
            <w:tcW w:w="699" w:type="dxa"/>
          </w:tcPr>
          <w:p w:rsidR="000364CC" w:rsidRDefault="000364CC">
            <w:pPr>
              <w:pStyle w:val="ConsPlusNormal"/>
              <w:jc w:val="center"/>
            </w:pPr>
            <w:r>
              <w:t>22</w:t>
            </w:r>
          </w:p>
        </w:tc>
      </w:tr>
      <w:tr w:rsidR="000364CC">
        <w:tc>
          <w:tcPr>
            <w:tcW w:w="1361" w:type="dxa"/>
          </w:tcPr>
          <w:p w:rsidR="000364CC" w:rsidRDefault="000364CC">
            <w:pPr>
              <w:pStyle w:val="ConsPlusNormal"/>
              <w:jc w:val="center"/>
            </w:pPr>
            <w:r>
              <w:t>65</w:t>
            </w:r>
          </w:p>
        </w:tc>
        <w:tc>
          <w:tcPr>
            <w:tcW w:w="695" w:type="dxa"/>
          </w:tcPr>
          <w:p w:rsidR="000364CC" w:rsidRDefault="000364CC">
            <w:pPr>
              <w:pStyle w:val="ConsPlusNormal"/>
              <w:jc w:val="center"/>
            </w:pPr>
            <w:r>
              <w:t>8</w:t>
            </w:r>
          </w:p>
        </w:tc>
        <w:tc>
          <w:tcPr>
            <w:tcW w:w="695" w:type="dxa"/>
          </w:tcPr>
          <w:p w:rsidR="000364CC" w:rsidRDefault="000364CC">
            <w:pPr>
              <w:pStyle w:val="ConsPlusNormal"/>
              <w:jc w:val="center"/>
            </w:pPr>
            <w:r>
              <w:t>9</w:t>
            </w:r>
          </w:p>
        </w:tc>
        <w:tc>
          <w:tcPr>
            <w:tcW w:w="695" w:type="dxa"/>
          </w:tcPr>
          <w:p w:rsidR="000364CC" w:rsidRDefault="000364CC">
            <w:pPr>
              <w:pStyle w:val="ConsPlusNormal"/>
              <w:jc w:val="center"/>
            </w:pPr>
            <w:r>
              <w:t>9</w:t>
            </w:r>
          </w:p>
        </w:tc>
        <w:tc>
          <w:tcPr>
            <w:tcW w:w="695" w:type="dxa"/>
          </w:tcPr>
          <w:p w:rsidR="000364CC" w:rsidRDefault="000364CC">
            <w:pPr>
              <w:pStyle w:val="ConsPlusNormal"/>
              <w:jc w:val="center"/>
            </w:pPr>
            <w:r>
              <w:t>11</w:t>
            </w:r>
          </w:p>
        </w:tc>
        <w:tc>
          <w:tcPr>
            <w:tcW w:w="695" w:type="dxa"/>
          </w:tcPr>
          <w:p w:rsidR="000364CC" w:rsidRDefault="000364CC">
            <w:pPr>
              <w:pStyle w:val="ConsPlusNormal"/>
              <w:jc w:val="center"/>
            </w:pPr>
            <w:r>
              <w:t>13</w:t>
            </w:r>
          </w:p>
        </w:tc>
        <w:tc>
          <w:tcPr>
            <w:tcW w:w="695" w:type="dxa"/>
          </w:tcPr>
          <w:p w:rsidR="000364CC" w:rsidRDefault="000364CC">
            <w:pPr>
              <w:pStyle w:val="ConsPlusNormal"/>
              <w:jc w:val="center"/>
            </w:pPr>
            <w:r>
              <w:t>14</w:t>
            </w:r>
          </w:p>
        </w:tc>
        <w:tc>
          <w:tcPr>
            <w:tcW w:w="695" w:type="dxa"/>
          </w:tcPr>
          <w:p w:rsidR="000364CC" w:rsidRDefault="000364CC">
            <w:pPr>
              <w:pStyle w:val="ConsPlusNormal"/>
              <w:jc w:val="center"/>
            </w:pPr>
            <w:r>
              <w:t>16</w:t>
            </w:r>
          </w:p>
        </w:tc>
        <w:tc>
          <w:tcPr>
            <w:tcW w:w="695" w:type="dxa"/>
          </w:tcPr>
          <w:p w:rsidR="000364CC" w:rsidRDefault="000364CC">
            <w:pPr>
              <w:pStyle w:val="ConsPlusNormal"/>
              <w:jc w:val="center"/>
            </w:pPr>
            <w:r>
              <w:t>18</w:t>
            </w:r>
          </w:p>
        </w:tc>
        <w:tc>
          <w:tcPr>
            <w:tcW w:w="695" w:type="dxa"/>
          </w:tcPr>
          <w:p w:rsidR="000364CC" w:rsidRDefault="000364CC">
            <w:pPr>
              <w:pStyle w:val="ConsPlusNormal"/>
              <w:jc w:val="center"/>
            </w:pPr>
            <w:r>
              <w:t>20</w:t>
            </w:r>
          </w:p>
        </w:tc>
        <w:tc>
          <w:tcPr>
            <w:tcW w:w="695" w:type="dxa"/>
          </w:tcPr>
          <w:p w:rsidR="000364CC" w:rsidRDefault="000364CC">
            <w:pPr>
              <w:pStyle w:val="ConsPlusNormal"/>
              <w:jc w:val="center"/>
            </w:pPr>
            <w:r>
              <w:t>21</w:t>
            </w:r>
          </w:p>
        </w:tc>
        <w:tc>
          <w:tcPr>
            <w:tcW w:w="699" w:type="dxa"/>
          </w:tcPr>
          <w:p w:rsidR="000364CC" w:rsidRDefault="000364CC">
            <w:pPr>
              <w:pStyle w:val="ConsPlusNormal"/>
              <w:jc w:val="center"/>
            </w:pPr>
            <w:r>
              <w:t>23</w:t>
            </w:r>
          </w:p>
        </w:tc>
      </w:tr>
      <w:tr w:rsidR="000364CC">
        <w:tc>
          <w:tcPr>
            <w:tcW w:w="1361" w:type="dxa"/>
          </w:tcPr>
          <w:p w:rsidR="000364CC" w:rsidRDefault="000364CC">
            <w:pPr>
              <w:pStyle w:val="ConsPlusNormal"/>
              <w:jc w:val="center"/>
            </w:pPr>
            <w:r>
              <w:t>80</w:t>
            </w:r>
          </w:p>
        </w:tc>
        <w:tc>
          <w:tcPr>
            <w:tcW w:w="695" w:type="dxa"/>
          </w:tcPr>
          <w:p w:rsidR="000364CC" w:rsidRDefault="000364CC">
            <w:pPr>
              <w:pStyle w:val="ConsPlusNormal"/>
              <w:jc w:val="center"/>
            </w:pPr>
            <w:r>
              <w:t>9</w:t>
            </w:r>
          </w:p>
        </w:tc>
        <w:tc>
          <w:tcPr>
            <w:tcW w:w="695" w:type="dxa"/>
          </w:tcPr>
          <w:p w:rsidR="000364CC" w:rsidRDefault="000364CC">
            <w:pPr>
              <w:pStyle w:val="ConsPlusNormal"/>
              <w:jc w:val="center"/>
            </w:pPr>
            <w:r>
              <w:t>9</w:t>
            </w:r>
          </w:p>
        </w:tc>
        <w:tc>
          <w:tcPr>
            <w:tcW w:w="695" w:type="dxa"/>
          </w:tcPr>
          <w:p w:rsidR="000364CC" w:rsidRDefault="000364CC">
            <w:pPr>
              <w:pStyle w:val="ConsPlusNormal"/>
              <w:jc w:val="center"/>
            </w:pPr>
            <w:r>
              <w:t>10</w:t>
            </w:r>
          </w:p>
        </w:tc>
        <w:tc>
          <w:tcPr>
            <w:tcW w:w="695" w:type="dxa"/>
          </w:tcPr>
          <w:p w:rsidR="000364CC" w:rsidRDefault="000364CC">
            <w:pPr>
              <w:pStyle w:val="ConsPlusNormal"/>
              <w:jc w:val="center"/>
            </w:pPr>
            <w:r>
              <w:t>12</w:t>
            </w:r>
          </w:p>
        </w:tc>
        <w:tc>
          <w:tcPr>
            <w:tcW w:w="695" w:type="dxa"/>
          </w:tcPr>
          <w:p w:rsidR="000364CC" w:rsidRDefault="000364CC">
            <w:pPr>
              <w:pStyle w:val="ConsPlusNormal"/>
              <w:jc w:val="center"/>
            </w:pPr>
            <w:r>
              <w:t>13</w:t>
            </w:r>
          </w:p>
        </w:tc>
        <w:tc>
          <w:tcPr>
            <w:tcW w:w="695" w:type="dxa"/>
          </w:tcPr>
          <w:p w:rsidR="000364CC" w:rsidRDefault="000364CC">
            <w:pPr>
              <w:pStyle w:val="ConsPlusNormal"/>
              <w:jc w:val="center"/>
            </w:pPr>
            <w:r>
              <w:t>15</w:t>
            </w:r>
          </w:p>
        </w:tc>
        <w:tc>
          <w:tcPr>
            <w:tcW w:w="695" w:type="dxa"/>
          </w:tcPr>
          <w:p w:rsidR="000364CC" w:rsidRDefault="000364CC">
            <w:pPr>
              <w:pStyle w:val="ConsPlusNormal"/>
              <w:jc w:val="center"/>
            </w:pPr>
            <w:r>
              <w:t>17</w:t>
            </w:r>
          </w:p>
        </w:tc>
        <w:tc>
          <w:tcPr>
            <w:tcW w:w="695" w:type="dxa"/>
          </w:tcPr>
          <w:p w:rsidR="000364CC" w:rsidRDefault="000364CC">
            <w:pPr>
              <w:pStyle w:val="ConsPlusNormal"/>
              <w:jc w:val="center"/>
            </w:pPr>
            <w:r>
              <w:t>19</w:t>
            </w:r>
          </w:p>
        </w:tc>
        <w:tc>
          <w:tcPr>
            <w:tcW w:w="695" w:type="dxa"/>
          </w:tcPr>
          <w:p w:rsidR="000364CC" w:rsidRDefault="000364CC">
            <w:pPr>
              <w:pStyle w:val="ConsPlusNormal"/>
              <w:jc w:val="center"/>
            </w:pPr>
            <w:r>
              <w:t>20</w:t>
            </w:r>
          </w:p>
        </w:tc>
        <w:tc>
          <w:tcPr>
            <w:tcW w:w="695" w:type="dxa"/>
          </w:tcPr>
          <w:p w:rsidR="000364CC" w:rsidRDefault="000364CC">
            <w:pPr>
              <w:pStyle w:val="ConsPlusNormal"/>
              <w:jc w:val="center"/>
            </w:pPr>
            <w:r>
              <w:t>22</w:t>
            </w:r>
          </w:p>
        </w:tc>
        <w:tc>
          <w:tcPr>
            <w:tcW w:w="699" w:type="dxa"/>
          </w:tcPr>
          <w:p w:rsidR="000364CC" w:rsidRDefault="000364CC">
            <w:pPr>
              <w:pStyle w:val="ConsPlusNormal"/>
              <w:jc w:val="center"/>
            </w:pPr>
            <w:r>
              <w:t>24</w:t>
            </w:r>
          </w:p>
        </w:tc>
      </w:tr>
      <w:tr w:rsidR="000364CC">
        <w:tc>
          <w:tcPr>
            <w:tcW w:w="1361" w:type="dxa"/>
          </w:tcPr>
          <w:p w:rsidR="000364CC" w:rsidRDefault="000364CC">
            <w:pPr>
              <w:pStyle w:val="ConsPlusNormal"/>
              <w:jc w:val="center"/>
            </w:pPr>
            <w:r>
              <w:t>100</w:t>
            </w:r>
          </w:p>
        </w:tc>
        <w:tc>
          <w:tcPr>
            <w:tcW w:w="695" w:type="dxa"/>
          </w:tcPr>
          <w:p w:rsidR="000364CC" w:rsidRDefault="000364CC">
            <w:pPr>
              <w:pStyle w:val="ConsPlusNormal"/>
              <w:jc w:val="center"/>
            </w:pPr>
            <w:r>
              <w:t>10</w:t>
            </w:r>
          </w:p>
        </w:tc>
        <w:tc>
          <w:tcPr>
            <w:tcW w:w="695" w:type="dxa"/>
          </w:tcPr>
          <w:p w:rsidR="000364CC" w:rsidRDefault="000364CC">
            <w:pPr>
              <w:pStyle w:val="ConsPlusNormal"/>
              <w:jc w:val="center"/>
            </w:pPr>
            <w:r>
              <w:t>10</w:t>
            </w:r>
          </w:p>
        </w:tc>
        <w:tc>
          <w:tcPr>
            <w:tcW w:w="695" w:type="dxa"/>
          </w:tcPr>
          <w:p w:rsidR="000364CC" w:rsidRDefault="000364CC">
            <w:pPr>
              <w:pStyle w:val="ConsPlusNormal"/>
              <w:jc w:val="center"/>
            </w:pPr>
            <w:r>
              <w:t>11</w:t>
            </w:r>
          </w:p>
        </w:tc>
        <w:tc>
          <w:tcPr>
            <w:tcW w:w="695" w:type="dxa"/>
          </w:tcPr>
          <w:p w:rsidR="000364CC" w:rsidRDefault="000364CC">
            <w:pPr>
              <w:pStyle w:val="ConsPlusNormal"/>
              <w:jc w:val="center"/>
            </w:pPr>
            <w:r>
              <w:t>13</w:t>
            </w:r>
          </w:p>
        </w:tc>
        <w:tc>
          <w:tcPr>
            <w:tcW w:w="695" w:type="dxa"/>
          </w:tcPr>
          <w:p w:rsidR="000364CC" w:rsidRDefault="000364CC">
            <w:pPr>
              <w:pStyle w:val="ConsPlusNormal"/>
              <w:jc w:val="center"/>
            </w:pPr>
            <w:r>
              <w:t>14</w:t>
            </w:r>
          </w:p>
        </w:tc>
        <w:tc>
          <w:tcPr>
            <w:tcW w:w="695" w:type="dxa"/>
          </w:tcPr>
          <w:p w:rsidR="000364CC" w:rsidRDefault="000364CC">
            <w:pPr>
              <w:pStyle w:val="ConsPlusNormal"/>
              <w:jc w:val="center"/>
            </w:pPr>
            <w:r>
              <w:t>16</w:t>
            </w:r>
          </w:p>
        </w:tc>
        <w:tc>
          <w:tcPr>
            <w:tcW w:w="695" w:type="dxa"/>
          </w:tcPr>
          <w:p w:rsidR="000364CC" w:rsidRDefault="000364CC">
            <w:pPr>
              <w:pStyle w:val="ConsPlusNormal"/>
              <w:jc w:val="center"/>
            </w:pPr>
            <w:r>
              <w:t>18</w:t>
            </w:r>
          </w:p>
        </w:tc>
        <w:tc>
          <w:tcPr>
            <w:tcW w:w="695" w:type="dxa"/>
          </w:tcPr>
          <w:p w:rsidR="000364CC" w:rsidRDefault="000364CC">
            <w:pPr>
              <w:pStyle w:val="ConsPlusNormal"/>
              <w:jc w:val="center"/>
            </w:pPr>
            <w:r>
              <w:t>20</w:t>
            </w:r>
          </w:p>
        </w:tc>
        <w:tc>
          <w:tcPr>
            <w:tcW w:w="695" w:type="dxa"/>
          </w:tcPr>
          <w:p w:rsidR="000364CC" w:rsidRDefault="000364CC">
            <w:pPr>
              <w:pStyle w:val="ConsPlusNormal"/>
              <w:jc w:val="center"/>
            </w:pPr>
            <w:r>
              <w:t>21</w:t>
            </w:r>
          </w:p>
        </w:tc>
        <w:tc>
          <w:tcPr>
            <w:tcW w:w="695" w:type="dxa"/>
          </w:tcPr>
          <w:p w:rsidR="000364CC" w:rsidRDefault="000364CC">
            <w:pPr>
              <w:pStyle w:val="ConsPlusNormal"/>
              <w:jc w:val="center"/>
            </w:pPr>
            <w:r>
              <w:t>23</w:t>
            </w:r>
          </w:p>
        </w:tc>
        <w:tc>
          <w:tcPr>
            <w:tcW w:w="699" w:type="dxa"/>
          </w:tcPr>
          <w:p w:rsidR="000364CC" w:rsidRDefault="000364CC">
            <w:pPr>
              <w:pStyle w:val="ConsPlusNormal"/>
              <w:jc w:val="center"/>
            </w:pPr>
            <w:r>
              <w:t>25</w:t>
            </w:r>
          </w:p>
        </w:tc>
      </w:tr>
      <w:tr w:rsidR="000364CC">
        <w:tc>
          <w:tcPr>
            <w:tcW w:w="1361" w:type="dxa"/>
          </w:tcPr>
          <w:p w:rsidR="000364CC" w:rsidRDefault="000364CC">
            <w:pPr>
              <w:pStyle w:val="ConsPlusNormal"/>
              <w:jc w:val="center"/>
            </w:pPr>
            <w:r>
              <w:t>125</w:t>
            </w:r>
          </w:p>
        </w:tc>
        <w:tc>
          <w:tcPr>
            <w:tcW w:w="695" w:type="dxa"/>
          </w:tcPr>
          <w:p w:rsidR="000364CC" w:rsidRDefault="000364CC">
            <w:pPr>
              <w:pStyle w:val="ConsPlusNormal"/>
              <w:jc w:val="center"/>
            </w:pPr>
            <w:r>
              <w:t>11</w:t>
            </w:r>
          </w:p>
        </w:tc>
        <w:tc>
          <w:tcPr>
            <w:tcW w:w="695" w:type="dxa"/>
          </w:tcPr>
          <w:p w:rsidR="000364CC" w:rsidRDefault="000364CC">
            <w:pPr>
              <w:pStyle w:val="ConsPlusNormal"/>
              <w:jc w:val="center"/>
            </w:pPr>
            <w:r>
              <w:t>11</w:t>
            </w:r>
          </w:p>
        </w:tc>
        <w:tc>
          <w:tcPr>
            <w:tcW w:w="695" w:type="dxa"/>
          </w:tcPr>
          <w:p w:rsidR="000364CC" w:rsidRDefault="000364CC">
            <w:pPr>
              <w:pStyle w:val="ConsPlusNormal"/>
              <w:jc w:val="center"/>
            </w:pPr>
            <w:r>
              <w:t>12</w:t>
            </w:r>
          </w:p>
        </w:tc>
        <w:tc>
          <w:tcPr>
            <w:tcW w:w="695" w:type="dxa"/>
          </w:tcPr>
          <w:p w:rsidR="000364CC" w:rsidRDefault="000364CC">
            <w:pPr>
              <w:pStyle w:val="ConsPlusNormal"/>
              <w:jc w:val="center"/>
            </w:pPr>
            <w:r>
              <w:t>14</w:t>
            </w:r>
          </w:p>
        </w:tc>
        <w:tc>
          <w:tcPr>
            <w:tcW w:w="695" w:type="dxa"/>
          </w:tcPr>
          <w:p w:rsidR="000364CC" w:rsidRDefault="000364CC">
            <w:pPr>
              <w:pStyle w:val="ConsPlusNormal"/>
              <w:jc w:val="center"/>
            </w:pPr>
            <w:r>
              <w:t>16</w:t>
            </w:r>
          </w:p>
        </w:tc>
        <w:tc>
          <w:tcPr>
            <w:tcW w:w="695" w:type="dxa"/>
          </w:tcPr>
          <w:p w:rsidR="000364CC" w:rsidRDefault="000364CC">
            <w:pPr>
              <w:pStyle w:val="ConsPlusNormal"/>
              <w:jc w:val="center"/>
            </w:pPr>
            <w:r>
              <w:t>18</w:t>
            </w:r>
          </w:p>
        </w:tc>
        <w:tc>
          <w:tcPr>
            <w:tcW w:w="695" w:type="dxa"/>
          </w:tcPr>
          <w:p w:rsidR="000364CC" w:rsidRDefault="000364CC">
            <w:pPr>
              <w:pStyle w:val="ConsPlusNormal"/>
              <w:jc w:val="center"/>
            </w:pPr>
            <w:r>
              <w:t>20</w:t>
            </w:r>
          </w:p>
        </w:tc>
        <w:tc>
          <w:tcPr>
            <w:tcW w:w="695" w:type="dxa"/>
          </w:tcPr>
          <w:p w:rsidR="000364CC" w:rsidRDefault="000364CC">
            <w:pPr>
              <w:pStyle w:val="ConsPlusNormal"/>
              <w:jc w:val="center"/>
            </w:pPr>
            <w:r>
              <w:t>21</w:t>
            </w:r>
          </w:p>
        </w:tc>
        <w:tc>
          <w:tcPr>
            <w:tcW w:w="695" w:type="dxa"/>
          </w:tcPr>
          <w:p w:rsidR="000364CC" w:rsidRDefault="000364CC">
            <w:pPr>
              <w:pStyle w:val="ConsPlusNormal"/>
              <w:jc w:val="center"/>
            </w:pPr>
            <w:r>
              <w:t>23</w:t>
            </w:r>
          </w:p>
        </w:tc>
        <w:tc>
          <w:tcPr>
            <w:tcW w:w="695" w:type="dxa"/>
          </w:tcPr>
          <w:p w:rsidR="000364CC" w:rsidRDefault="000364CC">
            <w:pPr>
              <w:pStyle w:val="ConsPlusNormal"/>
              <w:jc w:val="center"/>
            </w:pPr>
            <w:r>
              <w:t>26</w:t>
            </w:r>
          </w:p>
        </w:tc>
        <w:tc>
          <w:tcPr>
            <w:tcW w:w="699" w:type="dxa"/>
          </w:tcPr>
          <w:p w:rsidR="000364CC" w:rsidRDefault="000364CC">
            <w:pPr>
              <w:pStyle w:val="ConsPlusNormal"/>
              <w:jc w:val="center"/>
            </w:pPr>
            <w:r>
              <w:t>27</w:t>
            </w:r>
          </w:p>
        </w:tc>
      </w:tr>
      <w:tr w:rsidR="000364CC">
        <w:tc>
          <w:tcPr>
            <w:tcW w:w="1361" w:type="dxa"/>
          </w:tcPr>
          <w:p w:rsidR="000364CC" w:rsidRDefault="000364CC">
            <w:pPr>
              <w:pStyle w:val="ConsPlusNormal"/>
              <w:jc w:val="center"/>
            </w:pPr>
            <w:r>
              <w:t>150</w:t>
            </w:r>
          </w:p>
        </w:tc>
        <w:tc>
          <w:tcPr>
            <w:tcW w:w="695" w:type="dxa"/>
          </w:tcPr>
          <w:p w:rsidR="000364CC" w:rsidRDefault="000364CC">
            <w:pPr>
              <w:pStyle w:val="ConsPlusNormal"/>
              <w:jc w:val="center"/>
            </w:pPr>
            <w:r>
              <w:t>12</w:t>
            </w:r>
          </w:p>
        </w:tc>
        <w:tc>
          <w:tcPr>
            <w:tcW w:w="695" w:type="dxa"/>
          </w:tcPr>
          <w:p w:rsidR="000364CC" w:rsidRDefault="000364CC">
            <w:pPr>
              <w:pStyle w:val="ConsPlusNormal"/>
              <w:jc w:val="center"/>
            </w:pPr>
            <w:r>
              <w:t>13</w:t>
            </w:r>
          </w:p>
        </w:tc>
        <w:tc>
          <w:tcPr>
            <w:tcW w:w="695" w:type="dxa"/>
          </w:tcPr>
          <w:p w:rsidR="000364CC" w:rsidRDefault="000364CC">
            <w:pPr>
              <w:pStyle w:val="ConsPlusNormal"/>
              <w:jc w:val="center"/>
            </w:pPr>
            <w:r>
              <w:t>13</w:t>
            </w:r>
          </w:p>
        </w:tc>
        <w:tc>
          <w:tcPr>
            <w:tcW w:w="695" w:type="dxa"/>
          </w:tcPr>
          <w:p w:rsidR="000364CC" w:rsidRDefault="000364CC">
            <w:pPr>
              <w:pStyle w:val="ConsPlusNormal"/>
              <w:jc w:val="center"/>
            </w:pPr>
            <w:r>
              <w:t>16</w:t>
            </w:r>
          </w:p>
        </w:tc>
        <w:tc>
          <w:tcPr>
            <w:tcW w:w="695" w:type="dxa"/>
          </w:tcPr>
          <w:p w:rsidR="000364CC" w:rsidRDefault="000364CC">
            <w:pPr>
              <w:pStyle w:val="ConsPlusNormal"/>
              <w:jc w:val="center"/>
            </w:pPr>
            <w:r>
              <w:t>17</w:t>
            </w:r>
          </w:p>
        </w:tc>
        <w:tc>
          <w:tcPr>
            <w:tcW w:w="695" w:type="dxa"/>
          </w:tcPr>
          <w:p w:rsidR="000364CC" w:rsidRDefault="000364CC">
            <w:pPr>
              <w:pStyle w:val="ConsPlusNormal"/>
              <w:jc w:val="center"/>
            </w:pPr>
            <w:r>
              <w:t>20</w:t>
            </w:r>
          </w:p>
        </w:tc>
        <w:tc>
          <w:tcPr>
            <w:tcW w:w="695" w:type="dxa"/>
          </w:tcPr>
          <w:p w:rsidR="000364CC" w:rsidRDefault="000364CC">
            <w:pPr>
              <w:pStyle w:val="ConsPlusNormal"/>
              <w:jc w:val="center"/>
            </w:pPr>
            <w:r>
              <w:t>21</w:t>
            </w:r>
          </w:p>
        </w:tc>
        <w:tc>
          <w:tcPr>
            <w:tcW w:w="695" w:type="dxa"/>
          </w:tcPr>
          <w:p w:rsidR="000364CC" w:rsidRDefault="000364CC">
            <w:pPr>
              <w:pStyle w:val="ConsPlusNormal"/>
              <w:jc w:val="center"/>
            </w:pPr>
            <w:r>
              <w:t>23</w:t>
            </w:r>
          </w:p>
        </w:tc>
        <w:tc>
          <w:tcPr>
            <w:tcW w:w="695" w:type="dxa"/>
          </w:tcPr>
          <w:p w:rsidR="000364CC" w:rsidRDefault="000364CC">
            <w:pPr>
              <w:pStyle w:val="ConsPlusNormal"/>
              <w:jc w:val="center"/>
            </w:pPr>
            <w:r>
              <w:t>25</w:t>
            </w:r>
          </w:p>
        </w:tc>
        <w:tc>
          <w:tcPr>
            <w:tcW w:w="695" w:type="dxa"/>
          </w:tcPr>
          <w:p w:rsidR="000364CC" w:rsidRDefault="000364CC">
            <w:pPr>
              <w:pStyle w:val="ConsPlusNormal"/>
              <w:jc w:val="center"/>
            </w:pPr>
            <w:r>
              <w:t>27</w:t>
            </w:r>
          </w:p>
        </w:tc>
        <w:tc>
          <w:tcPr>
            <w:tcW w:w="699" w:type="dxa"/>
          </w:tcPr>
          <w:p w:rsidR="000364CC" w:rsidRDefault="000364CC">
            <w:pPr>
              <w:pStyle w:val="ConsPlusNormal"/>
              <w:jc w:val="center"/>
            </w:pPr>
            <w:r>
              <w:t>30</w:t>
            </w:r>
          </w:p>
        </w:tc>
      </w:tr>
      <w:tr w:rsidR="000364CC">
        <w:tc>
          <w:tcPr>
            <w:tcW w:w="1361" w:type="dxa"/>
          </w:tcPr>
          <w:p w:rsidR="000364CC" w:rsidRDefault="000364CC">
            <w:pPr>
              <w:pStyle w:val="ConsPlusNormal"/>
              <w:jc w:val="center"/>
            </w:pPr>
            <w:r>
              <w:t>200</w:t>
            </w:r>
          </w:p>
        </w:tc>
        <w:tc>
          <w:tcPr>
            <w:tcW w:w="695" w:type="dxa"/>
          </w:tcPr>
          <w:p w:rsidR="000364CC" w:rsidRDefault="000364CC">
            <w:pPr>
              <w:pStyle w:val="ConsPlusNormal"/>
              <w:jc w:val="center"/>
            </w:pPr>
            <w:r>
              <w:t>15</w:t>
            </w:r>
          </w:p>
        </w:tc>
        <w:tc>
          <w:tcPr>
            <w:tcW w:w="695" w:type="dxa"/>
          </w:tcPr>
          <w:p w:rsidR="000364CC" w:rsidRDefault="000364CC">
            <w:pPr>
              <w:pStyle w:val="ConsPlusNormal"/>
              <w:jc w:val="center"/>
            </w:pPr>
            <w:r>
              <w:t>16</w:t>
            </w:r>
          </w:p>
        </w:tc>
        <w:tc>
          <w:tcPr>
            <w:tcW w:w="695" w:type="dxa"/>
          </w:tcPr>
          <w:p w:rsidR="000364CC" w:rsidRDefault="000364CC">
            <w:pPr>
              <w:pStyle w:val="ConsPlusNormal"/>
              <w:jc w:val="center"/>
            </w:pPr>
            <w:r>
              <w:t>16</w:t>
            </w:r>
          </w:p>
        </w:tc>
        <w:tc>
          <w:tcPr>
            <w:tcW w:w="695" w:type="dxa"/>
          </w:tcPr>
          <w:p w:rsidR="000364CC" w:rsidRDefault="000364CC">
            <w:pPr>
              <w:pStyle w:val="ConsPlusNormal"/>
              <w:jc w:val="center"/>
            </w:pPr>
            <w:r>
              <w:t>19</w:t>
            </w:r>
          </w:p>
        </w:tc>
        <w:tc>
          <w:tcPr>
            <w:tcW w:w="695" w:type="dxa"/>
          </w:tcPr>
          <w:p w:rsidR="000364CC" w:rsidRDefault="000364CC">
            <w:pPr>
              <w:pStyle w:val="ConsPlusNormal"/>
              <w:jc w:val="center"/>
            </w:pPr>
            <w:r>
              <w:t>21</w:t>
            </w:r>
          </w:p>
        </w:tc>
        <w:tc>
          <w:tcPr>
            <w:tcW w:w="695" w:type="dxa"/>
          </w:tcPr>
          <w:p w:rsidR="000364CC" w:rsidRDefault="000364CC">
            <w:pPr>
              <w:pStyle w:val="ConsPlusNormal"/>
              <w:jc w:val="center"/>
            </w:pPr>
            <w:r>
              <w:t>23</w:t>
            </w:r>
          </w:p>
        </w:tc>
        <w:tc>
          <w:tcPr>
            <w:tcW w:w="695" w:type="dxa"/>
          </w:tcPr>
          <w:p w:rsidR="000364CC" w:rsidRDefault="000364CC">
            <w:pPr>
              <w:pStyle w:val="ConsPlusNormal"/>
              <w:jc w:val="center"/>
            </w:pPr>
            <w:r>
              <w:t>25</w:t>
            </w:r>
          </w:p>
        </w:tc>
        <w:tc>
          <w:tcPr>
            <w:tcW w:w="695" w:type="dxa"/>
          </w:tcPr>
          <w:p w:rsidR="000364CC" w:rsidRDefault="000364CC">
            <w:pPr>
              <w:pStyle w:val="ConsPlusNormal"/>
              <w:jc w:val="center"/>
            </w:pPr>
            <w:r>
              <w:t>27</w:t>
            </w:r>
          </w:p>
        </w:tc>
        <w:tc>
          <w:tcPr>
            <w:tcW w:w="695" w:type="dxa"/>
          </w:tcPr>
          <w:p w:rsidR="000364CC" w:rsidRDefault="000364CC">
            <w:pPr>
              <w:pStyle w:val="ConsPlusNormal"/>
              <w:jc w:val="center"/>
            </w:pPr>
            <w:r>
              <w:t>30</w:t>
            </w:r>
          </w:p>
        </w:tc>
        <w:tc>
          <w:tcPr>
            <w:tcW w:w="695" w:type="dxa"/>
          </w:tcPr>
          <w:p w:rsidR="000364CC" w:rsidRDefault="000364CC">
            <w:pPr>
              <w:pStyle w:val="ConsPlusNormal"/>
              <w:jc w:val="center"/>
            </w:pPr>
            <w:r>
              <w:t>31</w:t>
            </w:r>
          </w:p>
        </w:tc>
        <w:tc>
          <w:tcPr>
            <w:tcW w:w="699" w:type="dxa"/>
          </w:tcPr>
          <w:p w:rsidR="000364CC" w:rsidRDefault="000364CC">
            <w:pPr>
              <w:pStyle w:val="ConsPlusNormal"/>
              <w:jc w:val="center"/>
            </w:pPr>
            <w:r>
              <w:t>34</w:t>
            </w:r>
          </w:p>
        </w:tc>
      </w:tr>
      <w:tr w:rsidR="000364CC">
        <w:tc>
          <w:tcPr>
            <w:tcW w:w="1361" w:type="dxa"/>
          </w:tcPr>
          <w:p w:rsidR="000364CC" w:rsidRDefault="000364CC">
            <w:pPr>
              <w:pStyle w:val="ConsPlusNormal"/>
              <w:jc w:val="center"/>
            </w:pPr>
            <w:r>
              <w:lastRenderedPageBreak/>
              <w:t>250</w:t>
            </w:r>
          </w:p>
        </w:tc>
        <w:tc>
          <w:tcPr>
            <w:tcW w:w="695" w:type="dxa"/>
          </w:tcPr>
          <w:p w:rsidR="000364CC" w:rsidRDefault="000364CC">
            <w:pPr>
              <w:pStyle w:val="ConsPlusNormal"/>
              <w:jc w:val="center"/>
            </w:pPr>
            <w:r>
              <w:t>16</w:t>
            </w:r>
          </w:p>
        </w:tc>
        <w:tc>
          <w:tcPr>
            <w:tcW w:w="695" w:type="dxa"/>
          </w:tcPr>
          <w:p w:rsidR="000364CC" w:rsidRDefault="000364CC">
            <w:pPr>
              <w:pStyle w:val="ConsPlusNormal"/>
              <w:jc w:val="center"/>
            </w:pPr>
            <w:r>
              <w:t>17</w:t>
            </w:r>
          </w:p>
        </w:tc>
        <w:tc>
          <w:tcPr>
            <w:tcW w:w="695" w:type="dxa"/>
          </w:tcPr>
          <w:p w:rsidR="000364CC" w:rsidRDefault="000364CC">
            <w:pPr>
              <w:pStyle w:val="ConsPlusNormal"/>
              <w:jc w:val="center"/>
            </w:pPr>
            <w:r>
              <w:t>19</w:t>
            </w:r>
          </w:p>
        </w:tc>
        <w:tc>
          <w:tcPr>
            <w:tcW w:w="695" w:type="dxa"/>
          </w:tcPr>
          <w:p w:rsidR="000364CC" w:rsidRDefault="000364CC">
            <w:pPr>
              <w:pStyle w:val="ConsPlusNormal"/>
              <w:jc w:val="center"/>
            </w:pPr>
            <w:r>
              <w:t>20</w:t>
            </w:r>
          </w:p>
        </w:tc>
        <w:tc>
          <w:tcPr>
            <w:tcW w:w="695" w:type="dxa"/>
          </w:tcPr>
          <w:p w:rsidR="000364CC" w:rsidRDefault="000364CC">
            <w:pPr>
              <w:pStyle w:val="ConsPlusNormal"/>
              <w:jc w:val="center"/>
            </w:pPr>
            <w:r>
              <w:t>23</w:t>
            </w:r>
          </w:p>
        </w:tc>
        <w:tc>
          <w:tcPr>
            <w:tcW w:w="695" w:type="dxa"/>
          </w:tcPr>
          <w:p w:rsidR="000364CC" w:rsidRDefault="000364CC">
            <w:pPr>
              <w:pStyle w:val="ConsPlusNormal"/>
              <w:jc w:val="center"/>
            </w:pPr>
            <w:r>
              <w:t>26</w:t>
            </w:r>
          </w:p>
        </w:tc>
        <w:tc>
          <w:tcPr>
            <w:tcW w:w="695" w:type="dxa"/>
          </w:tcPr>
          <w:p w:rsidR="000364CC" w:rsidRDefault="000364CC">
            <w:pPr>
              <w:pStyle w:val="ConsPlusNormal"/>
              <w:jc w:val="center"/>
            </w:pPr>
            <w:r>
              <w:t>27</w:t>
            </w:r>
          </w:p>
        </w:tc>
        <w:tc>
          <w:tcPr>
            <w:tcW w:w="695" w:type="dxa"/>
          </w:tcPr>
          <w:p w:rsidR="000364CC" w:rsidRDefault="000364CC">
            <w:pPr>
              <w:pStyle w:val="ConsPlusNormal"/>
              <w:jc w:val="center"/>
            </w:pPr>
            <w:r>
              <w:t>30</w:t>
            </w:r>
          </w:p>
        </w:tc>
        <w:tc>
          <w:tcPr>
            <w:tcW w:w="695" w:type="dxa"/>
          </w:tcPr>
          <w:p w:rsidR="000364CC" w:rsidRDefault="000364CC">
            <w:pPr>
              <w:pStyle w:val="ConsPlusNormal"/>
              <w:jc w:val="center"/>
            </w:pPr>
            <w:r>
              <w:t>33</w:t>
            </w:r>
          </w:p>
        </w:tc>
        <w:tc>
          <w:tcPr>
            <w:tcW w:w="695" w:type="dxa"/>
          </w:tcPr>
          <w:p w:rsidR="000364CC" w:rsidRDefault="000364CC">
            <w:pPr>
              <w:pStyle w:val="ConsPlusNormal"/>
              <w:jc w:val="center"/>
            </w:pPr>
            <w:r>
              <w:t>36</w:t>
            </w:r>
          </w:p>
        </w:tc>
        <w:tc>
          <w:tcPr>
            <w:tcW w:w="699" w:type="dxa"/>
          </w:tcPr>
          <w:p w:rsidR="000364CC" w:rsidRDefault="000364CC">
            <w:pPr>
              <w:pStyle w:val="ConsPlusNormal"/>
              <w:jc w:val="center"/>
            </w:pPr>
            <w:r>
              <w:t>38</w:t>
            </w:r>
          </w:p>
        </w:tc>
      </w:tr>
      <w:tr w:rsidR="000364CC">
        <w:tc>
          <w:tcPr>
            <w:tcW w:w="1361" w:type="dxa"/>
          </w:tcPr>
          <w:p w:rsidR="000364CC" w:rsidRDefault="000364CC">
            <w:pPr>
              <w:pStyle w:val="ConsPlusNormal"/>
              <w:jc w:val="center"/>
            </w:pPr>
            <w:r>
              <w:t>300</w:t>
            </w:r>
          </w:p>
        </w:tc>
        <w:tc>
          <w:tcPr>
            <w:tcW w:w="695" w:type="dxa"/>
          </w:tcPr>
          <w:p w:rsidR="000364CC" w:rsidRDefault="000364CC">
            <w:pPr>
              <w:pStyle w:val="ConsPlusNormal"/>
              <w:jc w:val="center"/>
            </w:pPr>
            <w:r>
              <w:t>19</w:t>
            </w:r>
          </w:p>
        </w:tc>
        <w:tc>
          <w:tcPr>
            <w:tcW w:w="695" w:type="dxa"/>
          </w:tcPr>
          <w:p w:rsidR="000364CC" w:rsidRDefault="000364CC">
            <w:pPr>
              <w:pStyle w:val="ConsPlusNormal"/>
              <w:jc w:val="center"/>
            </w:pPr>
            <w:r>
              <w:t>20</w:t>
            </w:r>
          </w:p>
        </w:tc>
        <w:tc>
          <w:tcPr>
            <w:tcW w:w="695" w:type="dxa"/>
          </w:tcPr>
          <w:p w:rsidR="000364CC" w:rsidRDefault="000364CC">
            <w:pPr>
              <w:pStyle w:val="ConsPlusNormal"/>
              <w:jc w:val="center"/>
            </w:pPr>
            <w:r>
              <w:t>21</w:t>
            </w:r>
          </w:p>
        </w:tc>
        <w:tc>
          <w:tcPr>
            <w:tcW w:w="695" w:type="dxa"/>
          </w:tcPr>
          <w:p w:rsidR="000364CC" w:rsidRDefault="000364CC">
            <w:pPr>
              <w:pStyle w:val="ConsPlusNormal"/>
              <w:jc w:val="center"/>
            </w:pPr>
            <w:r>
              <w:t>23</w:t>
            </w:r>
          </w:p>
        </w:tc>
        <w:tc>
          <w:tcPr>
            <w:tcW w:w="695" w:type="dxa"/>
          </w:tcPr>
          <w:p w:rsidR="000364CC" w:rsidRDefault="000364CC">
            <w:pPr>
              <w:pStyle w:val="ConsPlusNormal"/>
              <w:jc w:val="center"/>
            </w:pPr>
            <w:r>
              <w:t>26</w:t>
            </w:r>
          </w:p>
        </w:tc>
        <w:tc>
          <w:tcPr>
            <w:tcW w:w="695" w:type="dxa"/>
          </w:tcPr>
          <w:p w:rsidR="000364CC" w:rsidRDefault="000364CC">
            <w:pPr>
              <w:pStyle w:val="ConsPlusNormal"/>
              <w:jc w:val="center"/>
            </w:pPr>
            <w:r>
              <w:t>29</w:t>
            </w:r>
          </w:p>
        </w:tc>
        <w:tc>
          <w:tcPr>
            <w:tcW w:w="695" w:type="dxa"/>
          </w:tcPr>
          <w:p w:rsidR="000364CC" w:rsidRDefault="000364CC">
            <w:pPr>
              <w:pStyle w:val="ConsPlusNormal"/>
              <w:jc w:val="center"/>
            </w:pPr>
            <w:r>
              <w:t>31</w:t>
            </w:r>
          </w:p>
        </w:tc>
        <w:tc>
          <w:tcPr>
            <w:tcW w:w="695" w:type="dxa"/>
          </w:tcPr>
          <w:p w:rsidR="000364CC" w:rsidRDefault="000364CC">
            <w:pPr>
              <w:pStyle w:val="ConsPlusNormal"/>
              <w:jc w:val="center"/>
            </w:pPr>
            <w:r>
              <w:t>34</w:t>
            </w:r>
          </w:p>
        </w:tc>
        <w:tc>
          <w:tcPr>
            <w:tcW w:w="695" w:type="dxa"/>
          </w:tcPr>
          <w:p w:rsidR="000364CC" w:rsidRDefault="000364CC">
            <w:pPr>
              <w:pStyle w:val="ConsPlusNormal"/>
              <w:jc w:val="center"/>
            </w:pPr>
            <w:r>
              <w:t>37</w:t>
            </w:r>
          </w:p>
        </w:tc>
        <w:tc>
          <w:tcPr>
            <w:tcW w:w="695" w:type="dxa"/>
          </w:tcPr>
          <w:p w:rsidR="000364CC" w:rsidRDefault="000364CC">
            <w:pPr>
              <w:pStyle w:val="ConsPlusNormal"/>
              <w:jc w:val="center"/>
            </w:pPr>
            <w:r>
              <w:t>39</w:t>
            </w:r>
          </w:p>
        </w:tc>
        <w:tc>
          <w:tcPr>
            <w:tcW w:w="699" w:type="dxa"/>
          </w:tcPr>
          <w:p w:rsidR="000364CC" w:rsidRDefault="000364CC">
            <w:pPr>
              <w:pStyle w:val="ConsPlusNormal"/>
              <w:jc w:val="center"/>
            </w:pPr>
            <w:r>
              <w:t>41</w:t>
            </w:r>
          </w:p>
        </w:tc>
      </w:tr>
      <w:tr w:rsidR="000364CC">
        <w:tc>
          <w:tcPr>
            <w:tcW w:w="1361" w:type="dxa"/>
          </w:tcPr>
          <w:p w:rsidR="000364CC" w:rsidRDefault="000364CC">
            <w:pPr>
              <w:pStyle w:val="ConsPlusNormal"/>
              <w:jc w:val="center"/>
            </w:pPr>
            <w:r>
              <w:t>350</w:t>
            </w:r>
          </w:p>
        </w:tc>
        <w:tc>
          <w:tcPr>
            <w:tcW w:w="695" w:type="dxa"/>
          </w:tcPr>
          <w:p w:rsidR="000364CC" w:rsidRDefault="000364CC">
            <w:pPr>
              <w:pStyle w:val="ConsPlusNormal"/>
              <w:jc w:val="center"/>
            </w:pPr>
            <w:r>
              <w:t>21</w:t>
            </w:r>
          </w:p>
        </w:tc>
        <w:tc>
          <w:tcPr>
            <w:tcW w:w="695" w:type="dxa"/>
          </w:tcPr>
          <w:p w:rsidR="000364CC" w:rsidRDefault="000364CC">
            <w:pPr>
              <w:pStyle w:val="ConsPlusNormal"/>
              <w:jc w:val="center"/>
            </w:pPr>
            <w:r>
              <w:t>22</w:t>
            </w:r>
          </w:p>
        </w:tc>
        <w:tc>
          <w:tcPr>
            <w:tcW w:w="695" w:type="dxa"/>
          </w:tcPr>
          <w:p w:rsidR="000364CC" w:rsidRDefault="000364CC">
            <w:pPr>
              <w:pStyle w:val="ConsPlusNormal"/>
              <w:jc w:val="center"/>
            </w:pPr>
            <w:r>
              <w:t>23</w:t>
            </w:r>
          </w:p>
        </w:tc>
        <w:tc>
          <w:tcPr>
            <w:tcW w:w="695" w:type="dxa"/>
          </w:tcPr>
          <w:p w:rsidR="000364CC" w:rsidRDefault="000364CC">
            <w:pPr>
              <w:pStyle w:val="ConsPlusNormal"/>
              <w:jc w:val="center"/>
            </w:pPr>
            <w:r>
              <w:t>26</w:t>
            </w:r>
          </w:p>
        </w:tc>
        <w:tc>
          <w:tcPr>
            <w:tcW w:w="695" w:type="dxa"/>
          </w:tcPr>
          <w:p w:rsidR="000364CC" w:rsidRDefault="000364CC">
            <w:pPr>
              <w:pStyle w:val="ConsPlusNormal"/>
              <w:jc w:val="center"/>
            </w:pPr>
            <w:r>
              <w:t>29</w:t>
            </w:r>
          </w:p>
        </w:tc>
        <w:tc>
          <w:tcPr>
            <w:tcW w:w="695" w:type="dxa"/>
          </w:tcPr>
          <w:p w:rsidR="000364CC" w:rsidRDefault="000364CC">
            <w:pPr>
              <w:pStyle w:val="ConsPlusNormal"/>
              <w:jc w:val="center"/>
            </w:pPr>
            <w:r>
              <w:t>31</w:t>
            </w:r>
          </w:p>
        </w:tc>
        <w:tc>
          <w:tcPr>
            <w:tcW w:w="695" w:type="dxa"/>
          </w:tcPr>
          <w:p w:rsidR="000364CC" w:rsidRDefault="000364CC">
            <w:pPr>
              <w:pStyle w:val="ConsPlusNormal"/>
              <w:jc w:val="center"/>
            </w:pPr>
            <w:r>
              <w:t>34</w:t>
            </w:r>
          </w:p>
        </w:tc>
        <w:tc>
          <w:tcPr>
            <w:tcW w:w="695" w:type="dxa"/>
          </w:tcPr>
          <w:p w:rsidR="000364CC" w:rsidRDefault="000364CC">
            <w:pPr>
              <w:pStyle w:val="ConsPlusNormal"/>
              <w:jc w:val="center"/>
            </w:pPr>
            <w:r>
              <w:t>36</w:t>
            </w:r>
          </w:p>
        </w:tc>
        <w:tc>
          <w:tcPr>
            <w:tcW w:w="695" w:type="dxa"/>
          </w:tcPr>
          <w:p w:rsidR="000364CC" w:rsidRDefault="000364CC">
            <w:pPr>
              <w:pStyle w:val="ConsPlusNormal"/>
              <w:jc w:val="center"/>
            </w:pPr>
            <w:r>
              <w:t>38</w:t>
            </w:r>
          </w:p>
        </w:tc>
        <w:tc>
          <w:tcPr>
            <w:tcW w:w="695" w:type="dxa"/>
          </w:tcPr>
          <w:p w:rsidR="000364CC" w:rsidRDefault="000364CC">
            <w:pPr>
              <w:pStyle w:val="ConsPlusNormal"/>
              <w:jc w:val="center"/>
            </w:pPr>
            <w:r>
              <w:t>41</w:t>
            </w:r>
          </w:p>
        </w:tc>
        <w:tc>
          <w:tcPr>
            <w:tcW w:w="699" w:type="dxa"/>
          </w:tcPr>
          <w:p w:rsidR="000364CC" w:rsidRDefault="000364CC">
            <w:pPr>
              <w:pStyle w:val="ConsPlusNormal"/>
              <w:jc w:val="center"/>
            </w:pPr>
            <w:r>
              <w:t>44</w:t>
            </w:r>
          </w:p>
        </w:tc>
      </w:tr>
      <w:tr w:rsidR="000364CC">
        <w:tc>
          <w:tcPr>
            <w:tcW w:w="1361" w:type="dxa"/>
          </w:tcPr>
          <w:p w:rsidR="000364CC" w:rsidRDefault="000364CC">
            <w:pPr>
              <w:pStyle w:val="ConsPlusNormal"/>
              <w:jc w:val="center"/>
            </w:pPr>
            <w:r>
              <w:t>400</w:t>
            </w:r>
          </w:p>
        </w:tc>
        <w:tc>
          <w:tcPr>
            <w:tcW w:w="695" w:type="dxa"/>
          </w:tcPr>
          <w:p w:rsidR="000364CC" w:rsidRDefault="000364CC">
            <w:pPr>
              <w:pStyle w:val="ConsPlusNormal"/>
              <w:jc w:val="center"/>
            </w:pPr>
            <w:r>
              <w:t>23</w:t>
            </w:r>
          </w:p>
        </w:tc>
        <w:tc>
          <w:tcPr>
            <w:tcW w:w="695" w:type="dxa"/>
          </w:tcPr>
          <w:p w:rsidR="000364CC" w:rsidRDefault="000364CC">
            <w:pPr>
              <w:pStyle w:val="ConsPlusNormal"/>
              <w:jc w:val="center"/>
            </w:pPr>
            <w:r>
              <w:t>24</w:t>
            </w:r>
          </w:p>
        </w:tc>
        <w:tc>
          <w:tcPr>
            <w:tcW w:w="695" w:type="dxa"/>
          </w:tcPr>
          <w:p w:rsidR="000364CC" w:rsidRDefault="000364CC">
            <w:pPr>
              <w:pStyle w:val="ConsPlusNormal"/>
              <w:jc w:val="center"/>
            </w:pPr>
            <w:r>
              <w:t>26</w:t>
            </w:r>
          </w:p>
        </w:tc>
        <w:tc>
          <w:tcPr>
            <w:tcW w:w="695" w:type="dxa"/>
          </w:tcPr>
          <w:p w:rsidR="000364CC" w:rsidRDefault="000364CC">
            <w:pPr>
              <w:pStyle w:val="ConsPlusNormal"/>
              <w:jc w:val="center"/>
            </w:pPr>
            <w:r>
              <w:t>28</w:t>
            </w:r>
          </w:p>
        </w:tc>
        <w:tc>
          <w:tcPr>
            <w:tcW w:w="695" w:type="dxa"/>
          </w:tcPr>
          <w:p w:rsidR="000364CC" w:rsidRDefault="000364CC">
            <w:pPr>
              <w:pStyle w:val="ConsPlusNormal"/>
              <w:jc w:val="center"/>
            </w:pPr>
            <w:r>
              <w:t>30</w:t>
            </w:r>
          </w:p>
        </w:tc>
        <w:tc>
          <w:tcPr>
            <w:tcW w:w="695" w:type="dxa"/>
          </w:tcPr>
          <w:p w:rsidR="000364CC" w:rsidRDefault="000364CC">
            <w:pPr>
              <w:pStyle w:val="ConsPlusNormal"/>
              <w:jc w:val="center"/>
            </w:pPr>
            <w:r>
              <w:t>34</w:t>
            </w:r>
          </w:p>
        </w:tc>
        <w:tc>
          <w:tcPr>
            <w:tcW w:w="695" w:type="dxa"/>
          </w:tcPr>
          <w:p w:rsidR="000364CC" w:rsidRDefault="000364CC">
            <w:pPr>
              <w:pStyle w:val="ConsPlusNormal"/>
              <w:jc w:val="center"/>
            </w:pPr>
            <w:r>
              <w:t>36</w:t>
            </w:r>
          </w:p>
        </w:tc>
        <w:tc>
          <w:tcPr>
            <w:tcW w:w="695" w:type="dxa"/>
          </w:tcPr>
          <w:p w:rsidR="000364CC" w:rsidRDefault="000364CC">
            <w:pPr>
              <w:pStyle w:val="ConsPlusNormal"/>
              <w:jc w:val="center"/>
            </w:pPr>
            <w:r>
              <w:t>38</w:t>
            </w:r>
          </w:p>
        </w:tc>
        <w:tc>
          <w:tcPr>
            <w:tcW w:w="695" w:type="dxa"/>
          </w:tcPr>
          <w:p w:rsidR="000364CC" w:rsidRDefault="000364CC">
            <w:pPr>
              <w:pStyle w:val="ConsPlusNormal"/>
              <w:jc w:val="center"/>
            </w:pPr>
            <w:r>
              <w:t>41</w:t>
            </w:r>
          </w:p>
        </w:tc>
        <w:tc>
          <w:tcPr>
            <w:tcW w:w="695" w:type="dxa"/>
          </w:tcPr>
          <w:p w:rsidR="000364CC" w:rsidRDefault="000364CC">
            <w:pPr>
              <w:pStyle w:val="ConsPlusNormal"/>
              <w:jc w:val="center"/>
            </w:pPr>
            <w:r>
              <w:t>44</w:t>
            </w:r>
          </w:p>
        </w:tc>
        <w:tc>
          <w:tcPr>
            <w:tcW w:w="699" w:type="dxa"/>
          </w:tcPr>
          <w:p w:rsidR="000364CC" w:rsidRDefault="000364CC">
            <w:pPr>
              <w:pStyle w:val="ConsPlusNormal"/>
              <w:jc w:val="center"/>
            </w:pPr>
            <w:r>
              <w:t>46</w:t>
            </w:r>
          </w:p>
        </w:tc>
      </w:tr>
      <w:tr w:rsidR="000364CC">
        <w:tc>
          <w:tcPr>
            <w:tcW w:w="1361" w:type="dxa"/>
          </w:tcPr>
          <w:p w:rsidR="000364CC" w:rsidRDefault="000364CC">
            <w:pPr>
              <w:pStyle w:val="ConsPlusNormal"/>
              <w:jc w:val="center"/>
            </w:pPr>
            <w:r>
              <w:t>450</w:t>
            </w:r>
          </w:p>
        </w:tc>
        <w:tc>
          <w:tcPr>
            <w:tcW w:w="695" w:type="dxa"/>
          </w:tcPr>
          <w:p w:rsidR="000364CC" w:rsidRDefault="000364CC">
            <w:pPr>
              <w:pStyle w:val="ConsPlusNormal"/>
              <w:jc w:val="center"/>
            </w:pPr>
            <w:r>
              <w:t>25</w:t>
            </w:r>
          </w:p>
        </w:tc>
        <w:tc>
          <w:tcPr>
            <w:tcW w:w="695" w:type="dxa"/>
          </w:tcPr>
          <w:p w:rsidR="000364CC" w:rsidRDefault="000364CC">
            <w:pPr>
              <w:pStyle w:val="ConsPlusNormal"/>
              <w:jc w:val="center"/>
            </w:pPr>
            <w:r>
              <w:t>27</w:t>
            </w:r>
          </w:p>
        </w:tc>
        <w:tc>
          <w:tcPr>
            <w:tcW w:w="695" w:type="dxa"/>
          </w:tcPr>
          <w:p w:rsidR="000364CC" w:rsidRDefault="000364CC">
            <w:pPr>
              <w:pStyle w:val="ConsPlusNormal"/>
              <w:jc w:val="center"/>
            </w:pPr>
            <w:r>
              <w:t>28</w:t>
            </w:r>
          </w:p>
        </w:tc>
        <w:tc>
          <w:tcPr>
            <w:tcW w:w="695" w:type="dxa"/>
          </w:tcPr>
          <w:p w:rsidR="000364CC" w:rsidRDefault="000364CC">
            <w:pPr>
              <w:pStyle w:val="ConsPlusNormal"/>
              <w:jc w:val="center"/>
            </w:pPr>
            <w:r>
              <w:t>30</w:t>
            </w:r>
          </w:p>
        </w:tc>
        <w:tc>
          <w:tcPr>
            <w:tcW w:w="695" w:type="dxa"/>
          </w:tcPr>
          <w:p w:rsidR="000364CC" w:rsidRDefault="000364CC">
            <w:pPr>
              <w:pStyle w:val="ConsPlusNormal"/>
              <w:jc w:val="center"/>
            </w:pPr>
            <w:r>
              <w:t>33</w:t>
            </w:r>
          </w:p>
        </w:tc>
        <w:tc>
          <w:tcPr>
            <w:tcW w:w="695" w:type="dxa"/>
          </w:tcPr>
          <w:p w:rsidR="000364CC" w:rsidRDefault="000364CC">
            <w:pPr>
              <w:pStyle w:val="ConsPlusNormal"/>
              <w:jc w:val="center"/>
            </w:pPr>
            <w:r>
              <w:t>35</w:t>
            </w:r>
          </w:p>
        </w:tc>
        <w:tc>
          <w:tcPr>
            <w:tcW w:w="695" w:type="dxa"/>
          </w:tcPr>
          <w:p w:rsidR="000364CC" w:rsidRDefault="000364CC">
            <w:pPr>
              <w:pStyle w:val="ConsPlusNormal"/>
              <w:jc w:val="center"/>
            </w:pPr>
            <w:r>
              <w:t>37</w:t>
            </w:r>
          </w:p>
        </w:tc>
        <w:tc>
          <w:tcPr>
            <w:tcW w:w="695" w:type="dxa"/>
          </w:tcPr>
          <w:p w:rsidR="000364CC" w:rsidRDefault="000364CC">
            <w:pPr>
              <w:pStyle w:val="ConsPlusNormal"/>
              <w:jc w:val="center"/>
            </w:pPr>
            <w:r>
              <w:t>40</w:t>
            </w:r>
          </w:p>
        </w:tc>
        <w:tc>
          <w:tcPr>
            <w:tcW w:w="695" w:type="dxa"/>
          </w:tcPr>
          <w:p w:rsidR="000364CC" w:rsidRDefault="000364CC">
            <w:pPr>
              <w:pStyle w:val="ConsPlusNormal"/>
              <w:jc w:val="center"/>
            </w:pPr>
            <w:r>
              <w:t>42</w:t>
            </w:r>
          </w:p>
        </w:tc>
        <w:tc>
          <w:tcPr>
            <w:tcW w:w="695" w:type="dxa"/>
          </w:tcPr>
          <w:p w:rsidR="000364CC" w:rsidRDefault="000364CC">
            <w:pPr>
              <w:pStyle w:val="ConsPlusNormal"/>
              <w:jc w:val="center"/>
            </w:pPr>
            <w:r>
              <w:t>45</w:t>
            </w:r>
          </w:p>
        </w:tc>
        <w:tc>
          <w:tcPr>
            <w:tcW w:w="699" w:type="dxa"/>
          </w:tcPr>
          <w:p w:rsidR="000364CC" w:rsidRDefault="000364CC">
            <w:pPr>
              <w:pStyle w:val="ConsPlusNormal"/>
              <w:jc w:val="center"/>
            </w:pPr>
            <w:r>
              <w:t>48</w:t>
            </w:r>
          </w:p>
        </w:tc>
      </w:tr>
      <w:tr w:rsidR="000364CC">
        <w:tc>
          <w:tcPr>
            <w:tcW w:w="1361" w:type="dxa"/>
          </w:tcPr>
          <w:p w:rsidR="000364CC" w:rsidRDefault="000364CC">
            <w:pPr>
              <w:pStyle w:val="ConsPlusNormal"/>
              <w:jc w:val="center"/>
            </w:pPr>
            <w:r>
              <w:t>500</w:t>
            </w:r>
          </w:p>
        </w:tc>
        <w:tc>
          <w:tcPr>
            <w:tcW w:w="695" w:type="dxa"/>
          </w:tcPr>
          <w:p w:rsidR="000364CC" w:rsidRDefault="000364CC">
            <w:pPr>
              <w:pStyle w:val="ConsPlusNormal"/>
              <w:jc w:val="center"/>
            </w:pPr>
            <w:r>
              <w:t>28</w:t>
            </w:r>
          </w:p>
        </w:tc>
        <w:tc>
          <w:tcPr>
            <w:tcW w:w="695" w:type="dxa"/>
          </w:tcPr>
          <w:p w:rsidR="000364CC" w:rsidRDefault="000364CC">
            <w:pPr>
              <w:pStyle w:val="ConsPlusNormal"/>
              <w:jc w:val="center"/>
            </w:pPr>
            <w:r>
              <w:t>29</w:t>
            </w:r>
          </w:p>
        </w:tc>
        <w:tc>
          <w:tcPr>
            <w:tcW w:w="695" w:type="dxa"/>
          </w:tcPr>
          <w:p w:rsidR="000364CC" w:rsidRDefault="000364CC">
            <w:pPr>
              <w:pStyle w:val="ConsPlusNormal"/>
              <w:jc w:val="center"/>
            </w:pPr>
            <w:r>
              <w:t>30</w:t>
            </w:r>
          </w:p>
        </w:tc>
        <w:tc>
          <w:tcPr>
            <w:tcW w:w="695" w:type="dxa"/>
          </w:tcPr>
          <w:p w:rsidR="000364CC" w:rsidRDefault="000364CC">
            <w:pPr>
              <w:pStyle w:val="ConsPlusNormal"/>
              <w:jc w:val="center"/>
            </w:pPr>
            <w:r>
              <w:t>33</w:t>
            </w:r>
          </w:p>
        </w:tc>
        <w:tc>
          <w:tcPr>
            <w:tcW w:w="695" w:type="dxa"/>
          </w:tcPr>
          <w:p w:rsidR="000364CC" w:rsidRDefault="000364CC">
            <w:pPr>
              <w:pStyle w:val="ConsPlusNormal"/>
              <w:jc w:val="center"/>
            </w:pPr>
            <w:r>
              <w:t>35</w:t>
            </w:r>
          </w:p>
        </w:tc>
        <w:tc>
          <w:tcPr>
            <w:tcW w:w="695" w:type="dxa"/>
          </w:tcPr>
          <w:p w:rsidR="000364CC" w:rsidRDefault="000364CC">
            <w:pPr>
              <w:pStyle w:val="ConsPlusNormal"/>
              <w:jc w:val="center"/>
            </w:pPr>
            <w:r>
              <w:t>37</w:t>
            </w:r>
          </w:p>
        </w:tc>
        <w:tc>
          <w:tcPr>
            <w:tcW w:w="695" w:type="dxa"/>
          </w:tcPr>
          <w:p w:rsidR="000364CC" w:rsidRDefault="000364CC">
            <w:pPr>
              <w:pStyle w:val="ConsPlusNormal"/>
              <w:jc w:val="center"/>
            </w:pPr>
            <w:r>
              <w:t>40</w:t>
            </w:r>
          </w:p>
        </w:tc>
        <w:tc>
          <w:tcPr>
            <w:tcW w:w="695" w:type="dxa"/>
          </w:tcPr>
          <w:p w:rsidR="000364CC" w:rsidRDefault="000364CC">
            <w:pPr>
              <w:pStyle w:val="ConsPlusNormal"/>
              <w:jc w:val="center"/>
            </w:pPr>
            <w:r>
              <w:t>42</w:t>
            </w:r>
          </w:p>
        </w:tc>
        <w:tc>
          <w:tcPr>
            <w:tcW w:w="695" w:type="dxa"/>
          </w:tcPr>
          <w:p w:rsidR="000364CC" w:rsidRDefault="000364CC">
            <w:pPr>
              <w:pStyle w:val="ConsPlusNormal"/>
              <w:jc w:val="center"/>
            </w:pPr>
            <w:r>
              <w:t>45</w:t>
            </w:r>
          </w:p>
        </w:tc>
        <w:tc>
          <w:tcPr>
            <w:tcW w:w="695" w:type="dxa"/>
          </w:tcPr>
          <w:p w:rsidR="000364CC" w:rsidRDefault="000364CC">
            <w:pPr>
              <w:pStyle w:val="ConsPlusNormal"/>
              <w:jc w:val="center"/>
            </w:pPr>
            <w:r>
              <w:t>47</w:t>
            </w:r>
          </w:p>
        </w:tc>
        <w:tc>
          <w:tcPr>
            <w:tcW w:w="699" w:type="dxa"/>
          </w:tcPr>
          <w:p w:rsidR="000364CC" w:rsidRDefault="000364CC">
            <w:pPr>
              <w:pStyle w:val="ConsPlusNormal"/>
              <w:jc w:val="center"/>
            </w:pPr>
            <w:r>
              <w:t>49</w:t>
            </w:r>
          </w:p>
        </w:tc>
      </w:tr>
      <w:tr w:rsidR="000364CC">
        <w:tc>
          <w:tcPr>
            <w:tcW w:w="1361" w:type="dxa"/>
            <w:vMerge w:val="restart"/>
          </w:tcPr>
          <w:p w:rsidR="000364CC" w:rsidRDefault="000364CC">
            <w:pPr>
              <w:pStyle w:val="ConsPlusNormal"/>
              <w:jc w:val="center"/>
            </w:pPr>
            <w:r>
              <w:t>Более 500</w:t>
            </w:r>
          </w:p>
        </w:tc>
        <w:tc>
          <w:tcPr>
            <w:tcW w:w="7649" w:type="dxa"/>
            <w:gridSpan w:val="11"/>
          </w:tcPr>
          <w:p w:rsidR="000364CC" w:rsidRDefault="000364CC">
            <w:pPr>
              <w:pStyle w:val="ConsPlusNormal"/>
              <w:jc w:val="center"/>
            </w:pPr>
            <w:r>
              <w:t>Плотность теплового потока, Вт/м</w:t>
            </w:r>
            <w:r>
              <w:rPr>
                <w:vertAlign w:val="superscript"/>
              </w:rPr>
              <w:t>2</w:t>
            </w:r>
          </w:p>
        </w:tc>
      </w:tr>
      <w:tr w:rsidR="000364CC">
        <w:tc>
          <w:tcPr>
            <w:tcW w:w="1361" w:type="dxa"/>
            <w:vMerge/>
          </w:tcPr>
          <w:p w:rsidR="000364CC" w:rsidRDefault="000364CC">
            <w:pPr>
              <w:pStyle w:val="ConsPlusNormal"/>
            </w:pPr>
          </w:p>
        </w:tc>
        <w:tc>
          <w:tcPr>
            <w:tcW w:w="695" w:type="dxa"/>
          </w:tcPr>
          <w:p w:rsidR="000364CC" w:rsidRDefault="000364CC">
            <w:pPr>
              <w:pStyle w:val="ConsPlusNormal"/>
              <w:jc w:val="center"/>
            </w:pPr>
            <w:r>
              <w:t>15</w:t>
            </w:r>
          </w:p>
        </w:tc>
        <w:tc>
          <w:tcPr>
            <w:tcW w:w="695" w:type="dxa"/>
          </w:tcPr>
          <w:p w:rsidR="000364CC" w:rsidRDefault="000364CC">
            <w:pPr>
              <w:pStyle w:val="ConsPlusNormal"/>
              <w:jc w:val="center"/>
            </w:pPr>
            <w:r>
              <w:t>16</w:t>
            </w:r>
          </w:p>
        </w:tc>
        <w:tc>
          <w:tcPr>
            <w:tcW w:w="695" w:type="dxa"/>
          </w:tcPr>
          <w:p w:rsidR="000364CC" w:rsidRDefault="000364CC">
            <w:pPr>
              <w:pStyle w:val="ConsPlusNormal"/>
              <w:jc w:val="center"/>
            </w:pPr>
            <w:r>
              <w:t>17</w:t>
            </w:r>
          </w:p>
        </w:tc>
        <w:tc>
          <w:tcPr>
            <w:tcW w:w="695" w:type="dxa"/>
          </w:tcPr>
          <w:p w:rsidR="000364CC" w:rsidRDefault="000364CC">
            <w:pPr>
              <w:pStyle w:val="ConsPlusNormal"/>
              <w:jc w:val="center"/>
            </w:pPr>
            <w:r>
              <w:t>18</w:t>
            </w:r>
          </w:p>
        </w:tc>
        <w:tc>
          <w:tcPr>
            <w:tcW w:w="695" w:type="dxa"/>
          </w:tcPr>
          <w:p w:rsidR="000364CC" w:rsidRDefault="000364CC">
            <w:pPr>
              <w:pStyle w:val="ConsPlusNormal"/>
              <w:jc w:val="center"/>
            </w:pPr>
            <w:r>
              <w:t>19</w:t>
            </w:r>
          </w:p>
        </w:tc>
        <w:tc>
          <w:tcPr>
            <w:tcW w:w="695" w:type="dxa"/>
          </w:tcPr>
          <w:p w:rsidR="000364CC" w:rsidRDefault="000364CC">
            <w:pPr>
              <w:pStyle w:val="ConsPlusNormal"/>
              <w:jc w:val="center"/>
            </w:pPr>
            <w:r>
              <w:t>19</w:t>
            </w:r>
          </w:p>
        </w:tc>
        <w:tc>
          <w:tcPr>
            <w:tcW w:w="695" w:type="dxa"/>
          </w:tcPr>
          <w:p w:rsidR="000364CC" w:rsidRDefault="000364CC">
            <w:pPr>
              <w:pStyle w:val="ConsPlusNormal"/>
              <w:jc w:val="center"/>
            </w:pPr>
            <w:r>
              <w:t>20</w:t>
            </w:r>
          </w:p>
        </w:tc>
        <w:tc>
          <w:tcPr>
            <w:tcW w:w="695" w:type="dxa"/>
          </w:tcPr>
          <w:p w:rsidR="000364CC" w:rsidRDefault="000364CC">
            <w:pPr>
              <w:pStyle w:val="ConsPlusNormal"/>
              <w:jc w:val="center"/>
            </w:pPr>
            <w:r>
              <w:t>21</w:t>
            </w:r>
          </w:p>
        </w:tc>
        <w:tc>
          <w:tcPr>
            <w:tcW w:w="695" w:type="dxa"/>
          </w:tcPr>
          <w:p w:rsidR="000364CC" w:rsidRDefault="000364CC">
            <w:pPr>
              <w:pStyle w:val="ConsPlusNormal"/>
              <w:jc w:val="center"/>
            </w:pPr>
            <w:r>
              <w:t>22</w:t>
            </w:r>
          </w:p>
        </w:tc>
        <w:tc>
          <w:tcPr>
            <w:tcW w:w="695" w:type="dxa"/>
          </w:tcPr>
          <w:p w:rsidR="000364CC" w:rsidRDefault="000364CC">
            <w:pPr>
              <w:pStyle w:val="ConsPlusNormal"/>
              <w:jc w:val="center"/>
            </w:pPr>
            <w:r>
              <w:t>22</w:t>
            </w:r>
          </w:p>
        </w:tc>
        <w:tc>
          <w:tcPr>
            <w:tcW w:w="699" w:type="dxa"/>
          </w:tcPr>
          <w:p w:rsidR="000364CC" w:rsidRDefault="000364CC">
            <w:pPr>
              <w:pStyle w:val="ConsPlusNormal"/>
              <w:jc w:val="center"/>
            </w:pPr>
            <w:r>
              <w:t>23</w:t>
            </w:r>
          </w:p>
        </w:tc>
      </w:tr>
      <w:tr w:rsidR="000364CC">
        <w:tc>
          <w:tcPr>
            <w:tcW w:w="9010" w:type="dxa"/>
            <w:gridSpan w:val="12"/>
          </w:tcPr>
          <w:p w:rsidR="000364CC" w:rsidRDefault="000364CC">
            <w:pPr>
              <w:pStyle w:val="ConsPlusNormal"/>
              <w:ind w:firstLine="283"/>
              <w:jc w:val="both"/>
            </w:pPr>
            <w:r>
              <w:t>Примечание - Промежуточные значения норм плотности теплового потока следует определять интерполяцией.</w:t>
            </w:r>
          </w:p>
        </w:tc>
      </w:tr>
    </w:tbl>
    <w:p w:rsidR="000364CC" w:rsidRDefault="000364CC">
      <w:pPr>
        <w:pStyle w:val="ConsPlusNormal"/>
        <w:ind w:firstLine="540"/>
        <w:jc w:val="both"/>
      </w:pPr>
    </w:p>
    <w:p w:rsidR="000364CC" w:rsidRDefault="000364CC">
      <w:pPr>
        <w:pStyle w:val="ConsPlusNormal"/>
        <w:jc w:val="center"/>
      </w:pPr>
      <w:r>
        <w:rPr>
          <w:b/>
        </w:rPr>
        <w:t>Нормы плотности теплового потока через поверхность изоляции</w:t>
      </w:r>
    </w:p>
    <w:p w:rsidR="000364CC" w:rsidRDefault="000364CC">
      <w:pPr>
        <w:pStyle w:val="ConsPlusNormal"/>
        <w:jc w:val="center"/>
      </w:pPr>
      <w:r>
        <w:rPr>
          <w:b/>
        </w:rPr>
        <w:t>трубопроводов двухтрубных водяных сетей при подземной</w:t>
      </w:r>
    </w:p>
    <w:p w:rsidR="000364CC" w:rsidRDefault="000364CC">
      <w:pPr>
        <w:pStyle w:val="ConsPlusNormal"/>
        <w:jc w:val="center"/>
      </w:pPr>
      <w:r>
        <w:rPr>
          <w:b/>
        </w:rPr>
        <w:t>канальной прокладке</w:t>
      </w:r>
    </w:p>
    <w:p w:rsidR="000364CC" w:rsidRDefault="000364CC">
      <w:pPr>
        <w:pStyle w:val="ConsPlusNormal"/>
        <w:ind w:firstLine="540"/>
        <w:jc w:val="both"/>
      </w:pPr>
    </w:p>
    <w:p w:rsidR="000364CC" w:rsidRDefault="000364CC">
      <w:pPr>
        <w:pStyle w:val="ConsPlusNormal"/>
        <w:jc w:val="right"/>
      </w:pPr>
      <w:r>
        <w:t>Таблица 8</w:t>
      </w:r>
    </w:p>
    <w:p w:rsidR="000364CC" w:rsidRDefault="000364CC">
      <w:pPr>
        <w:pStyle w:val="ConsPlusNormal"/>
        <w:ind w:firstLine="540"/>
        <w:jc w:val="both"/>
      </w:pPr>
    </w:p>
    <w:p w:rsidR="000364CC" w:rsidRDefault="000364CC">
      <w:pPr>
        <w:pStyle w:val="ConsPlusNormal"/>
        <w:jc w:val="center"/>
      </w:pPr>
      <w:bookmarkStart w:id="9" w:name="P2066"/>
      <w:bookmarkEnd w:id="9"/>
      <w:r>
        <w:rPr>
          <w:b/>
        </w:rPr>
        <w:t>Нормы плотности теплового потока для трубопроводов</w:t>
      </w:r>
    </w:p>
    <w:p w:rsidR="000364CC" w:rsidRDefault="000364CC">
      <w:pPr>
        <w:pStyle w:val="ConsPlusNormal"/>
        <w:jc w:val="center"/>
      </w:pPr>
      <w:r>
        <w:rPr>
          <w:b/>
        </w:rPr>
        <w:t>двухтрубных водяных сетей при подземной канальной прокладке</w:t>
      </w:r>
    </w:p>
    <w:p w:rsidR="000364CC" w:rsidRDefault="000364CC">
      <w:pPr>
        <w:pStyle w:val="ConsPlusNormal"/>
        <w:jc w:val="center"/>
      </w:pPr>
      <w:r>
        <w:rPr>
          <w:b/>
        </w:rPr>
        <w:t>и продолжительности работы в год более 5000 ч</w:t>
      </w:r>
    </w:p>
    <w:p w:rsidR="000364CC" w:rsidRDefault="000364CC">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2572"/>
        <w:gridCol w:w="2572"/>
        <w:gridCol w:w="2573"/>
      </w:tblGrid>
      <w:tr w:rsidR="000364CC">
        <w:tc>
          <w:tcPr>
            <w:tcW w:w="1361" w:type="dxa"/>
            <w:vMerge w:val="restart"/>
            <w:vAlign w:val="center"/>
          </w:tcPr>
          <w:p w:rsidR="000364CC" w:rsidRDefault="000364CC">
            <w:pPr>
              <w:pStyle w:val="ConsPlusNormal"/>
              <w:jc w:val="center"/>
            </w:pPr>
            <w:r>
              <w:t>Условный проход трубопровода, мм</w:t>
            </w:r>
          </w:p>
        </w:tc>
        <w:tc>
          <w:tcPr>
            <w:tcW w:w="7717" w:type="dxa"/>
            <w:gridSpan w:val="3"/>
            <w:vAlign w:val="center"/>
          </w:tcPr>
          <w:p w:rsidR="000364CC" w:rsidRDefault="000364CC">
            <w:pPr>
              <w:pStyle w:val="ConsPlusNormal"/>
              <w:jc w:val="center"/>
            </w:pPr>
            <w:r>
              <w:t>Среднегодовая температура теплоносителя (подающий/обратный), °C</w:t>
            </w:r>
          </w:p>
        </w:tc>
      </w:tr>
      <w:tr w:rsidR="000364CC">
        <w:tc>
          <w:tcPr>
            <w:tcW w:w="1361" w:type="dxa"/>
            <w:vMerge/>
          </w:tcPr>
          <w:p w:rsidR="000364CC" w:rsidRDefault="000364CC">
            <w:pPr>
              <w:pStyle w:val="ConsPlusNormal"/>
            </w:pPr>
          </w:p>
        </w:tc>
        <w:tc>
          <w:tcPr>
            <w:tcW w:w="2572" w:type="dxa"/>
            <w:vAlign w:val="center"/>
          </w:tcPr>
          <w:p w:rsidR="000364CC" w:rsidRDefault="000364CC">
            <w:pPr>
              <w:pStyle w:val="ConsPlusNormal"/>
              <w:jc w:val="center"/>
            </w:pPr>
            <w:r>
              <w:t>65/50</w:t>
            </w:r>
          </w:p>
        </w:tc>
        <w:tc>
          <w:tcPr>
            <w:tcW w:w="2572" w:type="dxa"/>
            <w:vAlign w:val="center"/>
          </w:tcPr>
          <w:p w:rsidR="000364CC" w:rsidRDefault="000364CC">
            <w:pPr>
              <w:pStyle w:val="ConsPlusNormal"/>
              <w:jc w:val="center"/>
            </w:pPr>
            <w:r>
              <w:t>90/50</w:t>
            </w:r>
          </w:p>
        </w:tc>
        <w:tc>
          <w:tcPr>
            <w:tcW w:w="2573" w:type="dxa"/>
            <w:vAlign w:val="center"/>
          </w:tcPr>
          <w:p w:rsidR="000364CC" w:rsidRDefault="000364CC">
            <w:pPr>
              <w:pStyle w:val="ConsPlusNormal"/>
              <w:jc w:val="center"/>
            </w:pPr>
            <w:r>
              <w:t>110/50</w:t>
            </w:r>
          </w:p>
        </w:tc>
      </w:tr>
      <w:tr w:rsidR="000364CC">
        <w:tc>
          <w:tcPr>
            <w:tcW w:w="1361" w:type="dxa"/>
            <w:vMerge/>
          </w:tcPr>
          <w:p w:rsidR="000364CC" w:rsidRDefault="000364CC">
            <w:pPr>
              <w:pStyle w:val="ConsPlusNormal"/>
            </w:pPr>
          </w:p>
        </w:tc>
        <w:tc>
          <w:tcPr>
            <w:tcW w:w="7717" w:type="dxa"/>
            <w:gridSpan w:val="3"/>
            <w:vAlign w:val="center"/>
          </w:tcPr>
          <w:p w:rsidR="000364CC" w:rsidRDefault="000364CC">
            <w:pPr>
              <w:pStyle w:val="ConsPlusNormal"/>
              <w:jc w:val="center"/>
            </w:pPr>
            <w:r>
              <w:t>Суммарная линейная плотность теплового потока, Вт/м</w:t>
            </w:r>
          </w:p>
        </w:tc>
      </w:tr>
      <w:tr w:rsidR="000364CC">
        <w:tc>
          <w:tcPr>
            <w:tcW w:w="1361" w:type="dxa"/>
          </w:tcPr>
          <w:p w:rsidR="000364CC" w:rsidRDefault="000364CC">
            <w:pPr>
              <w:pStyle w:val="ConsPlusNormal"/>
              <w:jc w:val="center"/>
            </w:pPr>
            <w:r>
              <w:t>25</w:t>
            </w:r>
          </w:p>
        </w:tc>
        <w:tc>
          <w:tcPr>
            <w:tcW w:w="2572" w:type="dxa"/>
          </w:tcPr>
          <w:p w:rsidR="000364CC" w:rsidRDefault="000364CC">
            <w:pPr>
              <w:pStyle w:val="ConsPlusNormal"/>
              <w:jc w:val="center"/>
            </w:pPr>
            <w:r>
              <w:t>19</w:t>
            </w:r>
          </w:p>
        </w:tc>
        <w:tc>
          <w:tcPr>
            <w:tcW w:w="2572" w:type="dxa"/>
          </w:tcPr>
          <w:p w:rsidR="000364CC" w:rsidRDefault="000364CC">
            <w:pPr>
              <w:pStyle w:val="ConsPlusNormal"/>
              <w:jc w:val="center"/>
            </w:pPr>
            <w:r>
              <w:t>24</w:t>
            </w:r>
          </w:p>
        </w:tc>
        <w:tc>
          <w:tcPr>
            <w:tcW w:w="2573" w:type="dxa"/>
          </w:tcPr>
          <w:p w:rsidR="000364CC" w:rsidRDefault="000364CC">
            <w:pPr>
              <w:pStyle w:val="ConsPlusNormal"/>
              <w:jc w:val="center"/>
            </w:pPr>
            <w:r>
              <w:t>28</w:t>
            </w:r>
          </w:p>
        </w:tc>
      </w:tr>
      <w:tr w:rsidR="000364CC">
        <w:tc>
          <w:tcPr>
            <w:tcW w:w="1361" w:type="dxa"/>
          </w:tcPr>
          <w:p w:rsidR="000364CC" w:rsidRDefault="000364CC">
            <w:pPr>
              <w:pStyle w:val="ConsPlusNormal"/>
              <w:jc w:val="center"/>
            </w:pPr>
            <w:r>
              <w:t>32</w:t>
            </w:r>
          </w:p>
        </w:tc>
        <w:tc>
          <w:tcPr>
            <w:tcW w:w="2572" w:type="dxa"/>
          </w:tcPr>
          <w:p w:rsidR="000364CC" w:rsidRDefault="000364CC">
            <w:pPr>
              <w:pStyle w:val="ConsPlusNormal"/>
              <w:jc w:val="center"/>
            </w:pPr>
            <w:r>
              <w:t>21</w:t>
            </w:r>
          </w:p>
        </w:tc>
        <w:tc>
          <w:tcPr>
            <w:tcW w:w="2572" w:type="dxa"/>
          </w:tcPr>
          <w:p w:rsidR="000364CC" w:rsidRDefault="000364CC">
            <w:pPr>
              <w:pStyle w:val="ConsPlusNormal"/>
              <w:jc w:val="center"/>
            </w:pPr>
            <w:r>
              <w:t>26</w:t>
            </w:r>
          </w:p>
        </w:tc>
        <w:tc>
          <w:tcPr>
            <w:tcW w:w="2573" w:type="dxa"/>
          </w:tcPr>
          <w:p w:rsidR="000364CC" w:rsidRDefault="000364CC">
            <w:pPr>
              <w:pStyle w:val="ConsPlusNormal"/>
              <w:jc w:val="center"/>
            </w:pPr>
            <w:r>
              <w:t>30</w:t>
            </w:r>
          </w:p>
        </w:tc>
      </w:tr>
      <w:tr w:rsidR="000364CC">
        <w:tc>
          <w:tcPr>
            <w:tcW w:w="1361" w:type="dxa"/>
          </w:tcPr>
          <w:p w:rsidR="000364CC" w:rsidRDefault="000364CC">
            <w:pPr>
              <w:pStyle w:val="ConsPlusNormal"/>
              <w:jc w:val="center"/>
            </w:pPr>
            <w:r>
              <w:t>40</w:t>
            </w:r>
          </w:p>
        </w:tc>
        <w:tc>
          <w:tcPr>
            <w:tcW w:w="2572" w:type="dxa"/>
          </w:tcPr>
          <w:p w:rsidR="000364CC" w:rsidRDefault="000364CC">
            <w:pPr>
              <w:pStyle w:val="ConsPlusNormal"/>
              <w:jc w:val="center"/>
            </w:pPr>
            <w:r>
              <w:t>22</w:t>
            </w:r>
          </w:p>
        </w:tc>
        <w:tc>
          <w:tcPr>
            <w:tcW w:w="2572" w:type="dxa"/>
          </w:tcPr>
          <w:p w:rsidR="000364CC" w:rsidRDefault="000364CC">
            <w:pPr>
              <w:pStyle w:val="ConsPlusNormal"/>
              <w:jc w:val="center"/>
            </w:pPr>
            <w:r>
              <w:t>28</w:t>
            </w:r>
          </w:p>
        </w:tc>
        <w:tc>
          <w:tcPr>
            <w:tcW w:w="2573" w:type="dxa"/>
          </w:tcPr>
          <w:p w:rsidR="000364CC" w:rsidRDefault="000364CC">
            <w:pPr>
              <w:pStyle w:val="ConsPlusNormal"/>
              <w:jc w:val="center"/>
            </w:pPr>
            <w:r>
              <w:t>32</w:t>
            </w:r>
          </w:p>
        </w:tc>
      </w:tr>
      <w:tr w:rsidR="000364CC">
        <w:tc>
          <w:tcPr>
            <w:tcW w:w="1361" w:type="dxa"/>
          </w:tcPr>
          <w:p w:rsidR="000364CC" w:rsidRDefault="000364CC">
            <w:pPr>
              <w:pStyle w:val="ConsPlusNormal"/>
              <w:jc w:val="center"/>
            </w:pPr>
            <w:r>
              <w:t>50</w:t>
            </w:r>
          </w:p>
        </w:tc>
        <w:tc>
          <w:tcPr>
            <w:tcW w:w="2572" w:type="dxa"/>
          </w:tcPr>
          <w:p w:rsidR="000364CC" w:rsidRDefault="000364CC">
            <w:pPr>
              <w:pStyle w:val="ConsPlusNormal"/>
              <w:jc w:val="center"/>
            </w:pPr>
            <w:r>
              <w:t>25</w:t>
            </w:r>
          </w:p>
        </w:tc>
        <w:tc>
          <w:tcPr>
            <w:tcW w:w="2572" w:type="dxa"/>
          </w:tcPr>
          <w:p w:rsidR="000364CC" w:rsidRDefault="000364CC">
            <w:pPr>
              <w:pStyle w:val="ConsPlusNormal"/>
              <w:jc w:val="center"/>
            </w:pPr>
            <w:r>
              <w:t>30</w:t>
            </w:r>
          </w:p>
        </w:tc>
        <w:tc>
          <w:tcPr>
            <w:tcW w:w="2573" w:type="dxa"/>
          </w:tcPr>
          <w:p w:rsidR="000364CC" w:rsidRDefault="000364CC">
            <w:pPr>
              <w:pStyle w:val="ConsPlusNormal"/>
              <w:jc w:val="center"/>
            </w:pPr>
            <w:r>
              <w:t>35</w:t>
            </w:r>
          </w:p>
        </w:tc>
      </w:tr>
      <w:tr w:rsidR="000364CC">
        <w:tc>
          <w:tcPr>
            <w:tcW w:w="1361" w:type="dxa"/>
          </w:tcPr>
          <w:p w:rsidR="000364CC" w:rsidRDefault="000364CC">
            <w:pPr>
              <w:pStyle w:val="ConsPlusNormal"/>
              <w:jc w:val="center"/>
            </w:pPr>
            <w:r>
              <w:t>65</w:t>
            </w:r>
          </w:p>
        </w:tc>
        <w:tc>
          <w:tcPr>
            <w:tcW w:w="2572" w:type="dxa"/>
          </w:tcPr>
          <w:p w:rsidR="000364CC" w:rsidRDefault="000364CC">
            <w:pPr>
              <w:pStyle w:val="ConsPlusNormal"/>
              <w:jc w:val="center"/>
            </w:pPr>
            <w:r>
              <w:t>29</w:t>
            </w:r>
          </w:p>
        </w:tc>
        <w:tc>
          <w:tcPr>
            <w:tcW w:w="2572" w:type="dxa"/>
          </w:tcPr>
          <w:p w:rsidR="000364CC" w:rsidRDefault="000364CC">
            <w:pPr>
              <w:pStyle w:val="ConsPlusNormal"/>
              <w:jc w:val="center"/>
            </w:pPr>
            <w:r>
              <w:t>35</w:t>
            </w:r>
          </w:p>
        </w:tc>
        <w:tc>
          <w:tcPr>
            <w:tcW w:w="2573" w:type="dxa"/>
          </w:tcPr>
          <w:p w:rsidR="000364CC" w:rsidRDefault="000364CC">
            <w:pPr>
              <w:pStyle w:val="ConsPlusNormal"/>
              <w:jc w:val="center"/>
            </w:pPr>
            <w:r>
              <w:t>40</w:t>
            </w:r>
          </w:p>
        </w:tc>
      </w:tr>
      <w:tr w:rsidR="000364CC">
        <w:tc>
          <w:tcPr>
            <w:tcW w:w="1361" w:type="dxa"/>
          </w:tcPr>
          <w:p w:rsidR="000364CC" w:rsidRDefault="000364CC">
            <w:pPr>
              <w:pStyle w:val="ConsPlusNormal"/>
              <w:jc w:val="center"/>
            </w:pPr>
            <w:r>
              <w:t>80</w:t>
            </w:r>
          </w:p>
        </w:tc>
        <w:tc>
          <w:tcPr>
            <w:tcW w:w="2572" w:type="dxa"/>
          </w:tcPr>
          <w:p w:rsidR="000364CC" w:rsidRDefault="000364CC">
            <w:pPr>
              <w:pStyle w:val="ConsPlusNormal"/>
              <w:jc w:val="center"/>
            </w:pPr>
            <w:r>
              <w:t>31</w:t>
            </w:r>
          </w:p>
        </w:tc>
        <w:tc>
          <w:tcPr>
            <w:tcW w:w="2572" w:type="dxa"/>
          </w:tcPr>
          <w:p w:rsidR="000364CC" w:rsidRDefault="000364CC">
            <w:pPr>
              <w:pStyle w:val="ConsPlusNormal"/>
              <w:jc w:val="center"/>
            </w:pPr>
            <w:r>
              <w:t>37</w:t>
            </w:r>
          </w:p>
        </w:tc>
        <w:tc>
          <w:tcPr>
            <w:tcW w:w="2573" w:type="dxa"/>
          </w:tcPr>
          <w:p w:rsidR="000364CC" w:rsidRDefault="000364CC">
            <w:pPr>
              <w:pStyle w:val="ConsPlusNormal"/>
              <w:jc w:val="center"/>
            </w:pPr>
            <w:r>
              <w:t>43</w:t>
            </w:r>
          </w:p>
        </w:tc>
      </w:tr>
      <w:tr w:rsidR="000364CC">
        <w:tc>
          <w:tcPr>
            <w:tcW w:w="1361" w:type="dxa"/>
          </w:tcPr>
          <w:p w:rsidR="000364CC" w:rsidRDefault="000364CC">
            <w:pPr>
              <w:pStyle w:val="ConsPlusNormal"/>
              <w:jc w:val="center"/>
            </w:pPr>
            <w:r>
              <w:t>100</w:t>
            </w:r>
          </w:p>
        </w:tc>
        <w:tc>
          <w:tcPr>
            <w:tcW w:w="2572" w:type="dxa"/>
          </w:tcPr>
          <w:p w:rsidR="000364CC" w:rsidRDefault="000364CC">
            <w:pPr>
              <w:pStyle w:val="ConsPlusNormal"/>
              <w:jc w:val="center"/>
            </w:pPr>
            <w:r>
              <w:t>34</w:t>
            </w:r>
          </w:p>
        </w:tc>
        <w:tc>
          <w:tcPr>
            <w:tcW w:w="2572" w:type="dxa"/>
          </w:tcPr>
          <w:p w:rsidR="000364CC" w:rsidRDefault="000364CC">
            <w:pPr>
              <w:pStyle w:val="ConsPlusNormal"/>
              <w:jc w:val="center"/>
            </w:pPr>
            <w:r>
              <w:t>40</w:t>
            </w:r>
          </w:p>
        </w:tc>
        <w:tc>
          <w:tcPr>
            <w:tcW w:w="2573" w:type="dxa"/>
          </w:tcPr>
          <w:p w:rsidR="000364CC" w:rsidRDefault="000364CC">
            <w:pPr>
              <w:pStyle w:val="ConsPlusNormal"/>
              <w:jc w:val="center"/>
            </w:pPr>
            <w:r>
              <w:t>46</w:t>
            </w:r>
          </w:p>
        </w:tc>
      </w:tr>
      <w:tr w:rsidR="000364CC">
        <w:tc>
          <w:tcPr>
            <w:tcW w:w="1361" w:type="dxa"/>
          </w:tcPr>
          <w:p w:rsidR="000364CC" w:rsidRDefault="000364CC">
            <w:pPr>
              <w:pStyle w:val="ConsPlusNormal"/>
              <w:jc w:val="center"/>
            </w:pPr>
            <w:r>
              <w:t>125</w:t>
            </w:r>
          </w:p>
        </w:tc>
        <w:tc>
          <w:tcPr>
            <w:tcW w:w="2572" w:type="dxa"/>
          </w:tcPr>
          <w:p w:rsidR="000364CC" w:rsidRDefault="000364CC">
            <w:pPr>
              <w:pStyle w:val="ConsPlusNormal"/>
              <w:jc w:val="center"/>
            </w:pPr>
            <w:r>
              <w:t>39</w:t>
            </w:r>
          </w:p>
        </w:tc>
        <w:tc>
          <w:tcPr>
            <w:tcW w:w="2572" w:type="dxa"/>
          </w:tcPr>
          <w:p w:rsidR="000364CC" w:rsidRDefault="000364CC">
            <w:pPr>
              <w:pStyle w:val="ConsPlusNormal"/>
              <w:jc w:val="center"/>
            </w:pPr>
            <w:r>
              <w:t>46</w:t>
            </w:r>
          </w:p>
        </w:tc>
        <w:tc>
          <w:tcPr>
            <w:tcW w:w="2573" w:type="dxa"/>
          </w:tcPr>
          <w:p w:rsidR="000364CC" w:rsidRDefault="000364CC">
            <w:pPr>
              <w:pStyle w:val="ConsPlusNormal"/>
              <w:jc w:val="center"/>
            </w:pPr>
            <w:r>
              <w:t>52</w:t>
            </w:r>
          </w:p>
        </w:tc>
      </w:tr>
      <w:tr w:rsidR="000364CC">
        <w:tc>
          <w:tcPr>
            <w:tcW w:w="1361" w:type="dxa"/>
          </w:tcPr>
          <w:p w:rsidR="000364CC" w:rsidRDefault="000364CC">
            <w:pPr>
              <w:pStyle w:val="ConsPlusNormal"/>
              <w:jc w:val="center"/>
            </w:pPr>
            <w:r>
              <w:t>150</w:t>
            </w:r>
          </w:p>
        </w:tc>
        <w:tc>
          <w:tcPr>
            <w:tcW w:w="2572" w:type="dxa"/>
          </w:tcPr>
          <w:p w:rsidR="000364CC" w:rsidRDefault="000364CC">
            <w:pPr>
              <w:pStyle w:val="ConsPlusNormal"/>
              <w:jc w:val="center"/>
            </w:pPr>
            <w:r>
              <w:t>42</w:t>
            </w:r>
          </w:p>
        </w:tc>
        <w:tc>
          <w:tcPr>
            <w:tcW w:w="2572" w:type="dxa"/>
          </w:tcPr>
          <w:p w:rsidR="000364CC" w:rsidRDefault="000364CC">
            <w:pPr>
              <w:pStyle w:val="ConsPlusNormal"/>
              <w:jc w:val="center"/>
            </w:pPr>
            <w:r>
              <w:t>50</w:t>
            </w:r>
          </w:p>
        </w:tc>
        <w:tc>
          <w:tcPr>
            <w:tcW w:w="2573" w:type="dxa"/>
          </w:tcPr>
          <w:p w:rsidR="000364CC" w:rsidRDefault="000364CC">
            <w:pPr>
              <w:pStyle w:val="ConsPlusNormal"/>
              <w:jc w:val="center"/>
            </w:pPr>
            <w:r>
              <w:t>57</w:t>
            </w:r>
          </w:p>
        </w:tc>
      </w:tr>
      <w:tr w:rsidR="000364CC">
        <w:tc>
          <w:tcPr>
            <w:tcW w:w="1361" w:type="dxa"/>
          </w:tcPr>
          <w:p w:rsidR="000364CC" w:rsidRDefault="000364CC">
            <w:pPr>
              <w:pStyle w:val="ConsPlusNormal"/>
              <w:jc w:val="center"/>
            </w:pPr>
            <w:r>
              <w:t>200</w:t>
            </w:r>
          </w:p>
        </w:tc>
        <w:tc>
          <w:tcPr>
            <w:tcW w:w="2572" w:type="dxa"/>
          </w:tcPr>
          <w:p w:rsidR="000364CC" w:rsidRDefault="000364CC">
            <w:pPr>
              <w:pStyle w:val="ConsPlusNormal"/>
              <w:jc w:val="center"/>
            </w:pPr>
            <w:r>
              <w:t>52</w:t>
            </w:r>
          </w:p>
        </w:tc>
        <w:tc>
          <w:tcPr>
            <w:tcW w:w="2572" w:type="dxa"/>
          </w:tcPr>
          <w:p w:rsidR="000364CC" w:rsidRDefault="000364CC">
            <w:pPr>
              <w:pStyle w:val="ConsPlusNormal"/>
              <w:jc w:val="center"/>
            </w:pPr>
            <w:r>
              <w:t>61</w:t>
            </w:r>
          </w:p>
        </w:tc>
        <w:tc>
          <w:tcPr>
            <w:tcW w:w="2573" w:type="dxa"/>
          </w:tcPr>
          <w:p w:rsidR="000364CC" w:rsidRDefault="000364CC">
            <w:pPr>
              <w:pStyle w:val="ConsPlusNormal"/>
              <w:jc w:val="center"/>
            </w:pPr>
            <w:r>
              <w:t>70</w:t>
            </w:r>
          </w:p>
        </w:tc>
      </w:tr>
      <w:tr w:rsidR="000364CC">
        <w:tc>
          <w:tcPr>
            <w:tcW w:w="1361" w:type="dxa"/>
          </w:tcPr>
          <w:p w:rsidR="000364CC" w:rsidRDefault="000364CC">
            <w:pPr>
              <w:pStyle w:val="ConsPlusNormal"/>
              <w:jc w:val="center"/>
            </w:pPr>
            <w:r>
              <w:t>250</w:t>
            </w:r>
          </w:p>
        </w:tc>
        <w:tc>
          <w:tcPr>
            <w:tcW w:w="2572" w:type="dxa"/>
          </w:tcPr>
          <w:p w:rsidR="000364CC" w:rsidRDefault="000364CC">
            <w:pPr>
              <w:pStyle w:val="ConsPlusNormal"/>
              <w:jc w:val="center"/>
            </w:pPr>
            <w:r>
              <w:t>60</w:t>
            </w:r>
          </w:p>
        </w:tc>
        <w:tc>
          <w:tcPr>
            <w:tcW w:w="2572" w:type="dxa"/>
          </w:tcPr>
          <w:p w:rsidR="000364CC" w:rsidRDefault="000364CC">
            <w:pPr>
              <w:pStyle w:val="ConsPlusNormal"/>
              <w:jc w:val="center"/>
            </w:pPr>
            <w:r>
              <w:t>71</w:t>
            </w:r>
          </w:p>
        </w:tc>
        <w:tc>
          <w:tcPr>
            <w:tcW w:w="2573" w:type="dxa"/>
          </w:tcPr>
          <w:p w:rsidR="000364CC" w:rsidRDefault="000364CC">
            <w:pPr>
              <w:pStyle w:val="ConsPlusNormal"/>
              <w:jc w:val="center"/>
            </w:pPr>
            <w:r>
              <w:t>80</w:t>
            </w:r>
          </w:p>
        </w:tc>
      </w:tr>
      <w:tr w:rsidR="000364CC">
        <w:tc>
          <w:tcPr>
            <w:tcW w:w="1361" w:type="dxa"/>
          </w:tcPr>
          <w:p w:rsidR="000364CC" w:rsidRDefault="000364CC">
            <w:pPr>
              <w:pStyle w:val="ConsPlusNormal"/>
              <w:jc w:val="center"/>
            </w:pPr>
            <w:r>
              <w:lastRenderedPageBreak/>
              <w:t>300</w:t>
            </w:r>
          </w:p>
        </w:tc>
        <w:tc>
          <w:tcPr>
            <w:tcW w:w="2572" w:type="dxa"/>
          </w:tcPr>
          <w:p w:rsidR="000364CC" w:rsidRDefault="000364CC">
            <w:pPr>
              <w:pStyle w:val="ConsPlusNormal"/>
              <w:jc w:val="center"/>
            </w:pPr>
            <w:r>
              <w:t>67</w:t>
            </w:r>
          </w:p>
        </w:tc>
        <w:tc>
          <w:tcPr>
            <w:tcW w:w="2572" w:type="dxa"/>
          </w:tcPr>
          <w:p w:rsidR="000364CC" w:rsidRDefault="000364CC">
            <w:pPr>
              <w:pStyle w:val="ConsPlusNormal"/>
              <w:jc w:val="center"/>
            </w:pPr>
            <w:r>
              <w:t>79</w:t>
            </w:r>
          </w:p>
        </w:tc>
        <w:tc>
          <w:tcPr>
            <w:tcW w:w="2573" w:type="dxa"/>
          </w:tcPr>
          <w:p w:rsidR="000364CC" w:rsidRDefault="000364CC">
            <w:pPr>
              <w:pStyle w:val="ConsPlusNormal"/>
              <w:jc w:val="center"/>
            </w:pPr>
            <w:r>
              <w:t>90</w:t>
            </w:r>
          </w:p>
        </w:tc>
      </w:tr>
      <w:tr w:rsidR="000364CC">
        <w:tc>
          <w:tcPr>
            <w:tcW w:w="1361" w:type="dxa"/>
          </w:tcPr>
          <w:p w:rsidR="000364CC" w:rsidRDefault="000364CC">
            <w:pPr>
              <w:pStyle w:val="ConsPlusNormal"/>
              <w:jc w:val="center"/>
            </w:pPr>
            <w:r>
              <w:t>350</w:t>
            </w:r>
          </w:p>
        </w:tc>
        <w:tc>
          <w:tcPr>
            <w:tcW w:w="2572" w:type="dxa"/>
          </w:tcPr>
          <w:p w:rsidR="000364CC" w:rsidRDefault="000364CC">
            <w:pPr>
              <w:pStyle w:val="ConsPlusNormal"/>
              <w:jc w:val="center"/>
            </w:pPr>
            <w:r>
              <w:t>75</w:t>
            </w:r>
          </w:p>
        </w:tc>
        <w:tc>
          <w:tcPr>
            <w:tcW w:w="2572" w:type="dxa"/>
          </w:tcPr>
          <w:p w:rsidR="000364CC" w:rsidRDefault="000364CC">
            <w:pPr>
              <w:pStyle w:val="ConsPlusNormal"/>
              <w:jc w:val="center"/>
            </w:pPr>
            <w:r>
              <w:t>88</w:t>
            </w:r>
          </w:p>
        </w:tc>
        <w:tc>
          <w:tcPr>
            <w:tcW w:w="2573" w:type="dxa"/>
          </w:tcPr>
          <w:p w:rsidR="000364CC" w:rsidRDefault="000364CC">
            <w:pPr>
              <w:pStyle w:val="ConsPlusNormal"/>
              <w:jc w:val="center"/>
            </w:pPr>
            <w:r>
              <w:t>99</w:t>
            </w:r>
          </w:p>
        </w:tc>
      </w:tr>
      <w:tr w:rsidR="000364CC">
        <w:tc>
          <w:tcPr>
            <w:tcW w:w="1361" w:type="dxa"/>
          </w:tcPr>
          <w:p w:rsidR="000364CC" w:rsidRDefault="000364CC">
            <w:pPr>
              <w:pStyle w:val="ConsPlusNormal"/>
              <w:jc w:val="center"/>
            </w:pPr>
            <w:r>
              <w:t>400</w:t>
            </w:r>
          </w:p>
        </w:tc>
        <w:tc>
          <w:tcPr>
            <w:tcW w:w="2572" w:type="dxa"/>
          </w:tcPr>
          <w:p w:rsidR="000364CC" w:rsidRDefault="000364CC">
            <w:pPr>
              <w:pStyle w:val="ConsPlusNormal"/>
              <w:jc w:val="center"/>
            </w:pPr>
            <w:r>
              <w:t>81</w:t>
            </w:r>
          </w:p>
        </w:tc>
        <w:tc>
          <w:tcPr>
            <w:tcW w:w="2572" w:type="dxa"/>
          </w:tcPr>
          <w:p w:rsidR="000364CC" w:rsidRDefault="000364CC">
            <w:pPr>
              <w:pStyle w:val="ConsPlusNormal"/>
              <w:jc w:val="center"/>
            </w:pPr>
            <w:r>
              <w:t>96</w:t>
            </w:r>
          </w:p>
        </w:tc>
        <w:tc>
          <w:tcPr>
            <w:tcW w:w="2573" w:type="dxa"/>
          </w:tcPr>
          <w:p w:rsidR="000364CC" w:rsidRDefault="000364CC">
            <w:pPr>
              <w:pStyle w:val="ConsPlusNormal"/>
              <w:jc w:val="center"/>
            </w:pPr>
            <w:r>
              <w:t>108</w:t>
            </w:r>
          </w:p>
        </w:tc>
      </w:tr>
      <w:tr w:rsidR="000364CC">
        <w:tc>
          <w:tcPr>
            <w:tcW w:w="1361" w:type="dxa"/>
          </w:tcPr>
          <w:p w:rsidR="000364CC" w:rsidRDefault="000364CC">
            <w:pPr>
              <w:pStyle w:val="ConsPlusNormal"/>
              <w:jc w:val="center"/>
            </w:pPr>
            <w:r>
              <w:t>450</w:t>
            </w:r>
          </w:p>
        </w:tc>
        <w:tc>
          <w:tcPr>
            <w:tcW w:w="2572" w:type="dxa"/>
          </w:tcPr>
          <w:p w:rsidR="000364CC" w:rsidRDefault="000364CC">
            <w:pPr>
              <w:pStyle w:val="ConsPlusNormal"/>
              <w:jc w:val="center"/>
            </w:pPr>
            <w:r>
              <w:t>89</w:t>
            </w:r>
          </w:p>
        </w:tc>
        <w:tc>
          <w:tcPr>
            <w:tcW w:w="2572" w:type="dxa"/>
          </w:tcPr>
          <w:p w:rsidR="000364CC" w:rsidRDefault="000364CC">
            <w:pPr>
              <w:pStyle w:val="ConsPlusNormal"/>
              <w:jc w:val="center"/>
            </w:pPr>
            <w:r>
              <w:t>104</w:t>
            </w:r>
          </w:p>
        </w:tc>
        <w:tc>
          <w:tcPr>
            <w:tcW w:w="2573" w:type="dxa"/>
          </w:tcPr>
          <w:p w:rsidR="000364CC" w:rsidRDefault="000364CC">
            <w:pPr>
              <w:pStyle w:val="ConsPlusNormal"/>
              <w:jc w:val="center"/>
            </w:pPr>
            <w:r>
              <w:t>117</w:t>
            </w:r>
          </w:p>
        </w:tc>
      </w:tr>
      <w:tr w:rsidR="000364CC">
        <w:tc>
          <w:tcPr>
            <w:tcW w:w="1361" w:type="dxa"/>
          </w:tcPr>
          <w:p w:rsidR="000364CC" w:rsidRDefault="000364CC">
            <w:pPr>
              <w:pStyle w:val="ConsPlusNormal"/>
              <w:jc w:val="center"/>
            </w:pPr>
            <w:r>
              <w:t>500</w:t>
            </w:r>
          </w:p>
        </w:tc>
        <w:tc>
          <w:tcPr>
            <w:tcW w:w="2572" w:type="dxa"/>
          </w:tcPr>
          <w:p w:rsidR="000364CC" w:rsidRDefault="000364CC">
            <w:pPr>
              <w:pStyle w:val="ConsPlusNormal"/>
              <w:jc w:val="center"/>
            </w:pPr>
            <w:r>
              <w:t>96</w:t>
            </w:r>
          </w:p>
        </w:tc>
        <w:tc>
          <w:tcPr>
            <w:tcW w:w="2572" w:type="dxa"/>
          </w:tcPr>
          <w:p w:rsidR="000364CC" w:rsidRDefault="000364CC">
            <w:pPr>
              <w:pStyle w:val="ConsPlusNormal"/>
              <w:jc w:val="center"/>
            </w:pPr>
            <w:r>
              <w:t>113</w:t>
            </w:r>
          </w:p>
        </w:tc>
        <w:tc>
          <w:tcPr>
            <w:tcW w:w="2573" w:type="dxa"/>
          </w:tcPr>
          <w:p w:rsidR="000364CC" w:rsidRDefault="000364CC">
            <w:pPr>
              <w:pStyle w:val="ConsPlusNormal"/>
              <w:jc w:val="center"/>
            </w:pPr>
            <w:r>
              <w:t>127</w:t>
            </w:r>
          </w:p>
        </w:tc>
      </w:tr>
      <w:tr w:rsidR="000364CC">
        <w:tc>
          <w:tcPr>
            <w:tcW w:w="1361" w:type="dxa"/>
          </w:tcPr>
          <w:p w:rsidR="000364CC" w:rsidRDefault="000364CC">
            <w:pPr>
              <w:pStyle w:val="ConsPlusNormal"/>
              <w:jc w:val="center"/>
            </w:pPr>
            <w:r>
              <w:t>600</w:t>
            </w:r>
          </w:p>
        </w:tc>
        <w:tc>
          <w:tcPr>
            <w:tcW w:w="2572" w:type="dxa"/>
          </w:tcPr>
          <w:p w:rsidR="000364CC" w:rsidRDefault="000364CC">
            <w:pPr>
              <w:pStyle w:val="ConsPlusNormal"/>
              <w:jc w:val="center"/>
            </w:pPr>
            <w:r>
              <w:t>111</w:t>
            </w:r>
          </w:p>
        </w:tc>
        <w:tc>
          <w:tcPr>
            <w:tcW w:w="2572" w:type="dxa"/>
          </w:tcPr>
          <w:p w:rsidR="000364CC" w:rsidRDefault="000364CC">
            <w:pPr>
              <w:pStyle w:val="ConsPlusNormal"/>
              <w:jc w:val="center"/>
            </w:pPr>
            <w:r>
              <w:t>129</w:t>
            </w:r>
          </w:p>
        </w:tc>
        <w:tc>
          <w:tcPr>
            <w:tcW w:w="2573" w:type="dxa"/>
          </w:tcPr>
          <w:p w:rsidR="000364CC" w:rsidRDefault="000364CC">
            <w:pPr>
              <w:pStyle w:val="ConsPlusNormal"/>
              <w:jc w:val="center"/>
            </w:pPr>
            <w:r>
              <w:t>145</w:t>
            </w:r>
          </w:p>
        </w:tc>
      </w:tr>
      <w:tr w:rsidR="000364CC">
        <w:tc>
          <w:tcPr>
            <w:tcW w:w="1361" w:type="dxa"/>
          </w:tcPr>
          <w:p w:rsidR="000364CC" w:rsidRDefault="000364CC">
            <w:pPr>
              <w:pStyle w:val="ConsPlusNormal"/>
              <w:jc w:val="center"/>
            </w:pPr>
            <w:r>
              <w:t>700</w:t>
            </w:r>
          </w:p>
        </w:tc>
        <w:tc>
          <w:tcPr>
            <w:tcW w:w="2572" w:type="dxa"/>
          </w:tcPr>
          <w:p w:rsidR="000364CC" w:rsidRDefault="000364CC">
            <w:pPr>
              <w:pStyle w:val="ConsPlusNormal"/>
              <w:jc w:val="center"/>
            </w:pPr>
            <w:r>
              <w:t>123</w:t>
            </w:r>
          </w:p>
        </w:tc>
        <w:tc>
          <w:tcPr>
            <w:tcW w:w="2572" w:type="dxa"/>
          </w:tcPr>
          <w:p w:rsidR="000364CC" w:rsidRDefault="000364CC">
            <w:pPr>
              <w:pStyle w:val="ConsPlusNormal"/>
              <w:jc w:val="center"/>
            </w:pPr>
            <w:r>
              <w:t>144</w:t>
            </w:r>
          </w:p>
        </w:tc>
        <w:tc>
          <w:tcPr>
            <w:tcW w:w="2573" w:type="dxa"/>
          </w:tcPr>
          <w:p w:rsidR="000364CC" w:rsidRDefault="000364CC">
            <w:pPr>
              <w:pStyle w:val="ConsPlusNormal"/>
              <w:jc w:val="center"/>
            </w:pPr>
            <w:r>
              <w:t>160</w:t>
            </w:r>
          </w:p>
        </w:tc>
      </w:tr>
      <w:tr w:rsidR="000364CC">
        <w:tc>
          <w:tcPr>
            <w:tcW w:w="1361" w:type="dxa"/>
          </w:tcPr>
          <w:p w:rsidR="000364CC" w:rsidRDefault="000364CC">
            <w:pPr>
              <w:pStyle w:val="ConsPlusNormal"/>
              <w:jc w:val="center"/>
            </w:pPr>
            <w:r>
              <w:t>800</w:t>
            </w:r>
          </w:p>
        </w:tc>
        <w:tc>
          <w:tcPr>
            <w:tcW w:w="2572" w:type="dxa"/>
          </w:tcPr>
          <w:p w:rsidR="000364CC" w:rsidRDefault="000364CC">
            <w:pPr>
              <w:pStyle w:val="ConsPlusNormal"/>
              <w:jc w:val="center"/>
            </w:pPr>
            <w:r>
              <w:t>137</w:t>
            </w:r>
          </w:p>
        </w:tc>
        <w:tc>
          <w:tcPr>
            <w:tcW w:w="2572" w:type="dxa"/>
          </w:tcPr>
          <w:p w:rsidR="000364CC" w:rsidRDefault="000364CC">
            <w:pPr>
              <w:pStyle w:val="ConsPlusNormal"/>
              <w:jc w:val="center"/>
            </w:pPr>
            <w:r>
              <w:t>160</w:t>
            </w:r>
          </w:p>
        </w:tc>
        <w:tc>
          <w:tcPr>
            <w:tcW w:w="2573" w:type="dxa"/>
          </w:tcPr>
          <w:p w:rsidR="000364CC" w:rsidRDefault="000364CC">
            <w:pPr>
              <w:pStyle w:val="ConsPlusNormal"/>
              <w:jc w:val="center"/>
            </w:pPr>
            <w:r>
              <w:t>177</w:t>
            </w:r>
          </w:p>
        </w:tc>
      </w:tr>
      <w:tr w:rsidR="000364CC">
        <w:tc>
          <w:tcPr>
            <w:tcW w:w="1361" w:type="dxa"/>
          </w:tcPr>
          <w:p w:rsidR="000364CC" w:rsidRDefault="000364CC">
            <w:pPr>
              <w:pStyle w:val="ConsPlusNormal"/>
              <w:jc w:val="center"/>
            </w:pPr>
            <w:r>
              <w:t>900</w:t>
            </w:r>
          </w:p>
        </w:tc>
        <w:tc>
          <w:tcPr>
            <w:tcW w:w="2572" w:type="dxa"/>
          </w:tcPr>
          <w:p w:rsidR="000364CC" w:rsidRDefault="000364CC">
            <w:pPr>
              <w:pStyle w:val="ConsPlusNormal"/>
              <w:jc w:val="center"/>
            </w:pPr>
            <w:r>
              <w:t>151</w:t>
            </w:r>
          </w:p>
        </w:tc>
        <w:tc>
          <w:tcPr>
            <w:tcW w:w="2572" w:type="dxa"/>
          </w:tcPr>
          <w:p w:rsidR="000364CC" w:rsidRDefault="000364CC">
            <w:pPr>
              <w:pStyle w:val="ConsPlusNormal"/>
              <w:jc w:val="center"/>
            </w:pPr>
            <w:r>
              <w:t>176</w:t>
            </w:r>
          </w:p>
        </w:tc>
        <w:tc>
          <w:tcPr>
            <w:tcW w:w="2573" w:type="dxa"/>
          </w:tcPr>
          <w:p w:rsidR="000364CC" w:rsidRDefault="000364CC">
            <w:pPr>
              <w:pStyle w:val="ConsPlusNormal"/>
              <w:jc w:val="center"/>
            </w:pPr>
            <w:r>
              <w:t>197</w:t>
            </w:r>
          </w:p>
        </w:tc>
      </w:tr>
      <w:tr w:rsidR="000364CC">
        <w:tc>
          <w:tcPr>
            <w:tcW w:w="1361" w:type="dxa"/>
          </w:tcPr>
          <w:p w:rsidR="000364CC" w:rsidRDefault="000364CC">
            <w:pPr>
              <w:pStyle w:val="ConsPlusNormal"/>
              <w:jc w:val="center"/>
            </w:pPr>
            <w:r>
              <w:t>1000</w:t>
            </w:r>
          </w:p>
        </w:tc>
        <w:tc>
          <w:tcPr>
            <w:tcW w:w="2572" w:type="dxa"/>
          </w:tcPr>
          <w:p w:rsidR="000364CC" w:rsidRDefault="000364CC">
            <w:pPr>
              <w:pStyle w:val="ConsPlusNormal"/>
              <w:jc w:val="center"/>
            </w:pPr>
            <w:r>
              <w:t>166</w:t>
            </w:r>
          </w:p>
        </w:tc>
        <w:tc>
          <w:tcPr>
            <w:tcW w:w="2572" w:type="dxa"/>
          </w:tcPr>
          <w:p w:rsidR="000364CC" w:rsidRDefault="000364CC">
            <w:pPr>
              <w:pStyle w:val="ConsPlusNormal"/>
              <w:jc w:val="center"/>
            </w:pPr>
            <w:r>
              <w:t>192</w:t>
            </w:r>
          </w:p>
        </w:tc>
        <w:tc>
          <w:tcPr>
            <w:tcW w:w="2573" w:type="dxa"/>
          </w:tcPr>
          <w:p w:rsidR="000364CC" w:rsidRDefault="000364CC">
            <w:pPr>
              <w:pStyle w:val="ConsPlusNormal"/>
              <w:jc w:val="center"/>
            </w:pPr>
            <w:r>
              <w:t>212</w:t>
            </w:r>
          </w:p>
        </w:tc>
      </w:tr>
      <w:tr w:rsidR="000364CC">
        <w:tc>
          <w:tcPr>
            <w:tcW w:w="1361" w:type="dxa"/>
          </w:tcPr>
          <w:p w:rsidR="000364CC" w:rsidRDefault="000364CC">
            <w:pPr>
              <w:pStyle w:val="ConsPlusNormal"/>
              <w:jc w:val="center"/>
            </w:pPr>
            <w:r>
              <w:t>1200</w:t>
            </w:r>
          </w:p>
        </w:tc>
        <w:tc>
          <w:tcPr>
            <w:tcW w:w="2572" w:type="dxa"/>
          </w:tcPr>
          <w:p w:rsidR="000364CC" w:rsidRDefault="000364CC">
            <w:pPr>
              <w:pStyle w:val="ConsPlusNormal"/>
              <w:jc w:val="center"/>
            </w:pPr>
            <w:r>
              <w:t>195</w:t>
            </w:r>
          </w:p>
        </w:tc>
        <w:tc>
          <w:tcPr>
            <w:tcW w:w="2572" w:type="dxa"/>
          </w:tcPr>
          <w:p w:rsidR="000364CC" w:rsidRDefault="000364CC">
            <w:pPr>
              <w:pStyle w:val="ConsPlusNormal"/>
              <w:jc w:val="center"/>
            </w:pPr>
            <w:r>
              <w:t>225</w:t>
            </w:r>
          </w:p>
        </w:tc>
        <w:tc>
          <w:tcPr>
            <w:tcW w:w="2573" w:type="dxa"/>
          </w:tcPr>
          <w:p w:rsidR="000364CC" w:rsidRDefault="000364CC">
            <w:pPr>
              <w:pStyle w:val="ConsPlusNormal"/>
              <w:jc w:val="center"/>
            </w:pPr>
            <w:r>
              <w:t>250</w:t>
            </w:r>
          </w:p>
        </w:tc>
      </w:tr>
      <w:tr w:rsidR="000364CC">
        <w:tc>
          <w:tcPr>
            <w:tcW w:w="1361" w:type="dxa"/>
          </w:tcPr>
          <w:p w:rsidR="000364CC" w:rsidRDefault="000364CC">
            <w:pPr>
              <w:pStyle w:val="ConsPlusNormal"/>
              <w:jc w:val="center"/>
            </w:pPr>
            <w:r>
              <w:t>1400</w:t>
            </w:r>
          </w:p>
        </w:tc>
        <w:tc>
          <w:tcPr>
            <w:tcW w:w="2572" w:type="dxa"/>
          </w:tcPr>
          <w:p w:rsidR="000364CC" w:rsidRDefault="000364CC">
            <w:pPr>
              <w:pStyle w:val="ConsPlusNormal"/>
              <w:jc w:val="center"/>
            </w:pPr>
            <w:r>
              <w:t>221</w:t>
            </w:r>
          </w:p>
        </w:tc>
        <w:tc>
          <w:tcPr>
            <w:tcW w:w="2572" w:type="dxa"/>
          </w:tcPr>
          <w:p w:rsidR="000364CC" w:rsidRDefault="000364CC">
            <w:pPr>
              <w:pStyle w:val="ConsPlusNormal"/>
              <w:jc w:val="center"/>
            </w:pPr>
            <w:r>
              <w:t>256</w:t>
            </w:r>
          </w:p>
        </w:tc>
        <w:tc>
          <w:tcPr>
            <w:tcW w:w="2573" w:type="dxa"/>
          </w:tcPr>
          <w:p w:rsidR="000364CC" w:rsidRDefault="000364CC">
            <w:pPr>
              <w:pStyle w:val="ConsPlusNormal"/>
              <w:jc w:val="center"/>
            </w:pPr>
            <w:r>
              <w:t>283</w:t>
            </w:r>
          </w:p>
        </w:tc>
      </w:tr>
      <w:tr w:rsidR="000364CC">
        <w:tc>
          <w:tcPr>
            <w:tcW w:w="9078" w:type="dxa"/>
            <w:gridSpan w:val="4"/>
          </w:tcPr>
          <w:p w:rsidR="000364CC" w:rsidRDefault="000364CC">
            <w:pPr>
              <w:pStyle w:val="ConsPlusNormal"/>
              <w:ind w:firstLine="283"/>
              <w:jc w:val="both"/>
            </w:pPr>
            <w:bookmarkStart w:id="10" w:name="P2168"/>
            <w:bookmarkEnd w:id="10"/>
            <w:r>
              <w:t>Примечания</w:t>
            </w:r>
          </w:p>
          <w:p w:rsidR="000364CC" w:rsidRDefault="000364CC">
            <w:pPr>
              <w:pStyle w:val="ConsPlusNormal"/>
              <w:ind w:firstLine="283"/>
              <w:jc w:val="both"/>
            </w:pPr>
            <w:r>
              <w:t>1 Расчетные среднегодовые температуры воды в водяных тепловых сетях 65/50, 90/50 и 110/50 °C соответствуют температурным графикам 95 - 70, 150 - 70 и 180 - 70 °C.</w:t>
            </w:r>
          </w:p>
          <w:p w:rsidR="000364CC" w:rsidRDefault="000364CC">
            <w:pPr>
              <w:pStyle w:val="ConsPlusNormal"/>
              <w:ind w:firstLine="283"/>
              <w:jc w:val="both"/>
            </w:pPr>
            <w:r>
              <w:t>2 Промежуточные значения норм плотности теплового потока следует определять интерполяцией.</w:t>
            </w:r>
          </w:p>
        </w:tc>
      </w:tr>
    </w:tbl>
    <w:p w:rsidR="000364CC" w:rsidRDefault="000364CC">
      <w:pPr>
        <w:pStyle w:val="ConsPlusNormal"/>
        <w:ind w:firstLine="540"/>
        <w:jc w:val="both"/>
      </w:pPr>
    </w:p>
    <w:p w:rsidR="000364CC" w:rsidRDefault="000364CC">
      <w:pPr>
        <w:pStyle w:val="ConsPlusNormal"/>
        <w:jc w:val="right"/>
      </w:pPr>
      <w:r>
        <w:t>Таблица 9</w:t>
      </w:r>
    </w:p>
    <w:p w:rsidR="000364CC" w:rsidRDefault="000364CC">
      <w:pPr>
        <w:pStyle w:val="ConsPlusNormal"/>
        <w:jc w:val="right"/>
      </w:pPr>
    </w:p>
    <w:p w:rsidR="000364CC" w:rsidRDefault="000364CC">
      <w:pPr>
        <w:pStyle w:val="ConsPlusNormal"/>
        <w:jc w:val="center"/>
      </w:pPr>
      <w:bookmarkStart w:id="11" w:name="P2174"/>
      <w:bookmarkEnd w:id="11"/>
      <w:r>
        <w:rPr>
          <w:b/>
        </w:rPr>
        <w:t>Нормы плотности теплового потока для трубопроводов</w:t>
      </w:r>
    </w:p>
    <w:p w:rsidR="000364CC" w:rsidRDefault="000364CC">
      <w:pPr>
        <w:pStyle w:val="ConsPlusNormal"/>
        <w:jc w:val="center"/>
      </w:pPr>
      <w:r>
        <w:rPr>
          <w:b/>
        </w:rPr>
        <w:t>двухтрубных водяных сетей при подземной канальной прокладке</w:t>
      </w:r>
    </w:p>
    <w:p w:rsidR="000364CC" w:rsidRDefault="000364CC">
      <w:pPr>
        <w:pStyle w:val="ConsPlusNormal"/>
        <w:jc w:val="center"/>
      </w:pPr>
      <w:r>
        <w:rPr>
          <w:b/>
        </w:rPr>
        <w:t>и продолжительности работы в год 5000 ч и менее</w:t>
      </w:r>
    </w:p>
    <w:p w:rsidR="000364CC" w:rsidRDefault="000364CC">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2571"/>
        <w:gridCol w:w="2571"/>
        <w:gridCol w:w="2573"/>
      </w:tblGrid>
      <w:tr w:rsidR="000364CC">
        <w:tc>
          <w:tcPr>
            <w:tcW w:w="1361" w:type="dxa"/>
            <w:vMerge w:val="restart"/>
            <w:vAlign w:val="center"/>
          </w:tcPr>
          <w:p w:rsidR="000364CC" w:rsidRDefault="000364CC">
            <w:pPr>
              <w:pStyle w:val="ConsPlusNormal"/>
              <w:jc w:val="center"/>
            </w:pPr>
            <w:r>
              <w:t>Условный проход трубопровода, мм</w:t>
            </w:r>
          </w:p>
        </w:tc>
        <w:tc>
          <w:tcPr>
            <w:tcW w:w="7715" w:type="dxa"/>
            <w:gridSpan w:val="3"/>
            <w:vAlign w:val="center"/>
          </w:tcPr>
          <w:p w:rsidR="000364CC" w:rsidRDefault="000364CC">
            <w:pPr>
              <w:pStyle w:val="ConsPlusNormal"/>
              <w:jc w:val="center"/>
            </w:pPr>
            <w:r>
              <w:t>Среднегодовая температура теплоносителя (подающий/обратный), °C</w:t>
            </w:r>
          </w:p>
        </w:tc>
      </w:tr>
      <w:tr w:rsidR="000364CC">
        <w:tc>
          <w:tcPr>
            <w:tcW w:w="1361" w:type="dxa"/>
            <w:vMerge/>
          </w:tcPr>
          <w:p w:rsidR="000364CC" w:rsidRDefault="000364CC">
            <w:pPr>
              <w:pStyle w:val="ConsPlusNormal"/>
            </w:pPr>
          </w:p>
        </w:tc>
        <w:tc>
          <w:tcPr>
            <w:tcW w:w="2571" w:type="dxa"/>
            <w:vAlign w:val="center"/>
          </w:tcPr>
          <w:p w:rsidR="000364CC" w:rsidRDefault="000364CC">
            <w:pPr>
              <w:pStyle w:val="ConsPlusNormal"/>
              <w:jc w:val="center"/>
            </w:pPr>
            <w:r>
              <w:t>65/50</w:t>
            </w:r>
          </w:p>
        </w:tc>
        <w:tc>
          <w:tcPr>
            <w:tcW w:w="2571" w:type="dxa"/>
            <w:vAlign w:val="center"/>
          </w:tcPr>
          <w:p w:rsidR="000364CC" w:rsidRDefault="000364CC">
            <w:pPr>
              <w:pStyle w:val="ConsPlusNormal"/>
              <w:jc w:val="center"/>
            </w:pPr>
            <w:r>
              <w:t>90/50</w:t>
            </w:r>
          </w:p>
        </w:tc>
        <w:tc>
          <w:tcPr>
            <w:tcW w:w="2573" w:type="dxa"/>
            <w:vAlign w:val="center"/>
          </w:tcPr>
          <w:p w:rsidR="000364CC" w:rsidRDefault="000364CC">
            <w:pPr>
              <w:pStyle w:val="ConsPlusNormal"/>
              <w:jc w:val="center"/>
            </w:pPr>
            <w:r>
              <w:t>110/50</w:t>
            </w:r>
          </w:p>
        </w:tc>
      </w:tr>
      <w:tr w:rsidR="000364CC">
        <w:tc>
          <w:tcPr>
            <w:tcW w:w="1361" w:type="dxa"/>
            <w:vMerge/>
          </w:tcPr>
          <w:p w:rsidR="000364CC" w:rsidRDefault="000364CC">
            <w:pPr>
              <w:pStyle w:val="ConsPlusNormal"/>
            </w:pPr>
          </w:p>
        </w:tc>
        <w:tc>
          <w:tcPr>
            <w:tcW w:w="7715" w:type="dxa"/>
            <w:gridSpan w:val="3"/>
            <w:vAlign w:val="center"/>
          </w:tcPr>
          <w:p w:rsidR="000364CC" w:rsidRDefault="000364CC">
            <w:pPr>
              <w:pStyle w:val="ConsPlusNormal"/>
              <w:jc w:val="center"/>
            </w:pPr>
            <w:r>
              <w:t>Суммарная линейная плотность теплового потока, Вт/м</w:t>
            </w:r>
          </w:p>
        </w:tc>
      </w:tr>
      <w:tr w:rsidR="000364CC">
        <w:tc>
          <w:tcPr>
            <w:tcW w:w="1361" w:type="dxa"/>
          </w:tcPr>
          <w:p w:rsidR="000364CC" w:rsidRDefault="000364CC">
            <w:pPr>
              <w:pStyle w:val="ConsPlusNormal"/>
              <w:jc w:val="center"/>
            </w:pPr>
            <w:r>
              <w:t>25</w:t>
            </w:r>
          </w:p>
        </w:tc>
        <w:tc>
          <w:tcPr>
            <w:tcW w:w="2571" w:type="dxa"/>
          </w:tcPr>
          <w:p w:rsidR="000364CC" w:rsidRDefault="000364CC">
            <w:pPr>
              <w:pStyle w:val="ConsPlusNormal"/>
              <w:jc w:val="center"/>
            </w:pPr>
            <w:r>
              <w:t>21</w:t>
            </w:r>
          </w:p>
        </w:tc>
        <w:tc>
          <w:tcPr>
            <w:tcW w:w="2571" w:type="dxa"/>
          </w:tcPr>
          <w:p w:rsidR="000364CC" w:rsidRDefault="000364CC">
            <w:pPr>
              <w:pStyle w:val="ConsPlusNormal"/>
              <w:jc w:val="center"/>
            </w:pPr>
            <w:r>
              <w:t>26</w:t>
            </w:r>
          </w:p>
        </w:tc>
        <w:tc>
          <w:tcPr>
            <w:tcW w:w="2573" w:type="dxa"/>
          </w:tcPr>
          <w:p w:rsidR="000364CC" w:rsidRDefault="000364CC">
            <w:pPr>
              <w:pStyle w:val="ConsPlusNormal"/>
              <w:jc w:val="center"/>
            </w:pPr>
            <w:r>
              <w:t>31</w:t>
            </w:r>
          </w:p>
        </w:tc>
      </w:tr>
      <w:tr w:rsidR="000364CC">
        <w:tc>
          <w:tcPr>
            <w:tcW w:w="1361" w:type="dxa"/>
          </w:tcPr>
          <w:p w:rsidR="000364CC" w:rsidRDefault="000364CC">
            <w:pPr>
              <w:pStyle w:val="ConsPlusNormal"/>
              <w:jc w:val="center"/>
            </w:pPr>
            <w:r>
              <w:t>32</w:t>
            </w:r>
          </w:p>
        </w:tc>
        <w:tc>
          <w:tcPr>
            <w:tcW w:w="2571" w:type="dxa"/>
          </w:tcPr>
          <w:p w:rsidR="000364CC" w:rsidRDefault="000364CC">
            <w:pPr>
              <w:pStyle w:val="ConsPlusNormal"/>
              <w:jc w:val="center"/>
            </w:pPr>
            <w:r>
              <w:t>24</w:t>
            </w:r>
          </w:p>
        </w:tc>
        <w:tc>
          <w:tcPr>
            <w:tcW w:w="2571" w:type="dxa"/>
          </w:tcPr>
          <w:p w:rsidR="000364CC" w:rsidRDefault="000364CC">
            <w:pPr>
              <w:pStyle w:val="ConsPlusNormal"/>
              <w:jc w:val="center"/>
            </w:pPr>
            <w:r>
              <w:t>29</w:t>
            </w:r>
          </w:p>
        </w:tc>
        <w:tc>
          <w:tcPr>
            <w:tcW w:w="2573" w:type="dxa"/>
          </w:tcPr>
          <w:p w:rsidR="000364CC" w:rsidRDefault="000364CC">
            <w:pPr>
              <w:pStyle w:val="ConsPlusNormal"/>
              <w:jc w:val="center"/>
            </w:pPr>
            <w:r>
              <w:t>33</w:t>
            </w:r>
          </w:p>
        </w:tc>
      </w:tr>
      <w:tr w:rsidR="000364CC">
        <w:tc>
          <w:tcPr>
            <w:tcW w:w="1361" w:type="dxa"/>
          </w:tcPr>
          <w:p w:rsidR="000364CC" w:rsidRDefault="000364CC">
            <w:pPr>
              <w:pStyle w:val="ConsPlusNormal"/>
              <w:jc w:val="center"/>
            </w:pPr>
            <w:r>
              <w:t>40</w:t>
            </w:r>
          </w:p>
        </w:tc>
        <w:tc>
          <w:tcPr>
            <w:tcW w:w="2571" w:type="dxa"/>
          </w:tcPr>
          <w:p w:rsidR="000364CC" w:rsidRDefault="000364CC">
            <w:pPr>
              <w:pStyle w:val="ConsPlusNormal"/>
              <w:jc w:val="center"/>
            </w:pPr>
            <w:r>
              <w:t>25</w:t>
            </w:r>
          </w:p>
        </w:tc>
        <w:tc>
          <w:tcPr>
            <w:tcW w:w="2571" w:type="dxa"/>
          </w:tcPr>
          <w:p w:rsidR="000364CC" w:rsidRDefault="000364CC">
            <w:pPr>
              <w:pStyle w:val="ConsPlusNormal"/>
              <w:jc w:val="center"/>
            </w:pPr>
            <w:r>
              <w:t>31</w:t>
            </w:r>
          </w:p>
        </w:tc>
        <w:tc>
          <w:tcPr>
            <w:tcW w:w="2573" w:type="dxa"/>
          </w:tcPr>
          <w:p w:rsidR="000364CC" w:rsidRDefault="000364CC">
            <w:pPr>
              <w:pStyle w:val="ConsPlusNormal"/>
              <w:jc w:val="center"/>
            </w:pPr>
            <w:r>
              <w:t>35</w:t>
            </w:r>
          </w:p>
        </w:tc>
      </w:tr>
      <w:tr w:rsidR="000364CC">
        <w:tc>
          <w:tcPr>
            <w:tcW w:w="1361" w:type="dxa"/>
          </w:tcPr>
          <w:p w:rsidR="000364CC" w:rsidRDefault="000364CC">
            <w:pPr>
              <w:pStyle w:val="ConsPlusNormal"/>
              <w:jc w:val="center"/>
            </w:pPr>
            <w:r>
              <w:t>50</w:t>
            </w:r>
          </w:p>
        </w:tc>
        <w:tc>
          <w:tcPr>
            <w:tcW w:w="2571" w:type="dxa"/>
          </w:tcPr>
          <w:p w:rsidR="000364CC" w:rsidRDefault="000364CC">
            <w:pPr>
              <w:pStyle w:val="ConsPlusNormal"/>
              <w:jc w:val="center"/>
            </w:pPr>
            <w:r>
              <w:t>29</w:t>
            </w:r>
          </w:p>
        </w:tc>
        <w:tc>
          <w:tcPr>
            <w:tcW w:w="2571" w:type="dxa"/>
          </w:tcPr>
          <w:p w:rsidR="000364CC" w:rsidRDefault="000364CC">
            <w:pPr>
              <w:pStyle w:val="ConsPlusNormal"/>
              <w:jc w:val="center"/>
            </w:pPr>
            <w:r>
              <w:t>34</w:t>
            </w:r>
          </w:p>
        </w:tc>
        <w:tc>
          <w:tcPr>
            <w:tcW w:w="2573" w:type="dxa"/>
          </w:tcPr>
          <w:p w:rsidR="000364CC" w:rsidRDefault="000364CC">
            <w:pPr>
              <w:pStyle w:val="ConsPlusNormal"/>
              <w:jc w:val="center"/>
            </w:pPr>
            <w:r>
              <w:t>39</w:t>
            </w:r>
          </w:p>
        </w:tc>
      </w:tr>
      <w:tr w:rsidR="000364CC">
        <w:tc>
          <w:tcPr>
            <w:tcW w:w="1361" w:type="dxa"/>
          </w:tcPr>
          <w:p w:rsidR="000364CC" w:rsidRDefault="000364CC">
            <w:pPr>
              <w:pStyle w:val="ConsPlusNormal"/>
              <w:jc w:val="center"/>
            </w:pPr>
            <w:r>
              <w:t>65</w:t>
            </w:r>
          </w:p>
        </w:tc>
        <w:tc>
          <w:tcPr>
            <w:tcW w:w="2571" w:type="dxa"/>
          </w:tcPr>
          <w:p w:rsidR="000364CC" w:rsidRDefault="000364CC">
            <w:pPr>
              <w:pStyle w:val="ConsPlusNormal"/>
              <w:jc w:val="center"/>
            </w:pPr>
            <w:r>
              <w:t>32</w:t>
            </w:r>
          </w:p>
        </w:tc>
        <w:tc>
          <w:tcPr>
            <w:tcW w:w="2571" w:type="dxa"/>
          </w:tcPr>
          <w:p w:rsidR="000364CC" w:rsidRDefault="000364CC">
            <w:pPr>
              <w:pStyle w:val="ConsPlusNormal"/>
              <w:jc w:val="center"/>
            </w:pPr>
            <w:r>
              <w:t>39</w:t>
            </w:r>
          </w:p>
        </w:tc>
        <w:tc>
          <w:tcPr>
            <w:tcW w:w="2573" w:type="dxa"/>
          </w:tcPr>
          <w:p w:rsidR="000364CC" w:rsidRDefault="000364CC">
            <w:pPr>
              <w:pStyle w:val="ConsPlusNormal"/>
              <w:jc w:val="center"/>
            </w:pPr>
            <w:r>
              <w:t>45</w:t>
            </w:r>
          </w:p>
        </w:tc>
      </w:tr>
      <w:tr w:rsidR="000364CC">
        <w:tc>
          <w:tcPr>
            <w:tcW w:w="1361" w:type="dxa"/>
          </w:tcPr>
          <w:p w:rsidR="000364CC" w:rsidRDefault="000364CC">
            <w:pPr>
              <w:pStyle w:val="ConsPlusNormal"/>
              <w:jc w:val="center"/>
            </w:pPr>
            <w:r>
              <w:t>80</w:t>
            </w:r>
          </w:p>
        </w:tc>
        <w:tc>
          <w:tcPr>
            <w:tcW w:w="2571" w:type="dxa"/>
          </w:tcPr>
          <w:p w:rsidR="000364CC" w:rsidRDefault="000364CC">
            <w:pPr>
              <w:pStyle w:val="ConsPlusNormal"/>
              <w:jc w:val="center"/>
            </w:pPr>
            <w:r>
              <w:t>35</w:t>
            </w:r>
          </w:p>
        </w:tc>
        <w:tc>
          <w:tcPr>
            <w:tcW w:w="2571" w:type="dxa"/>
          </w:tcPr>
          <w:p w:rsidR="000364CC" w:rsidRDefault="000364CC">
            <w:pPr>
              <w:pStyle w:val="ConsPlusNormal"/>
              <w:jc w:val="center"/>
            </w:pPr>
            <w:r>
              <w:t>42</w:t>
            </w:r>
          </w:p>
        </w:tc>
        <w:tc>
          <w:tcPr>
            <w:tcW w:w="2573" w:type="dxa"/>
          </w:tcPr>
          <w:p w:rsidR="000364CC" w:rsidRDefault="000364CC">
            <w:pPr>
              <w:pStyle w:val="ConsPlusNormal"/>
              <w:jc w:val="center"/>
            </w:pPr>
            <w:r>
              <w:t>48</w:t>
            </w:r>
          </w:p>
        </w:tc>
      </w:tr>
      <w:tr w:rsidR="000364CC">
        <w:tc>
          <w:tcPr>
            <w:tcW w:w="1361" w:type="dxa"/>
          </w:tcPr>
          <w:p w:rsidR="000364CC" w:rsidRDefault="000364CC">
            <w:pPr>
              <w:pStyle w:val="ConsPlusNormal"/>
              <w:jc w:val="center"/>
            </w:pPr>
            <w:r>
              <w:t>100</w:t>
            </w:r>
          </w:p>
        </w:tc>
        <w:tc>
          <w:tcPr>
            <w:tcW w:w="2571" w:type="dxa"/>
          </w:tcPr>
          <w:p w:rsidR="000364CC" w:rsidRDefault="000364CC">
            <w:pPr>
              <w:pStyle w:val="ConsPlusNormal"/>
              <w:jc w:val="center"/>
            </w:pPr>
            <w:r>
              <w:t>39</w:t>
            </w:r>
          </w:p>
        </w:tc>
        <w:tc>
          <w:tcPr>
            <w:tcW w:w="2571" w:type="dxa"/>
          </w:tcPr>
          <w:p w:rsidR="000364CC" w:rsidRDefault="000364CC">
            <w:pPr>
              <w:pStyle w:val="ConsPlusNormal"/>
              <w:jc w:val="center"/>
            </w:pPr>
            <w:r>
              <w:t>47</w:t>
            </w:r>
          </w:p>
        </w:tc>
        <w:tc>
          <w:tcPr>
            <w:tcW w:w="2573" w:type="dxa"/>
          </w:tcPr>
          <w:p w:rsidR="000364CC" w:rsidRDefault="000364CC">
            <w:pPr>
              <w:pStyle w:val="ConsPlusNormal"/>
              <w:jc w:val="center"/>
            </w:pPr>
            <w:r>
              <w:t>53</w:t>
            </w:r>
          </w:p>
        </w:tc>
      </w:tr>
      <w:tr w:rsidR="000364CC">
        <w:tc>
          <w:tcPr>
            <w:tcW w:w="1361" w:type="dxa"/>
          </w:tcPr>
          <w:p w:rsidR="000364CC" w:rsidRDefault="000364CC">
            <w:pPr>
              <w:pStyle w:val="ConsPlusNormal"/>
              <w:jc w:val="center"/>
            </w:pPr>
            <w:r>
              <w:t>125</w:t>
            </w:r>
          </w:p>
        </w:tc>
        <w:tc>
          <w:tcPr>
            <w:tcW w:w="2571" w:type="dxa"/>
          </w:tcPr>
          <w:p w:rsidR="000364CC" w:rsidRDefault="000364CC">
            <w:pPr>
              <w:pStyle w:val="ConsPlusNormal"/>
              <w:jc w:val="center"/>
            </w:pPr>
            <w:r>
              <w:t>44</w:t>
            </w:r>
          </w:p>
        </w:tc>
        <w:tc>
          <w:tcPr>
            <w:tcW w:w="2571" w:type="dxa"/>
          </w:tcPr>
          <w:p w:rsidR="000364CC" w:rsidRDefault="000364CC">
            <w:pPr>
              <w:pStyle w:val="ConsPlusNormal"/>
              <w:jc w:val="center"/>
            </w:pPr>
            <w:r>
              <w:t>53</w:t>
            </w:r>
          </w:p>
        </w:tc>
        <w:tc>
          <w:tcPr>
            <w:tcW w:w="2573" w:type="dxa"/>
          </w:tcPr>
          <w:p w:rsidR="000364CC" w:rsidRDefault="000364CC">
            <w:pPr>
              <w:pStyle w:val="ConsPlusNormal"/>
              <w:jc w:val="center"/>
            </w:pPr>
            <w:r>
              <w:t>60</w:t>
            </w:r>
          </w:p>
        </w:tc>
      </w:tr>
      <w:tr w:rsidR="000364CC">
        <w:tc>
          <w:tcPr>
            <w:tcW w:w="1361" w:type="dxa"/>
          </w:tcPr>
          <w:p w:rsidR="000364CC" w:rsidRDefault="000364CC">
            <w:pPr>
              <w:pStyle w:val="ConsPlusNormal"/>
              <w:jc w:val="center"/>
            </w:pPr>
            <w:r>
              <w:lastRenderedPageBreak/>
              <w:t>150</w:t>
            </w:r>
          </w:p>
        </w:tc>
        <w:tc>
          <w:tcPr>
            <w:tcW w:w="2571" w:type="dxa"/>
          </w:tcPr>
          <w:p w:rsidR="000364CC" w:rsidRDefault="000364CC">
            <w:pPr>
              <w:pStyle w:val="ConsPlusNormal"/>
              <w:jc w:val="center"/>
            </w:pPr>
            <w:r>
              <w:t>49</w:t>
            </w:r>
          </w:p>
        </w:tc>
        <w:tc>
          <w:tcPr>
            <w:tcW w:w="2571" w:type="dxa"/>
          </w:tcPr>
          <w:p w:rsidR="000364CC" w:rsidRDefault="000364CC">
            <w:pPr>
              <w:pStyle w:val="ConsPlusNormal"/>
              <w:jc w:val="center"/>
            </w:pPr>
            <w:r>
              <w:t>59</w:t>
            </w:r>
          </w:p>
        </w:tc>
        <w:tc>
          <w:tcPr>
            <w:tcW w:w="2573" w:type="dxa"/>
          </w:tcPr>
          <w:p w:rsidR="000364CC" w:rsidRDefault="000364CC">
            <w:pPr>
              <w:pStyle w:val="ConsPlusNormal"/>
              <w:jc w:val="center"/>
            </w:pPr>
            <w:r>
              <w:t>66</w:t>
            </w:r>
          </w:p>
        </w:tc>
      </w:tr>
      <w:tr w:rsidR="000364CC">
        <w:tc>
          <w:tcPr>
            <w:tcW w:w="1361" w:type="dxa"/>
          </w:tcPr>
          <w:p w:rsidR="000364CC" w:rsidRDefault="000364CC">
            <w:pPr>
              <w:pStyle w:val="ConsPlusNormal"/>
              <w:jc w:val="center"/>
            </w:pPr>
            <w:r>
              <w:t>200</w:t>
            </w:r>
          </w:p>
        </w:tc>
        <w:tc>
          <w:tcPr>
            <w:tcW w:w="2571" w:type="dxa"/>
          </w:tcPr>
          <w:p w:rsidR="000364CC" w:rsidRDefault="000364CC">
            <w:pPr>
              <w:pStyle w:val="ConsPlusNormal"/>
              <w:jc w:val="center"/>
            </w:pPr>
            <w:r>
              <w:t>60</w:t>
            </w:r>
          </w:p>
        </w:tc>
        <w:tc>
          <w:tcPr>
            <w:tcW w:w="2571" w:type="dxa"/>
          </w:tcPr>
          <w:p w:rsidR="000364CC" w:rsidRDefault="000364CC">
            <w:pPr>
              <w:pStyle w:val="ConsPlusNormal"/>
              <w:jc w:val="center"/>
            </w:pPr>
            <w:r>
              <w:t>71</w:t>
            </w:r>
          </w:p>
        </w:tc>
        <w:tc>
          <w:tcPr>
            <w:tcW w:w="2573" w:type="dxa"/>
          </w:tcPr>
          <w:p w:rsidR="000364CC" w:rsidRDefault="000364CC">
            <w:pPr>
              <w:pStyle w:val="ConsPlusNormal"/>
              <w:jc w:val="center"/>
            </w:pPr>
            <w:r>
              <w:t>81</w:t>
            </w:r>
          </w:p>
        </w:tc>
      </w:tr>
      <w:tr w:rsidR="000364CC">
        <w:tc>
          <w:tcPr>
            <w:tcW w:w="1361" w:type="dxa"/>
          </w:tcPr>
          <w:p w:rsidR="000364CC" w:rsidRDefault="000364CC">
            <w:pPr>
              <w:pStyle w:val="ConsPlusNormal"/>
              <w:jc w:val="center"/>
            </w:pPr>
            <w:r>
              <w:t>250</w:t>
            </w:r>
          </w:p>
        </w:tc>
        <w:tc>
          <w:tcPr>
            <w:tcW w:w="2571" w:type="dxa"/>
          </w:tcPr>
          <w:p w:rsidR="000364CC" w:rsidRDefault="000364CC">
            <w:pPr>
              <w:pStyle w:val="ConsPlusNormal"/>
              <w:jc w:val="center"/>
            </w:pPr>
            <w:r>
              <w:t>71</w:t>
            </w:r>
          </w:p>
        </w:tc>
        <w:tc>
          <w:tcPr>
            <w:tcW w:w="2571" w:type="dxa"/>
          </w:tcPr>
          <w:p w:rsidR="000364CC" w:rsidRDefault="000364CC">
            <w:pPr>
              <w:pStyle w:val="ConsPlusNormal"/>
              <w:jc w:val="center"/>
            </w:pPr>
            <w:r>
              <w:t>83</w:t>
            </w:r>
          </w:p>
        </w:tc>
        <w:tc>
          <w:tcPr>
            <w:tcW w:w="2573" w:type="dxa"/>
          </w:tcPr>
          <w:p w:rsidR="000364CC" w:rsidRDefault="000364CC">
            <w:pPr>
              <w:pStyle w:val="ConsPlusNormal"/>
              <w:jc w:val="center"/>
            </w:pPr>
            <w:r>
              <w:t>94</w:t>
            </w:r>
          </w:p>
        </w:tc>
      </w:tr>
      <w:tr w:rsidR="000364CC">
        <w:tc>
          <w:tcPr>
            <w:tcW w:w="1361" w:type="dxa"/>
          </w:tcPr>
          <w:p w:rsidR="000364CC" w:rsidRDefault="000364CC">
            <w:pPr>
              <w:pStyle w:val="ConsPlusNormal"/>
              <w:jc w:val="center"/>
            </w:pPr>
            <w:r>
              <w:t>300</w:t>
            </w:r>
          </w:p>
        </w:tc>
        <w:tc>
          <w:tcPr>
            <w:tcW w:w="2571" w:type="dxa"/>
          </w:tcPr>
          <w:p w:rsidR="000364CC" w:rsidRDefault="000364CC">
            <w:pPr>
              <w:pStyle w:val="ConsPlusNormal"/>
              <w:jc w:val="center"/>
            </w:pPr>
            <w:r>
              <w:t>81</w:t>
            </w:r>
          </w:p>
        </w:tc>
        <w:tc>
          <w:tcPr>
            <w:tcW w:w="2571" w:type="dxa"/>
          </w:tcPr>
          <w:p w:rsidR="000364CC" w:rsidRDefault="000364CC">
            <w:pPr>
              <w:pStyle w:val="ConsPlusNormal"/>
              <w:jc w:val="center"/>
            </w:pPr>
            <w:r>
              <w:t>94</w:t>
            </w:r>
          </w:p>
        </w:tc>
        <w:tc>
          <w:tcPr>
            <w:tcW w:w="2573" w:type="dxa"/>
          </w:tcPr>
          <w:p w:rsidR="000364CC" w:rsidRDefault="000364CC">
            <w:pPr>
              <w:pStyle w:val="ConsPlusNormal"/>
              <w:jc w:val="center"/>
            </w:pPr>
            <w:r>
              <w:t>105</w:t>
            </w:r>
          </w:p>
        </w:tc>
      </w:tr>
      <w:tr w:rsidR="000364CC">
        <w:tc>
          <w:tcPr>
            <w:tcW w:w="1361" w:type="dxa"/>
          </w:tcPr>
          <w:p w:rsidR="000364CC" w:rsidRDefault="000364CC">
            <w:pPr>
              <w:pStyle w:val="ConsPlusNormal"/>
              <w:jc w:val="center"/>
            </w:pPr>
            <w:r>
              <w:t>350</w:t>
            </w:r>
          </w:p>
        </w:tc>
        <w:tc>
          <w:tcPr>
            <w:tcW w:w="2571" w:type="dxa"/>
          </w:tcPr>
          <w:p w:rsidR="000364CC" w:rsidRDefault="000364CC">
            <w:pPr>
              <w:pStyle w:val="ConsPlusNormal"/>
              <w:jc w:val="center"/>
            </w:pPr>
            <w:r>
              <w:t>89</w:t>
            </w:r>
          </w:p>
        </w:tc>
        <w:tc>
          <w:tcPr>
            <w:tcW w:w="2571" w:type="dxa"/>
          </w:tcPr>
          <w:p w:rsidR="000364CC" w:rsidRDefault="000364CC">
            <w:pPr>
              <w:pStyle w:val="ConsPlusNormal"/>
              <w:jc w:val="center"/>
            </w:pPr>
            <w:r>
              <w:t>105</w:t>
            </w:r>
          </w:p>
        </w:tc>
        <w:tc>
          <w:tcPr>
            <w:tcW w:w="2573" w:type="dxa"/>
          </w:tcPr>
          <w:p w:rsidR="000364CC" w:rsidRDefault="000364CC">
            <w:pPr>
              <w:pStyle w:val="ConsPlusNormal"/>
              <w:jc w:val="center"/>
            </w:pPr>
            <w:r>
              <w:t>118</w:t>
            </w:r>
          </w:p>
        </w:tc>
      </w:tr>
      <w:tr w:rsidR="000364CC">
        <w:tc>
          <w:tcPr>
            <w:tcW w:w="1361" w:type="dxa"/>
          </w:tcPr>
          <w:p w:rsidR="000364CC" w:rsidRDefault="000364CC">
            <w:pPr>
              <w:pStyle w:val="ConsPlusNormal"/>
              <w:jc w:val="center"/>
            </w:pPr>
            <w:r>
              <w:t>400</w:t>
            </w:r>
          </w:p>
        </w:tc>
        <w:tc>
          <w:tcPr>
            <w:tcW w:w="2571" w:type="dxa"/>
          </w:tcPr>
          <w:p w:rsidR="000364CC" w:rsidRDefault="000364CC">
            <w:pPr>
              <w:pStyle w:val="ConsPlusNormal"/>
              <w:jc w:val="center"/>
            </w:pPr>
            <w:r>
              <w:t>98</w:t>
            </w:r>
          </w:p>
        </w:tc>
        <w:tc>
          <w:tcPr>
            <w:tcW w:w="2571" w:type="dxa"/>
          </w:tcPr>
          <w:p w:rsidR="000364CC" w:rsidRDefault="000364CC">
            <w:pPr>
              <w:pStyle w:val="ConsPlusNormal"/>
              <w:jc w:val="center"/>
            </w:pPr>
            <w:r>
              <w:t>115</w:t>
            </w:r>
          </w:p>
        </w:tc>
        <w:tc>
          <w:tcPr>
            <w:tcW w:w="2573" w:type="dxa"/>
          </w:tcPr>
          <w:p w:rsidR="000364CC" w:rsidRDefault="000364CC">
            <w:pPr>
              <w:pStyle w:val="ConsPlusNormal"/>
              <w:jc w:val="center"/>
            </w:pPr>
            <w:r>
              <w:t>128</w:t>
            </w:r>
          </w:p>
        </w:tc>
      </w:tr>
      <w:tr w:rsidR="000364CC">
        <w:tc>
          <w:tcPr>
            <w:tcW w:w="1361" w:type="dxa"/>
          </w:tcPr>
          <w:p w:rsidR="000364CC" w:rsidRDefault="000364CC">
            <w:pPr>
              <w:pStyle w:val="ConsPlusNormal"/>
              <w:jc w:val="center"/>
            </w:pPr>
            <w:r>
              <w:t>450</w:t>
            </w:r>
          </w:p>
        </w:tc>
        <w:tc>
          <w:tcPr>
            <w:tcW w:w="2571" w:type="dxa"/>
          </w:tcPr>
          <w:p w:rsidR="000364CC" w:rsidRDefault="000364CC">
            <w:pPr>
              <w:pStyle w:val="ConsPlusNormal"/>
              <w:jc w:val="center"/>
            </w:pPr>
            <w:r>
              <w:t>107</w:t>
            </w:r>
          </w:p>
        </w:tc>
        <w:tc>
          <w:tcPr>
            <w:tcW w:w="2571" w:type="dxa"/>
          </w:tcPr>
          <w:p w:rsidR="000364CC" w:rsidRDefault="000364CC">
            <w:pPr>
              <w:pStyle w:val="ConsPlusNormal"/>
              <w:jc w:val="center"/>
            </w:pPr>
            <w:r>
              <w:t>125</w:t>
            </w:r>
          </w:p>
        </w:tc>
        <w:tc>
          <w:tcPr>
            <w:tcW w:w="2573" w:type="dxa"/>
          </w:tcPr>
          <w:p w:rsidR="000364CC" w:rsidRDefault="000364CC">
            <w:pPr>
              <w:pStyle w:val="ConsPlusNormal"/>
              <w:jc w:val="center"/>
            </w:pPr>
            <w:r>
              <w:t>140</w:t>
            </w:r>
          </w:p>
        </w:tc>
      </w:tr>
      <w:tr w:rsidR="000364CC">
        <w:tc>
          <w:tcPr>
            <w:tcW w:w="1361" w:type="dxa"/>
          </w:tcPr>
          <w:p w:rsidR="000364CC" w:rsidRDefault="000364CC">
            <w:pPr>
              <w:pStyle w:val="ConsPlusNormal"/>
              <w:jc w:val="center"/>
            </w:pPr>
            <w:r>
              <w:t>500</w:t>
            </w:r>
          </w:p>
        </w:tc>
        <w:tc>
          <w:tcPr>
            <w:tcW w:w="2571" w:type="dxa"/>
          </w:tcPr>
          <w:p w:rsidR="000364CC" w:rsidRDefault="000364CC">
            <w:pPr>
              <w:pStyle w:val="ConsPlusNormal"/>
              <w:jc w:val="center"/>
            </w:pPr>
            <w:r>
              <w:t>118</w:t>
            </w:r>
          </w:p>
        </w:tc>
        <w:tc>
          <w:tcPr>
            <w:tcW w:w="2571" w:type="dxa"/>
          </w:tcPr>
          <w:p w:rsidR="000364CC" w:rsidRDefault="000364CC">
            <w:pPr>
              <w:pStyle w:val="ConsPlusNormal"/>
              <w:jc w:val="center"/>
            </w:pPr>
            <w:r>
              <w:t>137</w:t>
            </w:r>
          </w:p>
        </w:tc>
        <w:tc>
          <w:tcPr>
            <w:tcW w:w="2573" w:type="dxa"/>
          </w:tcPr>
          <w:p w:rsidR="000364CC" w:rsidRDefault="000364CC">
            <w:pPr>
              <w:pStyle w:val="ConsPlusNormal"/>
              <w:jc w:val="center"/>
            </w:pPr>
            <w:r>
              <w:t>152</w:t>
            </w:r>
          </w:p>
        </w:tc>
      </w:tr>
      <w:tr w:rsidR="000364CC">
        <w:tc>
          <w:tcPr>
            <w:tcW w:w="1361" w:type="dxa"/>
          </w:tcPr>
          <w:p w:rsidR="000364CC" w:rsidRDefault="000364CC">
            <w:pPr>
              <w:pStyle w:val="ConsPlusNormal"/>
              <w:jc w:val="center"/>
            </w:pPr>
            <w:r>
              <w:t>600</w:t>
            </w:r>
          </w:p>
        </w:tc>
        <w:tc>
          <w:tcPr>
            <w:tcW w:w="2571" w:type="dxa"/>
          </w:tcPr>
          <w:p w:rsidR="000364CC" w:rsidRDefault="000364CC">
            <w:pPr>
              <w:pStyle w:val="ConsPlusNormal"/>
              <w:jc w:val="center"/>
            </w:pPr>
            <w:r>
              <w:t>134</w:t>
            </w:r>
          </w:p>
        </w:tc>
        <w:tc>
          <w:tcPr>
            <w:tcW w:w="2571" w:type="dxa"/>
          </w:tcPr>
          <w:p w:rsidR="000364CC" w:rsidRDefault="000364CC">
            <w:pPr>
              <w:pStyle w:val="ConsPlusNormal"/>
              <w:jc w:val="center"/>
            </w:pPr>
            <w:r>
              <w:t>156</w:t>
            </w:r>
          </w:p>
        </w:tc>
        <w:tc>
          <w:tcPr>
            <w:tcW w:w="2573" w:type="dxa"/>
          </w:tcPr>
          <w:p w:rsidR="000364CC" w:rsidRDefault="000364CC">
            <w:pPr>
              <w:pStyle w:val="ConsPlusNormal"/>
              <w:jc w:val="center"/>
            </w:pPr>
            <w:r>
              <w:t>174</w:t>
            </w:r>
          </w:p>
        </w:tc>
      </w:tr>
      <w:tr w:rsidR="000364CC">
        <w:tc>
          <w:tcPr>
            <w:tcW w:w="1361" w:type="dxa"/>
          </w:tcPr>
          <w:p w:rsidR="000364CC" w:rsidRDefault="000364CC">
            <w:pPr>
              <w:pStyle w:val="ConsPlusNormal"/>
              <w:jc w:val="center"/>
            </w:pPr>
            <w:r>
              <w:t>700</w:t>
            </w:r>
          </w:p>
        </w:tc>
        <w:tc>
          <w:tcPr>
            <w:tcW w:w="2571" w:type="dxa"/>
          </w:tcPr>
          <w:p w:rsidR="000364CC" w:rsidRDefault="000364CC">
            <w:pPr>
              <w:pStyle w:val="ConsPlusNormal"/>
              <w:jc w:val="center"/>
            </w:pPr>
            <w:r>
              <w:t>151</w:t>
            </w:r>
          </w:p>
        </w:tc>
        <w:tc>
          <w:tcPr>
            <w:tcW w:w="2571" w:type="dxa"/>
          </w:tcPr>
          <w:p w:rsidR="000364CC" w:rsidRDefault="000364CC">
            <w:pPr>
              <w:pStyle w:val="ConsPlusNormal"/>
              <w:jc w:val="center"/>
            </w:pPr>
            <w:r>
              <w:t>175</w:t>
            </w:r>
          </w:p>
        </w:tc>
        <w:tc>
          <w:tcPr>
            <w:tcW w:w="2573" w:type="dxa"/>
          </w:tcPr>
          <w:p w:rsidR="000364CC" w:rsidRDefault="000364CC">
            <w:pPr>
              <w:pStyle w:val="ConsPlusNormal"/>
              <w:jc w:val="center"/>
            </w:pPr>
            <w:r>
              <w:t>194</w:t>
            </w:r>
          </w:p>
        </w:tc>
      </w:tr>
      <w:tr w:rsidR="000364CC">
        <w:tc>
          <w:tcPr>
            <w:tcW w:w="1361" w:type="dxa"/>
          </w:tcPr>
          <w:p w:rsidR="000364CC" w:rsidRDefault="000364CC">
            <w:pPr>
              <w:pStyle w:val="ConsPlusNormal"/>
              <w:jc w:val="center"/>
            </w:pPr>
            <w:r>
              <w:t>800</w:t>
            </w:r>
          </w:p>
        </w:tc>
        <w:tc>
          <w:tcPr>
            <w:tcW w:w="2571" w:type="dxa"/>
          </w:tcPr>
          <w:p w:rsidR="000364CC" w:rsidRDefault="000364CC">
            <w:pPr>
              <w:pStyle w:val="ConsPlusNormal"/>
              <w:jc w:val="center"/>
            </w:pPr>
            <w:r>
              <w:t>168</w:t>
            </w:r>
          </w:p>
        </w:tc>
        <w:tc>
          <w:tcPr>
            <w:tcW w:w="2571" w:type="dxa"/>
          </w:tcPr>
          <w:p w:rsidR="000364CC" w:rsidRDefault="000364CC">
            <w:pPr>
              <w:pStyle w:val="ConsPlusNormal"/>
              <w:jc w:val="center"/>
            </w:pPr>
            <w:r>
              <w:t>195</w:t>
            </w:r>
          </w:p>
        </w:tc>
        <w:tc>
          <w:tcPr>
            <w:tcW w:w="2573" w:type="dxa"/>
          </w:tcPr>
          <w:p w:rsidR="000364CC" w:rsidRDefault="000364CC">
            <w:pPr>
              <w:pStyle w:val="ConsPlusNormal"/>
              <w:jc w:val="center"/>
            </w:pPr>
            <w:r>
              <w:t>216</w:t>
            </w:r>
          </w:p>
        </w:tc>
      </w:tr>
      <w:tr w:rsidR="000364CC">
        <w:tc>
          <w:tcPr>
            <w:tcW w:w="1361" w:type="dxa"/>
          </w:tcPr>
          <w:p w:rsidR="000364CC" w:rsidRDefault="000364CC">
            <w:pPr>
              <w:pStyle w:val="ConsPlusNormal"/>
              <w:jc w:val="center"/>
            </w:pPr>
            <w:r>
              <w:t>900</w:t>
            </w:r>
          </w:p>
        </w:tc>
        <w:tc>
          <w:tcPr>
            <w:tcW w:w="2571" w:type="dxa"/>
          </w:tcPr>
          <w:p w:rsidR="000364CC" w:rsidRDefault="000364CC">
            <w:pPr>
              <w:pStyle w:val="ConsPlusNormal"/>
              <w:jc w:val="center"/>
            </w:pPr>
            <w:r>
              <w:t>186</w:t>
            </w:r>
          </w:p>
        </w:tc>
        <w:tc>
          <w:tcPr>
            <w:tcW w:w="2571" w:type="dxa"/>
          </w:tcPr>
          <w:p w:rsidR="000364CC" w:rsidRDefault="000364CC">
            <w:pPr>
              <w:pStyle w:val="ConsPlusNormal"/>
              <w:jc w:val="center"/>
            </w:pPr>
            <w:r>
              <w:t>216</w:t>
            </w:r>
          </w:p>
        </w:tc>
        <w:tc>
          <w:tcPr>
            <w:tcW w:w="2573" w:type="dxa"/>
          </w:tcPr>
          <w:p w:rsidR="000364CC" w:rsidRDefault="000364CC">
            <w:pPr>
              <w:pStyle w:val="ConsPlusNormal"/>
              <w:jc w:val="center"/>
            </w:pPr>
            <w:r>
              <w:t>239</w:t>
            </w:r>
          </w:p>
        </w:tc>
      </w:tr>
      <w:tr w:rsidR="000364CC">
        <w:tc>
          <w:tcPr>
            <w:tcW w:w="1361" w:type="dxa"/>
          </w:tcPr>
          <w:p w:rsidR="000364CC" w:rsidRDefault="000364CC">
            <w:pPr>
              <w:pStyle w:val="ConsPlusNormal"/>
              <w:jc w:val="center"/>
            </w:pPr>
            <w:r>
              <w:t>1000</w:t>
            </w:r>
          </w:p>
        </w:tc>
        <w:tc>
          <w:tcPr>
            <w:tcW w:w="2571" w:type="dxa"/>
          </w:tcPr>
          <w:p w:rsidR="000364CC" w:rsidRDefault="000364CC">
            <w:pPr>
              <w:pStyle w:val="ConsPlusNormal"/>
              <w:jc w:val="center"/>
            </w:pPr>
            <w:r>
              <w:t>203</w:t>
            </w:r>
          </w:p>
        </w:tc>
        <w:tc>
          <w:tcPr>
            <w:tcW w:w="2571" w:type="dxa"/>
          </w:tcPr>
          <w:p w:rsidR="000364CC" w:rsidRDefault="000364CC">
            <w:pPr>
              <w:pStyle w:val="ConsPlusNormal"/>
              <w:jc w:val="center"/>
            </w:pPr>
            <w:r>
              <w:t>234</w:t>
            </w:r>
          </w:p>
        </w:tc>
        <w:tc>
          <w:tcPr>
            <w:tcW w:w="2573" w:type="dxa"/>
          </w:tcPr>
          <w:p w:rsidR="000364CC" w:rsidRDefault="000364CC">
            <w:pPr>
              <w:pStyle w:val="ConsPlusNormal"/>
              <w:jc w:val="center"/>
            </w:pPr>
            <w:r>
              <w:t>261</w:t>
            </w:r>
          </w:p>
        </w:tc>
      </w:tr>
      <w:tr w:rsidR="000364CC">
        <w:tc>
          <w:tcPr>
            <w:tcW w:w="1361" w:type="dxa"/>
          </w:tcPr>
          <w:p w:rsidR="000364CC" w:rsidRDefault="000364CC">
            <w:pPr>
              <w:pStyle w:val="ConsPlusNormal"/>
              <w:jc w:val="center"/>
            </w:pPr>
            <w:r>
              <w:t>1200</w:t>
            </w:r>
          </w:p>
        </w:tc>
        <w:tc>
          <w:tcPr>
            <w:tcW w:w="2571" w:type="dxa"/>
          </w:tcPr>
          <w:p w:rsidR="000364CC" w:rsidRDefault="000364CC">
            <w:pPr>
              <w:pStyle w:val="ConsPlusNormal"/>
              <w:jc w:val="center"/>
            </w:pPr>
            <w:r>
              <w:t>239</w:t>
            </w:r>
          </w:p>
        </w:tc>
        <w:tc>
          <w:tcPr>
            <w:tcW w:w="2571" w:type="dxa"/>
          </w:tcPr>
          <w:p w:rsidR="000364CC" w:rsidRDefault="000364CC">
            <w:pPr>
              <w:pStyle w:val="ConsPlusNormal"/>
              <w:jc w:val="center"/>
            </w:pPr>
            <w:r>
              <w:t>277</w:t>
            </w:r>
          </w:p>
        </w:tc>
        <w:tc>
          <w:tcPr>
            <w:tcW w:w="2573" w:type="dxa"/>
          </w:tcPr>
          <w:p w:rsidR="000364CC" w:rsidRDefault="000364CC">
            <w:pPr>
              <w:pStyle w:val="ConsPlusNormal"/>
              <w:jc w:val="center"/>
            </w:pPr>
            <w:r>
              <w:t>305</w:t>
            </w:r>
          </w:p>
        </w:tc>
      </w:tr>
      <w:tr w:rsidR="000364CC">
        <w:tc>
          <w:tcPr>
            <w:tcW w:w="1361" w:type="dxa"/>
          </w:tcPr>
          <w:p w:rsidR="000364CC" w:rsidRDefault="000364CC">
            <w:pPr>
              <w:pStyle w:val="ConsPlusNormal"/>
              <w:jc w:val="center"/>
            </w:pPr>
            <w:r>
              <w:t>1400</w:t>
            </w:r>
          </w:p>
        </w:tc>
        <w:tc>
          <w:tcPr>
            <w:tcW w:w="2571" w:type="dxa"/>
          </w:tcPr>
          <w:p w:rsidR="000364CC" w:rsidRDefault="000364CC">
            <w:pPr>
              <w:pStyle w:val="ConsPlusNormal"/>
              <w:jc w:val="center"/>
            </w:pPr>
            <w:r>
              <w:t>273</w:t>
            </w:r>
          </w:p>
        </w:tc>
        <w:tc>
          <w:tcPr>
            <w:tcW w:w="2571" w:type="dxa"/>
          </w:tcPr>
          <w:p w:rsidR="000364CC" w:rsidRDefault="000364CC">
            <w:pPr>
              <w:pStyle w:val="ConsPlusNormal"/>
              <w:jc w:val="center"/>
            </w:pPr>
            <w:r>
              <w:t>316</w:t>
            </w:r>
          </w:p>
        </w:tc>
        <w:tc>
          <w:tcPr>
            <w:tcW w:w="2573" w:type="dxa"/>
          </w:tcPr>
          <w:p w:rsidR="000364CC" w:rsidRDefault="000364CC">
            <w:pPr>
              <w:pStyle w:val="ConsPlusNormal"/>
              <w:jc w:val="center"/>
            </w:pPr>
            <w:r>
              <w:t>349</w:t>
            </w:r>
          </w:p>
        </w:tc>
      </w:tr>
      <w:tr w:rsidR="000364CC">
        <w:tc>
          <w:tcPr>
            <w:tcW w:w="9076" w:type="dxa"/>
            <w:gridSpan w:val="4"/>
          </w:tcPr>
          <w:p w:rsidR="000364CC" w:rsidRDefault="000364CC">
            <w:pPr>
              <w:pStyle w:val="ConsPlusNormal"/>
              <w:ind w:firstLine="283"/>
              <w:jc w:val="both"/>
            </w:pPr>
            <w:r>
              <w:t xml:space="preserve">Примечание - См. </w:t>
            </w:r>
            <w:hyperlink w:anchor="P2168">
              <w:r>
                <w:rPr>
                  <w:color w:val="0000FF"/>
                </w:rPr>
                <w:t>примечания к таблице 8</w:t>
              </w:r>
            </w:hyperlink>
            <w:r>
              <w:t>.</w:t>
            </w:r>
          </w:p>
        </w:tc>
      </w:tr>
    </w:tbl>
    <w:p w:rsidR="000364CC" w:rsidRDefault="000364CC">
      <w:pPr>
        <w:pStyle w:val="ConsPlusNormal"/>
        <w:ind w:firstLine="540"/>
        <w:jc w:val="both"/>
      </w:pPr>
    </w:p>
    <w:p w:rsidR="000364CC" w:rsidRDefault="000364CC">
      <w:pPr>
        <w:pStyle w:val="ConsPlusNormal"/>
        <w:jc w:val="right"/>
      </w:pPr>
      <w:r>
        <w:t>Таблица 10</w:t>
      </w:r>
    </w:p>
    <w:p w:rsidR="000364CC" w:rsidRDefault="000364CC">
      <w:pPr>
        <w:pStyle w:val="ConsPlusNormal"/>
        <w:ind w:firstLine="540"/>
        <w:jc w:val="both"/>
      </w:pPr>
    </w:p>
    <w:p w:rsidR="000364CC" w:rsidRDefault="000364CC">
      <w:pPr>
        <w:pStyle w:val="ConsPlusNormal"/>
        <w:jc w:val="center"/>
      </w:pPr>
      <w:bookmarkStart w:id="12" w:name="P2280"/>
      <w:bookmarkEnd w:id="12"/>
      <w:r>
        <w:rPr>
          <w:b/>
        </w:rPr>
        <w:t>Нормы плотности теплового потока через поверхность изоляции</w:t>
      </w:r>
    </w:p>
    <w:p w:rsidR="000364CC" w:rsidRDefault="000364CC">
      <w:pPr>
        <w:pStyle w:val="ConsPlusNormal"/>
        <w:jc w:val="center"/>
      </w:pPr>
      <w:r>
        <w:rPr>
          <w:b/>
        </w:rPr>
        <w:t>паропроводов с конденсатопроводами при их совместной</w:t>
      </w:r>
    </w:p>
    <w:p w:rsidR="000364CC" w:rsidRDefault="000364CC">
      <w:pPr>
        <w:pStyle w:val="ConsPlusNormal"/>
        <w:jc w:val="center"/>
      </w:pPr>
      <w:r>
        <w:rPr>
          <w:b/>
        </w:rPr>
        <w:t>прокладке в непроходных каналах</w:t>
      </w:r>
    </w:p>
    <w:p w:rsidR="000364CC" w:rsidRDefault="000364CC">
      <w:pPr>
        <w:pStyle w:val="ConsPlusNormal"/>
        <w:ind w:firstLine="540"/>
        <w:jc w:val="both"/>
      </w:pPr>
    </w:p>
    <w:p w:rsidR="000364CC" w:rsidRDefault="000364CC">
      <w:pPr>
        <w:pStyle w:val="ConsPlusNormal"/>
        <w:sectPr w:rsidR="000364CC" w:rsidSect="00B26AB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680"/>
        <w:gridCol w:w="850"/>
        <w:gridCol w:w="850"/>
        <w:gridCol w:w="850"/>
        <w:gridCol w:w="850"/>
        <w:gridCol w:w="850"/>
        <w:gridCol w:w="850"/>
        <w:gridCol w:w="850"/>
        <w:gridCol w:w="850"/>
        <w:gridCol w:w="850"/>
        <w:gridCol w:w="850"/>
        <w:gridCol w:w="850"/>
        <w:gridCol w:w="850"/>
      </w:tblGrid>
      <w:tr w:rsidR="000364CC">
        <w:tc>
          <w:tcPr>
            <w:tcW w:w="1360" w:type="dxa"/>
            <w:gridSpan w:val="2"/>
            <w:vMerge w:val="restart"/>
            <w:vAlign w:val="center"/>
          </w:tcPr>
          <w:p w:rsidR="000364CC" w:rsidRDefault="000364CC">
            <w:pPr>
              <w:pStyle w:val="ConsPlusNormal"/>
              <w:jc w:val="center"/>
            </w:pPr>
            <w:r>
              <w:lastRenderedPageBreak/>
              <w:t>Условный проход трубопроводов, мм</w:t>
            </w:r>
          </w:p>
        </w:tc>
        <w:tc>
          <w:tcPr>
            <w:tcW w:w="850" w:type="dxa"/>
            <w:vAlign w:val="center"/>
          </w:tcPr>
          <w:p w:rsidR="000364CC" w:rsidRDefault="000364CC">
            <w:pPr>
              <w:pStyle w:val="ConsPlusNormal"/>
              <w:jc w:val="center"/>
            </w:pPr>
            <w:r>
              <w:t>Паропровод</w:t>
            </w:r>
          </w:p>
        </w:tc>
        <w:tc>
          <w:tcPr>
            <w:tcW w:w="850" w:type="dxa"/>
            <w:vAlign w:val="center"/>
          </w:tcPr>
          <w:p w:rsidR="000364CC" w:rsidRDefault="000364CC">
            <w:pPr>
              <w:pStyle w:val="ConsPlusNormal"/>
              <w:jc w:val="center"/>
            </w:pPr>
            <w:r>
              <w:t>Конденсатопровод</w:t>
            </w:r>
          </w:p>
        </w:tc>
        <w:tc>
          <w:tcPr>
            <w:tcW w:w="850" w:type="dxa"/>
            <w:vAlign w:val="center"/>
          </w:tcPr>
          <w:p w:rsidR="000364CC" w:rsidRDefault="000364CC">
            <w:pPr>
              <w:pStyle w:val="ConsPlusNormal"/>
              <w:jc w:val="center"/>
            </w:pPr>
            <w:r>
              <w:t>Паропровод</w:t>
            </w:r>
          </w:p>
        </w:tc>
        <w:tc>
          <w:tcPr>
            <w:tcW w:w="850" w:type="dxa"/>
            <w:vAlign w:val="center"/>
          </w:tcPr>
          <w:p w:rsidR="000364CC" w:rsidRDefault="000364CC">
            <w:pPr>
              <w:pStyle w:val="ConsPlusNormal"/>
              <w:jc w:val="center"/>
            </w:pPr>
            <w:r>
              <w:t>Конденсатопровод</w:t>
            </w:r>
          </w:p>
        </w:tc>
        <w:tc>
          <w:tcPr>
            <w:tcW w:w="850" w:type="dxa"/>
            <w:vAlign w:val="center"/>
          </w:tcPr>
          <w:p w:rsidR="000364CC" w:rsidRDefault="000364CC">
            <w:pPr>
              <w:pStyle w:val="ConsPlusNormal"/>
              <w:jc w:val="center"/>
            </w:pPr>
            <w:r>
              <w:t>Паропровод</w:t>
            </w:r>
          </w:p>
        </w:tc>
        <w:tc>
          <w:tcPr>
            <w:tcW w:w="850" w:type="dxa"/>
            <w:vAlign w:val="center"/>
          </w:tcPr>
          <w:p w:rsidR="000364CC" w:rsidRDefault="000364CC">
            <w:pPr>
              <w:pStyle w:val="ConsPlusNormal"/>
              <w:jc w:val="center"/>
            </w:pPr>
            <w:r>
              <w:t>Конденсатопровод</w:t>
            </w:r>
          </w:p>
        </w:tc>
        <w:tc>
          <w:tcPr>
            <w:tcW w:w="850" w:type="dxa"/>
            <w:vAlign w:val="center"/>
          </w:tcPr>
          <w:p w:rsidR="000364CC" w:rsidRDefault="000364CC">
            <w:pPr>
              <w:pStyle w:val="ConsPlusNormal"/>
              <w:jc w:val="center"/>
            </w:pPr>
            <w:r>
              <w:t>Паропровод</w:t>
            </w:r>
          </w:p>
        </w:tc>
        <w:tc>
          <w:tcPr>
            <w:tcW w:w="850" w:type="dxa"/>
            <w:vAlign w:val="center"/>
          </w:tcPr>
          <w:p w:rsidR="000364CC" w:rsidRDefault="000364CC">
            <w:pPr>
              <w:pStyle w:val="ConsPlusNormal"/>
              <w:jc w:val="center"/>
            </w:pPr>
            <w:r>
              <w:t>Конденсатопровод</w:t>
            </w:r>
          </w:p>
        </w:tc>
        <w:tc>
          <w:tcPr>
            <w:tcW w:w="850" w:type="dxa"/>
            <w:vAlign w:val="center"/>
          </w:tcPr>
          <w:p w:rsidR="000364CC" w:rsidRDefault="000364CC">
            <w:pPr>
              <w:pStyle w:val="ConsPlusNormal"/>
              <w:jc w:val="center"/>
            </w:pPr>
            <w:r>
              <w:t>Паропровод</w:t>
            </w:r>
          </w:p>
        </w:tc>
        <w:tc>
          <w:tcPr>
            <w:tcW w:w="850" w:type="dxa"/>
            <w:vAlign w:val="center"/>
          </w:tcPr>
          <w:p w:rsidR="000364CC" w:rsidRDefault="000364CC">
            <w:pPr>
              <w:pStyle w:val="ConsPlusNormal"/>
              <w:jc w:val="center"/>
            </w:pPr>
            <w:r>
              <w:t>Конденсатопровод</w:t>
            </w:r>
          </w:p>
        </w:tc>
        <w:tc>
          <w:tcPr>
            <w:tcW w:w="850" w:type="dxa"/>
            <w:vAlign w:val="center"/>
          </w:tcPr>
          <w:p w:rsidR="000364CC" w:rsidRDefault="000364CC">
            <w:pPr>
              <w:pStyle w:val="ConsPlusNormal"/>
              <w:jc w:val="center"/>
            </w:pPr>
            <w:r>
              <w:t>Паропровод</w:t>
            </w:r>
          </w:p>
        </w:tc>
        <w:tc>
          <w:tcPr>
            <w:tcW w:w="850" w:type="dxa"/>
            <w:vAlign w:val="center"/>
          </w:tcPr>
          <w:p w:rsidR="000364CC" w:rsidRDefault="000364CC">
            <w:pPr>
              <w:pStyle w:val="ConsPlusNormal"/>
              <w:jc w:val="center"/>
            </w:pPr>
            <w:r>
              <w:t>Конденсатопровод</w:t>
            </w:r>
          </w:p>
        </w:tc>
      </w:tr>
      <w:tr w:rsidR="000364CC">
        <w:tc>
          <w:tcPr>
            <w:tcW w:w="1360" w:type="dxa"/>
            <w:gridSpan w:val="2"/>
            <w:vMerge/>
          </w:tcPr>
          <w:p w:rsidR="000364CC" w:rsidRDefault="000364CC">
            <w:pPr>
              <w:pStyle w:val="ConsPlusNormal"/>
            </w:pPr>
          </w:p>
        </w:tc>
        <w:tc>
          <w:tcPr>
            <w:tcW w:w="10200" w:type="dxa"/>
            <w:gridSpan w:val="12"/>
            <w:vAlign w:val="center"/>
          </w:tcPr>
          <w:p w:rsidR="000364CC" w:rsidRDefault="000364CC">
            <w:pPr>
              <w:pStyle w:val="ConsPlusNormal"/>
              <w:jc w:val="center"/>
            </w:pPr>
            <w:r>
              <w:t>Расчетная температура теплоносителя, °C</w:t>
            </w:r>
          </w:p>
        </w:tc>
      </w:tr>
      <w:tr w:rsidR="000364CC">
        <w:tc>
          <w:tcPr>
            <w:tcW w:w="1360" w:type="dxa"/>
            <w:gridSpan w:val="2"/>
            <w:vMerge/>
          </w:tcPr>
          <w:p w:rsidR="000364CC" w:rsidRDefault="000364CC">
            <w:pPr>
              <w:pStyle w:val="ConsPlusNormal"/>
            </w:pPr>
          </w:p>
        </w:tc>
        <w:tc>
          <w:tcPr>
            <w:tcW w:w="850" w:type="dxa"/>
            <w:vAlign w:val="center"/>
          </w:tcPr>
          <w:p w:rsidR="000364CC" w:rsidRDefault="000364CC">
            <w:pPr>
              <w:pStyle w:val="ConsPlusNormal"/>
              <w:jc w:val="center"/>
            </w:pPr>
            <w:r>
              <w:t>115</w:t>
            </w:r>
          </w:p>
        </w:tc>
        <w:tc>
          <w:tcPr>
            <w:tcW w:w="850" w:type="dxa"/>
            <w:vAlign w:val="center"/>
          </w:tcPr>
          <w:p w:rsidR="000364CC" w:rsidRDefault="000364CC">
            <w:pPr>
              <w:pStyle w:val="ConsPlusNormal"/>
              <w:jc w:val="center"/>
            </w:pPr>
            <w:r>
              <w:t>100</w:t>
            </w:r>
          </w:p>
        </w:tc>
        <w:tc>
          <w:tcPr>
            <w:tcW w:w="850" w:type="dxa"/>
            <w:vAlign w:val="center"/>
          </w:tcPr>
          <w:p w:rsidR="000364CC" w:rsidRDefault="000364CC">
            <w:pPr>
              <w:pStyle w:val="ConsPlusNormal"/>
              <w:jc w:val="center"/>
            </w:pPr>
            <w:r>
              <w:t>150</w:t>
            </w:r>
          </w:p>
        </w:tc>
        <w:tc>
          <w:tcPr>
            <w:tcW w:w="850" w:type="dxa"/>
            <w:vAlign w:val="center"/>
          </w:tcPr>
          <w:p w:rsidR="000364CC" w:rsidRDefault="000364CC">
            <w:pPr>
              <w:pStyle w:val="ConsPlusNormal"/>
              <w:jc w:val="center"/>
            </w:pPr>
            <w:r>
              <w:t>100</w:t>
            </w:r>
          </w:p>
        </w:tc>
        <w:tc>
          <w:tcPr>
            <w:tcW w:w="850" w:type="dxa"/>
            <w:vAlign w:val="center"/>
          </w:tcPr>
          <w:p w:rsidR="000364CC" w:rsidRDefault="000364CC">
            <w:pPr>
              <w:pStyle w:val="ConsPlusNormal"/>
              <w:jc w:val="center"/>
            </w:pPr>
            <w:r>
              <w:t>200</w:t>
            </w:r>
          </w:p>
        </w:tc>
        <w:tc>
          <w:tcPr>
            <w:tcW w:w="850" w:type="dxa"/>
            <w:vAlign w:val="center"/>
          </w:tcPr>
          <w:p w:rsidR="000364CC" w:rsidRDefault="000364CC">
            <w:pPr>
              <w:pStyle w:val="ConsPlusNormal"/>
              <w:jc w:val="center"/>
            </w:pPr>
            <w:r>
              <w:t>100</w:t>
            </w:r>
          </w:p>
        </w:tc>
        <w:tc>
          <w:tcPr>
            <w:tcW w:w="850" w:type="dxa"/>
            <w:vAlign w:val="center"/>
          </w:tcPr>
          <w:p w:rsidR="000364CC" w:rsidRDefault="000364CC">
            <w:pPr>
              <w:pStyle w:val="ConsPlusNormal"/>
              <w:jc w:val="center"/>
            </w:pPr>
            <w:r>
              <w:t>250</w:t>
            </w:r>
          </w:p>
        </w:tc>
        <w:tc>
          <w:tcPr>
            <w:tcW w:w="850" w:type="dxa"/>
            <w:vAlign w:val="center"/>
          </w:tcPr>
          <w:p w:rsidR="000364CC" w:rsidRDefault="000364CC">
            <w:pPr>
              <w:pStyle w:val="ConsPlusNormal"/>
              <w:jc w:val="center"/>
            </w:pPr>
            <w:r>
              <w:t>100</w:t>
            </w:r>
          </w:p>
        </w:tc>
        <w:tc>
          <w:tcPr>
            <w:tcW w:w="850" w:type="dxa"/>
            <w:vAlign w:val="center"/>
          </w:tcPr>
          <w:p w:rsidR="000364CC" w:rsidRDefault="000364CC">
            <w:pPr>
              <w:pStyle w:val="ConsPlusNormal"/>
              <w:jc w:val="center"/>
            </w:pPr>
            <w:r>
              <w:t>300</w:t>
            </w:r>
          </w:p>
        </w:tc>
        <w:tc>
          <w:tcPr>
            <w:tcW w:w="850" w:type="dxa"/>
            <w:vAlign w:val="center"/>
          </w:tcPr>
          <w:p w:rsidR="000364CC" w:rsidRDefault="000364CC">
            <w:pPr>
              <w:pStyle w:val="ConsPlusNormal"/>
              <w:jc w:val="center"/>
            </w:pPr>
            <w:r>
              <w:t>100</w:t>
            </w:r>
          </w:p>
        </w:tc>
        <w:tc>
          <w:tcPr>
            <w:tcW w:w="850" w:type="dxa"/>
            <w:vAlign w:val="center"/>
          </w:tcPr>
          <w:p w:rsidR="000364CC" w:rsidRDefault="000364CC">
            <w:pPr>
              <w:pStyle w:val="ConsPlusNormal"/>
              <w:jc w:val="center"/>
            </w:pPr>
            <w:r>
              <w:t>350</w:t>
            </w:r>
          </w:p>
        </w:tc>
        <w:tc>
          <w:tcPr>
            <w:tcW w:w="850" w:type="dxa"/>
            <w:vAlign w:val="center"/>
          </w:tcPr>
          <w:p w:rsidR="000364CC" w:rsidRDefault="000364CC">
            <w:pPr>
              <w:pStyle w:val="ConsPlusNormal"/>
              <w:jc w:val="center"/>
            </w:pPr>
            <w:r>
              <w:t>100</w:t>
            </w:r>
          </w:p>
        </w:tc>
      </w:tr>
      <w:tr w:rsidR="000364CC">
        <w:tc>
          <w:tcPr>
            <w:tcW w:w="680" w:type="dxa"/>
          </w:tcPr>
          <w:p w:rsidR="000364CC" w:rsidRDefault="000364CC">
            <w:pPr>
              <w:pStyle w:val="ConsPlusNormal"/>
              <w:jc w:val="center"/>
            </w:pPr>
            <w:r>
              <w:t>25</w:t>
            </w:r>
          </w:p>
        </w:tc>
        <w:tc>
          <w:tcPr>
            <w:tcW w:w="680" w:type="dxa"/>
          </w:tcPr>
          <w:p w:rsidR="000364CC" w:rsidRDefault="000364CC">
            <w:pPr>
              <w:pStyle w:val="ConsPlusNormal"/>
              <w:jc w:val="center"/>
            </w:pPr>
            <w:r>
              <w:t>25</w:t>
            </w:r>
          </w:p>
        </w:tc>
        <w:tc>
          <w:tcPr>
            <w:tcW w:w="850" w:type="dxa"/>
          </w:tcPr>
          <w:p w:rsidR="000364CC" w:rsidRDefault="000364CC">
            <w:pPr>
              <w:pStyle w:val="ConsPlusNormal"/>
              <w:jc w:val="center"/>
            </w:pPr>
            <w:r>
              <w:t>22</w:t>
            </w:r>
          </w:p>
        </w:tc>
        <w:tc>
          <w:tcPr>
            <w:tcW w:w="850" w:type="dxa"/>
          </w:tcPr>
          <w:p w:rsidR="000364CC" w:rsidRDefault="000364CC">
            <w:pPr>
              <w:pStyle w:val="ConsPlusNormal"/>
              <w:jc w:val="center"/>
            </w:pPr>
            <w:r>
              <w:t>18</w:t>
            </w:r>
          </w:p>
        </w:tc>
        <w:tc>
          <w:tcPr>
            <w:tcW w:w="850" w:type="dxa"/>
          </w:tcPr>
          <w:p w:rsidR="000364CC" w:rsidRDefault="000364CC">
            <w:pPr>
              <w:pStyle w:val="ConsPlusNormal"/>
              <w:jc w:val="center"/>
            </w:pPr>
            <w:r>
              <w:t>30</w:t>
            </w:r>
          </w:p>
        </w:tc>
        <w:tc>
          <w:tcPr>
            <w:tcW w:w="850" w:type="dxa"/>
          </w:tcPr>
          <w:p w:rsidR="000364CC" w:rsidRDefault="000364CC">
            <w:pPr>
              <w:pStyle w:val="ConsPlusNormal"/>
              <w:jc w:val="center"/>
            </w:pPr>
            <w:r>
              <w:t>18</w:t>
            </w:r>
          </w:p>
        </w:tc>
        <w:tc>
          <w:tcPr>
            <w:tcW w:w="850" w:type="dxa"/>
          </w:tcPr>
          <w:p w:rsidR="000364CC" w:rsidRDefault="000364CC">
            <w:pPr>
              <w:pStyle w:val="ConsPlusNormal"/>
              <w:jc w:val="center"/>
            </w:pPr>
            <w:r>
              <w:t>41</w:t>
            </w:r>
          </w:p>
        </w:tc>
        <w:tc>
          <w:tcPr>
            <w:tcW w:w="850" w:type="dxa"/>
          </w:tcPr>
          <w:p w:rsidR="000364CC" w:rsidRDefault="000364CC">
            <w:pPr>
              <w:pStyle w:val="ConsPlusNormal"/>
              <w:jc w:val="center"/>
            </w:pPr>
            <w:r>
              <w:t>18</w:t>
            </w:r>
          </w:p>
        </w:tc>
        <w:tc>
          <w:tcPr>
            <w:tcW w:w="850" w:type="dxa"/>
          </w:tcPr>
          <w:p w:rsidR="000364CC" w:rsidRDefault="000364CC">
            <w:pPr>
              <w:pStyle w:val="ConsPlusNormal"/>
              <w:jc w:val="center"/>
            </w:pPr>
            <w:r>
              <w:t>51</w:t>
            </w:r>
          </w:p>
        </w:tc>
        <w:tc>
          <w:tcPr>
            <w:tcW w:w="850" w:type="dxa"/>
          </w:tcPr>
          <w:p w:rsidR="000364CC" w:rsidRDefault="000364CC">
            <w:pPr>
              <w:pStyle w:val="ConsPlusNormal"/>
              <w:jc w:val="center"/>
            </w:pPr>
            <w:r>
              <w:t>18</w:t>
            </w:r>
          </w:p>
        </w:tc>
        <w:tc>
          <w:tcPr>
            <w:tcW w:w="850" w:type="dxa"/>
          </w:tcPr>
          <w:p w:rsidR="000364CC" w:rsidRDefault="000364CC">
            <w:pPr>
              <w:pStyle w:val="ConsPlusNormal"/>
              <w:jc w:val="center"/>
            </w:pPr>
            <w:r>
              <w:t>64</w:t>
            </w:r>
          </w:p>
        </w:tc>
        <w:tc>
          <w:tcPr>
            <w:tcW w:w="850" w:type="dxa"/>
          </w:tcPr>
          <w:p w:rsidR="000364CC" w:rsidRDefault="000364CC">
            <w:pPr>
              <w:pStyle w:val="ConsPlusNormal"/>
              <w:jc w:val="center"/>
            </w:pPr>
            <w:r>
              <w:t>18</w:t>
            </w:r>
          </w:p>
        </w:tc>
        <w:tc>
          <w:tcPr>
            <w:tcW w:w="850" w:type="dxa"/>
          </w:tcPr>
          <w:p w:rsidR="000364CC" w:rsidRDefault="000364CC">
            <w:pPr>
              <w:pStyle w:val="ConsPlusNormal"/>
              <w:jc w:val="center"/>
            </w:pPr>
            <w:r>
              <w:t>79</w:t>
            </w:r>
          </w:p>
        </w:tc>
        <w:tc>
          <w:tcPr>
            <w:tcW w:w="850" w:type="dxa"/>
          </w:tcPr>
          <w:p w:rsidR="000364CC" w:rsidRDefault="000364CC">
            <w:pPr>
              <w:pStyle w:val="ConsPlusNormal"/>
              <w:jc w:val="center"/>
            </w:pPr>
            <w:r>
              <w:t>18</w:t>
            </w:r>
          </w:p>
        </w:tc>
      </w:tr>
      <w:tr w:rsidR="000364CC">
        <w:tc>
          <w:tcPr>
            <w:tcW w:w="680" w:type="dxa"/>
          </w:tcPr>
          <w:p w:rsidR="000364CC" w:rsidRDefault="000364CC">
            <w:pPr>
              <w:pStyle w:val="ConsPlusNormal"/>
              <w:jc w:val="center"/>
            </w:pPr>
            <w:r>
              <w:t>32</w:t>
            </w:r>
          </w:p>
        </w:tc>
        <w:tc>
          <w:tcPr>
            <w:tcW w:w="680" w:type="dxa"/>
          </w:tcPr>
          <w:p w:rsidR="000364CC" w:rsidRDefault="000364CC">
            <w:pPr>
              <w:pStyle w:val="ConsPlusNormal"/>
              <w:jc w:val="center"/>
            </w:pPr>
            <w:r>
              <w:t>25</w:t>
            </w:r>
          </w:p>
        </w:tc>
        <w:tc>
          <w:tcPr>
            <w:tcW w:w="850" w:type="dxa"/>
          </w:tcPr>
          <w:p w:rsidR="000364CC" w:rsidRDefault="000364CC">
            <w:pPr>
              <w:pStyle w:val="ConsPlusNormal"/>
              <w:jc w:val="center"/>
            </w:pPr>
            <w:r>
              <w:t>23</w:t>
            </w:r>
          </w:p>
        </w:tc>
        <w:tc>
          <w:tcPr>
            <w:tcW w:w="850" w:type="dxa"/>
          </w:tcPr>
          <w:p w:rsidR="000364CC" w:rsidRDefault="000364CC">
            <w:pPr>
              <w:pStyle w:val="ConsPlusNormal"/>
              <w:jc w:val="center"/>
            </w:pPr>
            <w:r>
              <w:t>18</w:t>
            </w:r>
          </w:p>
        </w:tc>
        <w:tc>
          <w:tcPr>
            <w:tcW w:w="850" w:type="dxa"/>
          </w:tcPr>
          <w:p w:rsidR="000364CC" w:rsidRDefault="000364CC">
            <w:pPr>
              <w:pStyle w:val="ConsPlusNormal"/>
              <w:jc w:val="center"/>
            </w:pPr>
            <w:r>
              <w:t>32</w:t>
            </w:r>
          </w:p>
        </w:tc>
        <w:tc>
          <w:tcPr>
            <w:tcW w:w="850" w:type="dxa"/>
          </w:tcPr>
          <w:p w:rsidR="000364CC" w:rsidRDefault="000364CC">
            <w:pPr>
              <w:pStyle w:val="ConsPlusNormal"/>
              <w:jc w:val="center"/>
            </w:pPr>
            <w:r>
              <w:t>18</w:t>
            </w:r>
          </w:p>
        </w:tc>
        <w:tc>
          <w:tcPr>
            <w:tcW w:w="850" w:type="dxa"/>
          </w:tcPr>
          <w:p w:rsidR="000364CC" w:rsidRDefault="000364CC">
            <w:pPr>
              <w:pStyle w:val="ConsPlusNormal"/>
              <w:jc w:val="center"/>
            </w:pPr>
            <w:r>
              <w:t>43</w:t>
            </w:r>
          </w:p>
        </w:tc>
        <w:tc>
          <w:tcPr>
            <w:tcW w:w="850" w:type="dxa"/>
          </w:tcPr>
          <w:p w:rsidR="000364CC" w:rsidRDefault="000364CC">
            <w:pPr>
              <w:pStyle w:val="ConsPlusNormal"/>
              <w:jc w:val="center"/>
            </w:pPr>
            <w:r>
              <w:t>18</w:t>
            </w:r>
          </w:p>
        </w:tc>
        <w:tc>
          <w:tcPr>
            <w:tcW w:w="850" w:type="dxa"/>
          </w:tcPr>
          <w:p w:rsidR="000364CC" w:rsidRDefault="000364CC">
            <w:pPr>
              <w:pStyle w:val="ConsPlusNormal"/>
              <w:jc w:val="center"/>
            </w:pPr>
            <w:r>
              <w:t>54</w:t>
            </w:r>
          </w:p>
        </w:tc>
        <w:tc>
          <w:tcPr>
            <w:tcW w:w="850" w:type="dxa"/>
          </w:tcPr>
          <w:p w:rsidR="000364CC" w:rsidRDefault="000364CC">
            <w:pPr>
              <w:pStyle w:val="ConsPlusNormal"/>
              <w:jc w:val="center"/>
            </w:pPr>
            <w:r>
              <w:t>18</w:t>
            </w:r>
          </w:p>
        </w:tc>
        <w:tc>
          <w:tcPr>
            <w:tcW w:w="850" w:type="dxa"/>
          </w:tcPr>
          <w:p w:rsidR="000364CC" w:rsidRDefault="000364CC">
            <w:pPr>
              <w:pStyle w:val="ConsPlusNormal"/>
              <w:jc w:val="center"/>
            </w:pPr>
            <w:r>
              <w:t>69</w:t>
            </w:r>
          </w:p>
        </w:tc>
        <w:tc>
          <w:tcPr>
            <w:tcW w:w="850" w:type="dxa"/>
          </w:tcPr>
          <w:p w:rsidR="000364CC" w:rsidRDefault="000364CC">
            <w:pPr>
              <w:pStyle w:val="ConsPlusNormal"/>
              <w:jc w:val="center"/>
            </w:pPr>
            <w:r>
              <w:t>18</w:t>
            </w:r>
          </w:p>
        </w:tc>
        <w:tc>
          <w:tcPr>
            <w:tcW w:w="850" w:type="dxa"/>
          </w:tcPr>
          <w:p w:rsidR="000364CC" w:rsidRDefault="000364CC">
            <w:pPr>
              <w:pStyle w:val="ConsPlusNormal"/>
              <w:jc w:val="center"/>
            </w:pPr>
            <w:r>
              <w:t>83</w:t>
            </w:r>
          </w:p>
        </w:tc>
        <w:tc>
          <w:tcPr>
            <w:tcW w:w="850" w:type="dxa"/>
          </w:tcPr>
          <w:p w:rsidR="000364CC" w:rsidRDefault="000364CC">
            <w:pPr>
              <w:pStyle w:val="ConsPlusNormal"/>
              <w:jc w:val="center"/>
            </w:pPr>
            <w:r>
              <w:t>18</w:t>
            </w:r>
          </w:p>
        </w:tc>
      </w:tr>
      <w:tr w:rsidR="000364CC">
        <w:tc>
          <w:tcPr>
            <w:tcW w:w="680" w:type="dxa"/>
          </w:tcPr>
          <w:p w:rsidR="000364CC" w:rsidRDefault="000364CC">
            <w:pPr>
              <w:pStyle w:val="ConsPlusNormal"/>
              <w:jc w:val="center"/>
            </w:pPr>
            <w:r>
              <w:t>40</w:t>
            </w:r>
          </w:p>
        </w:tc>
        <w:tc>
          <w:tcPr>
            <w:tcW w:w="680" w:type="dxa"/>
          </w:tcPr>
          <w:p w:rsidR="000364CC" w:rsidRDefault="000364CC">
            <w:pPr>
              <w:pStyle w:val="ConsPlusNormal"/>
              <w:jc w:val="center"/>
            </w:pPr>
            <w:r>
              <w:t>25</w:t>
            </w:r>
          </w:p>
        </w:tc>
        <w:tc>
          <w:tcPr>
            <w:tcW w:w="850" w:type="dxa"/>
          </w:tcPr>
          <w:p w:rsidR="000364CC" w:rsidRDefault="000364CC">
            <w:pPr>
              <w:pStyle w:val="ConsPlusNormal"/>
              <w:jc w:val="center"/>
            </w:pPr>
            <w:r>
              <w:t>25</w:t>
            </w:r>
          </w:p>
        </w:tc>
        <w:tc>
          <w:tcPr>
            <w:tcW w:w="850" w:type="dxa"/>
          </w:tcPr>
          <w:p w:rsidR="000364CC" w:rsidRDefault="000364CC">
            <w:pPr>
              <w:pStyle w:val="ConsPlusNormal"/>
              <w:jc w:val="center"/>
            </w:pPr>
            <w:r>
              <w:t>18</w:t>
            </w:r>
          </w:p>
        </w:tc>
        <w:tc>
          <w:tcPr>
            <w:tcW w:w="850" w:type="dxa"/>
          </w:tcPr>
          <w:p w:rsidR="000364CC" w:rsidRDefault="000364CC">
            <w:pPr>
              <w:pStyle w:val="ConsPlusNormal"/>
              <w:jc w:val="center"/>
            </w:pPr>
            <w:r>
              <w:t>33</w:t>
            </w:r>
          </w:p>
        </w:tc>
        <w:tc>
          <w:tcPr>
            <w:tcW w:w="850" w:type="dxa"/>
          </w:tcPr>
          <w:p w:rsidR="000364CC" w:rsidRDefault="000364CC">
            <w:pPr>
              <w:pStyle w:val="ConsPlusNormal"/>
              <w:jc w:val="center"/>
            </w:pPr>
            <w:r>
              <w:t>18</w:t>
            </w:r>
          </w:p>
        </w:tc>
        <w:tc>
          <w:tcPr>
            <w:tcW w:w="850" w:type="dxa"/>
          </w:tcPr>
          <w:p w:rsidR="000364CC" w:rsidRDefault="000364CC">
            <w:pPr>
              <w:pStyle w:val="ConsPlusNormal"/>
              <w:jc w:val="center"/>
            </w:pPr>
            <w:r>
              <w:t>45</w:t>
            </w:r>
          </w:p>
        </w:tc>
        <w:tc>
          <w:tcPr>
            <w:tcW w:w="850" w:type="dxa"/>
          </w:tcPr>
          <w:p w:rsidR="000364CC" w:rsidRDefault="000364CC">
            <w:pPr>
              <w:pStyle w:val="ConsPlusNormal"/>
              <w:jc w:val="center"/>
            </w:pPr>
            <w:r>
              <w:t>18</w:t>
            </w:r>
          </w:p>
        </w:tc>
        <w:tc>
          <w:tcPr>
            <w:tcW w:w="850" w:type="dxa"/>
          </w:tcPr>
          <w:p w:rsidR="000364CC" w:rsidRDefault="000364CC">
            <w:pPr>
              <w:pStyle w:val="ConsPlusNormal"/>
              <w:jc w:val="center"/>
            </w:pPr>
            <w:r>
              <w:t>58</w:t>
            </w:r>
          </w:p>
        </w:tc>
        <w:tc>
          <w:tcPr>
            <w:tcW w:w="850" w:type="dxa"/>
          </w:tcPr>
          <w:p w:rsidR="000364CC" w:rsidRDefault="000364CC">
            <w:pPr>
              <w:pStyle w:val="ConsPlusNormal"/>
              <w:jc w:val="center"/>
            </w:pPr>
            <w:r>
              <w:t>18</w:t>
            </w:r>
          </w:p>
        </w:tc>
        <w:tc>
          <w:tcPr>
            <w:tcW w:w="850" w:type="dxa"/>
          </w:tcPr>
          <w:p w:rsidR="000364CC" w:rsidRDefault="000364CC">
            <w:pPr>
              <w:pStyle w:val="ConsPlusNormal"/>
              <w:jc w:val="center"/>
            </w:pPr>
            <w:r>
              <w:t>73</w:t>
            </w:r>
          </w:p>
        </w:tc>
        <w:tc>
          <w:tcPr>
            <w:tcW w:w="850" w:type="dxa"/>
          </w:tcPr>
          <w:p w:rsidR="000364CC" w:rsidRDefault="000364CC">
            <w:pPr>
              <w:pStyle w:val="ConsPlusNormal"/>
              <w:jc w:val="center"/>
            </w:pPr>
            <w:r>
              <w:t>18</w:t>
            </w:r>
          </w:p>
        </w:tc>
        <w:tc>
          <w:tcPr>
            <w:tcW w:w="850" w:type="dxa"/>
          </w:tcPr>
          <w:p w:rsidR="000364CC" w:rsidRDefault="000364CC">
            <w:pPr>
              <w:pStyle w:val="ConsPlusNormal"/>
              <w:jc w:val="center"/>
            </w:pPr>
            <w:r>
              <w:t>88</w:t>
            </w:r>
          </w:p>
        </w:tc>
        <w:tc>
          <w:tcPr>
            <w:tcW w:w="850" w:type="dxa"/>
          </w:tcPr>
          <w:p w:rsidR="000364CC" w:rsidRDefault="000364CC">
            <w:pPr>
              <w:pStyle w:val="ConsPlusNormal"/>
              <w:jc w:val="center"/>
            </w:pPr>
            <w:r>
              <w:t>18</w:t>
            </w:r>
          </w:p>
        </w:tc>
      </w:tr>
      <w:tr w:rsidR="000364CC">
        <w:tc>
          <w:tcPr>
            <w:tcW w:w="680" w:type="dxa"/>
          </w:tcPr>
          <w:p w:rsidR="000364CC" w:rsidRDefault="000364CC">
            <w:pPr>
              <w:pStyle w:val="ConsPlusNormal"/>
              <w:jc w:val="center"/>
            </w:pPr>
            <w:r>
              <w:t>50</w:t>
            </w:r>
          </w:p>
        </w:tc>
        <w:tc>
          <w:tcPr>
            <w:tcW w:w="680" w:type="dxa"/>
          </w:tcPr>
          <w:p w:rsidR="000364CC" w:rsidRDefault="000364CC">
            <w:pPr>
              <w:pStyle w:val="ConsPlusNormal"/>
              <w:jc w:val="center"/>
            </w:pPr>
            <w:r>
              <w:t>25</w:t>
            </w:r>
          </w:p>
        </w:tc>
        <w:tc>
          <w:tcPr>
            <w:tcW w:w="850" w:type="dxa"/>
          </w:tcPr>
          <w:p w:rsidR="000364CC" w:rsidRDefault="000364CC">
            <w:pPr>
              <w:pStyle w:val="ConsPlusNormal"/>
              <w:jc w:val="center"/>
            </w:pPr>
            <w:r>
              <w:t>27</w:t>
            </w:r>
          </w:p>
        </w:tc>
        <w:tc>
          <w:tcPr>
            <w:tcW w:w="850" w:type="dxa"/>
          </w:tcPr>
          <w:p w:rsidR="000364CC" w:rsidRDefault="000364CC">
            <w:pPr>
              <w:pStyle w:val="ConsPlusNormal"/>
              <w:jc w:val="center"/>
            </w:pPr>
            <w:r>
              <w:t>18</w:t>
            </w:r>
          </w:p>
        </w:tc>
        <w:tc>
          <w:tcPr>
            <w:tcW w:w="850" w:type="dxa"/>
          </w:tcPr>
          <w:p w:rsidR="000364CC" w:rsidRDefault="000364CC">
            <w:pPr>
              <w:pStyle w:val="ConsPlusNormal"/>
              <w:jc w:val="center"/>
            </w:pPr>
            <w:r>
              <w:t>36</w:t>
            </w:r>
          </w:p>
        </w:tc>
        <w:tc>
          <w:tcPr>
            <w:tcW w:w="850" w:type="dxa"/>
          </w:tcPr>
          <w:p w:rsidR="000364CC" w:rsidRDefault="000364CC">
            <w:pPr>
              <w:pStyle w:val="ConsPlusNormal"/>
              <w:jc w:val="center"/>
            </w:pPr>
            <w:r>
              <w:t>18</w:t>
            </w:r>
          </w:p>
        </w:tc>
        <w:tc>
          <w:tcPr>
            <w:tcW w:w="850" w:type="dxa"/>
          </w:tcPr>
          <w:p w:rsidR="000364CC" w:rsidRDefault="000364CC">
            <w:pPr>
              <w:pStyle w:val="ConsPlusNormal"/>
              <w:jc w:val="center"/>
            </w:pPr>
            <w:r>
              <w:t>52</w:t>
            </w:r>
          </w:p>
        </w:tc>
        <w:tc>
          <w:tcPr>
            <w:tcW w:w="850" w:type="dxa"/>
          </w:tcPr>
          <w:p w:rsidR="000364CC" w:rsidRDefault="000364CC">
            <w:pPr>
              <w:pStyle w:val="ConsPlusNormal"/>
              <w:jc w:val="center"/>
            </w:pPr>
            <w:r>
              <w:t>18</w:t>
            </w:r>
          </w:p>
        </w:tc>
        <w:tc>
          <w:tcPr>
            <w:tcW w:w="850" w:type="dxa"/>
          </w:tcPr>
          <w:p w:rsidR="000364CC" w:rsidRDefault="000364CC">
            <w:pPr>
              <w:pStyle w:val="ConsPlusNormal"/>
              <w:jc w:val="center"/>
            </w:pPr>
            <w:r>
              <w:t>64</w:t>
            </w:r>
          </w:p>
        </w:tc>
        <w:tc>
          <w:tcPr>
            <w:tcW w:w="850" w:type="dxa"/>
          </w:tcPr>
          <w:p w:rsidR="000364CC" w:rsidRDefault="000364CC">
            <w:pPr>
              <w:pStyle w:val="ConsPlusNormal"/>
              <w:jc w:val="center"/>
            </w:pPr>
            <w:r>
              <w:t>18</w:t>
            </w:r>
          </w:p>
        </w:tc>
        <w:tc>
          <w:tcPr>
            <w:tcW w:w="850" w:type="dxa"/>
          </w:tcPr>
          <w:p w:rsidR="000364CC" w:rsidRDefault="000364CC">
            <w:pPr>
              <w:pStyle w:val="ConsPlusNormal"/>
              <w:jc w:val="center"/>
            </w:pPr>
            <w:r>
              <w:t>79</w:t>
            </w:r>
          </w:p>
        </w:tc>
        <w:tc>
          <w:tcPr>
            <w:tcW w:w="850" w:type="dxa"/>
          </w:tcPr>
          <w:p w:rsidR="000364CC" w:rsidRDefault="000364CC">
            <w:pPr>
              <w:pStyle w:val="ConsPlusNormal"/>
              <w:jc w:val="center"/>
            </w:pPr>
            <w:r>
              <w:t>18</w:t>
            </w:r>
          </w:p>
        </w:tc>
        <w:tc>
          <w:tcPr>
            <w:tcW w:w="850" w:type="dxa"/>
          </w:tcPr>
          <w:p w:rsidR="000364CC" w:rsidRDefault="000364CC">
            <w:pPr>
              <w:pStyle w:val="ConsPlusNormal"/>
              <w:jc w:val="center"/>
            </w:pPr>
            <w:r>
              <w:t>95</w:t>
            </w:r>
          </w:p>
        </w:tc>
        <w:tc>
          <w:tcPr>
            <w:tcW w:w="850" w:type="dxa"/>
          </w:tcPr>
          <w:p w:rsidR="000364CC" w:rsidRDefault="000364CC">
            <w:pPr>
              <w:pStyle w:val="ConsPlusNormal"/>
              <w:jc w:val="center"/>
            </w:pPr>
            <w:r>
              <w:t>18</w:t>
            </w:r>
          </w:p>
        </w:tc>
      </w:tr>
      <w:tr w:rsidR="000364CC">
        <w:tc>
          <w:tcPr>
            <w:tcW w:w="680" w:type="dxa"/>
          </w:tcPr>
          <w:p w:rsidR="000364CC" w:rsidRDefault="000364CC">
            <w:pPr>
              <w:pStyle w:val="ConsPlusNormal"/>
              <w:jc w:val="center"/>
            </w:pPr>
            <w:r>
              <w:t>65</w:t>
            </w:r>
          </w:p>
        </w:tc>
        <w:tc>
          <w:tcPr>
            <w:tcW w:w="680" w:type="dxa"/>
          </w:tcPr>
          <w:p w:rsidR="000364CC" w:rsidRDefault="000364CC">
            <w:pPr>
              <w:pStyle w:val="ConsPlusNormal"/>
              <w:jc w:val="center"/>
            </w:pPr>
            <w:r>
              <w:t>32</w:t>
            </w:r>
          </w:p>
        </w:tc>
        <w:tc>
          <w:tcPr>
            <w:tcW w:w="850" w:type="dxa"/>
          </w:tcPr>
          <w:p w:rsidR="000364CC" w:rsidRDefault="000364CC">
            <w:pPr>
              <w:pStyle w:val="ConsPlusNormal"/>
              <w:jc w:val="center"/>
            </w:pPr>
            <w:r>
              <w:t>31</w:t>
            </w:r>
          </w:p>
        </w:tc>
        <w:tc>
          <w:tcPr>
            <w:tcW w:w="850" w:type="dxa"/>
          </w:tcPr>
          <w:p w:rsidR="000364CC" w:rsidRDefault="000364CC">
            <w:pPr>
              <w:pStyle w:val="ConsPlusNormal"/>
              <w:jc w:val="center"/>
            </w:pPr>
            <w:r>
              <w:t>21</w:t>
            </w:r>
          </w:p>
        </w:tc>
        <w:tc>
          <w:tcPr>
            <w:tcW w:w="850" w:type="dxa"/>
          </w:tcPr>
          <w:p w:rsidR="000364CC" w:rsidRDefault="000364CC">
            <w:pPr>
              <w:pStyle w:val="ConsPlusNormal"/>
              <w:jc w:val="center"/>
            </w:pPr>
            <w:r>
              <w:t>43</w:t>
            </w:r>
          </w:p>
        </w:tc>
        <w:tc>
          <w:tcPr>
            <w:tcW w:w="850" w:type="dxa"/>
          </w:tcPr>
          <w:p w:rsidR="000364CC" w:rsidRDefault="000364CC">
            <w:pPr>
              <w:pStyle w:val="ConsPlusNormal"/>
              <w:jc w:val="center"/>
            </w:pPr>
            <w:r>
              <w:t>21</w:t>
            </w:r>
          </w:p>
        </w:tc>
        <w:tc>
          <w:tcPr>
            <w:tcW w:w="850" w:type="dxa"/>
          </w:tcPr>
          <w:p w:rsidR="000364CC" w:rsidRDefault="000364CC">
            <w:pPr>
              <w:pStyle w:val="ConsPlusNormal"/>
              <w:jc w:val="center"/>
            </w:pPr>
            <w:r>
              <w:t>58</w:t>
            </w:r>
          </w:p>
        </w:tc>
        <w:tc>
          <w:tcPr>
            <w:tcW w:w="850" w:type="dxa"/>
          </w:tcPr>
          <w:p w:rsidR="000364CC" w:rsidRDefault="000364CC">
            <w:pPr>
              <w:pStyle w:val="ConsPlusNormal"/>
              <w:jc w:val="center"/>
            </w:pPr>
            <w:r>
              <w:t>21</w:t>
            </w:r>
          </w:p>
        </w:tc>
        <w:tc>
          <w:tcPr>
            <w:tcW w:w="850" w:type="dxa"/>
          </w:tcPr>
          <w:p w:rsidR="000364CC" w:rsidRDefault="000364CC">
            <w:pPr>
              <w:pStyle w:val="ConsPlusNormal"/>
              <w:jc w:val="center"/>
            </w:pPr>
            <w:r>
              <w:t>71</w:t>
            </w:r>
          </w:p>
        </w:tc>
        <w:tc>
          <w:tcPr>
            <w:tcW w:w="850" w:type="dxa"/>
          </w:tcPr>
          <w:p w:rsidR="000364CC" w:rsidRDefault="000364CC">
            <w:pPr>
              <w:pStyle w:val="ConsPlusNormal"/>
              <w:jc w:val="center"/>
            </w:pPr>
            <w:r>
              <w:t>21</w:t>
            </w:r>
          </w:p>
        </w:tc>
        <w:tc>
          <w:tcPr>
            <w:tcW w:w="850" w:type="dxa"/>
          </w:tcPr>
          <w:p w:rsidR="000364CC" w:rsidRDefault="000364CC">
            <w:pPr>
              <w:pStyle w:val="ConsPlusNormal"/>
              <w:jc w:val="center"/>
            </w:pPr>
            <w:r>
              <w:t>88</w:t>
            </w:r>
          </w:p>
        </w:tc>
        <w:tc>
          <w:tcPr>
            <w:tcW w:w="850" w:type="dxa"/>
          </w:tcPr>
          <w:p w:rsidR="000364CC" w:rsidRDefault="000364CC">
            <w:pPr>
              <w:pStyle w:val="ConsPlusNormal"/>
              <w:jc w:val="center"/>
            </w:pPr>
            <w:r>
              <w:t>20</w:t>
            </w:r>
          </w:p>
        </w:tc>
        <w:tc>
          <w:tcPr>
            <w:tcW w:w="850" w:type="dxa"/>
          </w:tcPr>
          <w:p w:rsidR="000364CC" w:rsidRDefault="000364CC">
            <w:pPr>
              <w:pStyle w:val="ConsPlusNormal"/>
              <w:jc w:val="center"/>
            </w:pPr>
            <w:r>
              <w:t>103</w:t>
            </w:r>
          </w:p>
        </w:tc>
        <w:tc>
          <w:tcPr>
            <w:tcW w:w="850" w:type="dxa"/>
          </w:tcPr>
          <w:p w:rsidR="000364CC" w:rsidRDefault="000364CC">
            <w:pPr>
              <w:pStyle w:val="ConsPlusNormal"/>
              <w:jc w:val="center"/>
            </w:pPr>
            <w:r>
              <w:t>20</w:t>
            </w:r>
          </w:p>
        </w:tc>
      </w:tr>
      <w:tr w:rsidR="000364CC">
        <w:tc>
          <w:tcPr>
            <w:tcW w:w="680" w:type="dxa"/>
          </w:tcPr>
          <w:p w:rsidR="000364CC" w:rsidRDefault="000364CC">
            <w:pPr>
              <w:pStyle w:val="ConsPlusNormal"/>
              <w:jc w:val="center"/>
            </w:pPr>
            <w:r>
              <w:t>80</w:t>
            </w:r>
          </w:p>
        </w:tc>
        <w:tc>
          <w:tcPr>
            <w:tcW w:w="680" w:type="dxa"/>
          </w:tcPr>
          <w:p w:rsidR="000364CC" w:rsidRDefault="000364CC">
            <w:pPr>
              <w:pStyle w:val="ConsPlusNormal"/>
              <w:jc w:val="center"/>
            </w:pPr>
            <w:r>
              <w:t>40</w:t>
            </w:r>
          </w:p>
        </w:tc>
        <w:tc>
          <w:tcPr>
            <w:tcW w:w="850" w:type="dxa"/>
          </w:tcPr>
          <w:p w:rsidR="000364CC" w:rsidRDefault="000364CC">
            <w:pPr>
              <w:pStyle w:val="ConsPlusNormal"/>
              <w:jc w:val="center"/>
            </w:pPr>
            <w:r>
              <w:t>35</w:t>
            </w:r>
          </w:p>
        </w:tc>
        <w:tc>
          <w:tcPr>
            <w:tcW w:w="850" w:type="dxa"/>
          </w:tcPr>
          <w:p w:rsidR="000364CC" w:rsidRDefault="000364CC">
            <w:pPr>
              <w:pStyle w:val="ConsPlusNormal"/>
              <w:jc w:val="center"/>
            </w:pPr>
            <w:r>
              <w:t>23</w:t>
            </w:r>
          </w:p>
        </w:tc>
        <w:tc>
          <w:tcPr>
            <w:tcW w:w="850" w:type="dxa"/>
          </w:tcPr>
          <w:p w:rsidR="000364CC" w:rsidRDefault="000364CC">
            <w:pPr>
              <w:pStyle w:val="ConsPlusNormal"/>
              <w:jc w:val="center"/>
            </w:pPr>
            <w:r>
              <w:t>46</w:t>
            </w:r>
          </w:p>
        </w:tc>
        <w:tc>
          <w:tcPr>
            <w:tcW w:w="850" w:type="dxa"/>
          </w:tcPr>
          <w:p w:rsidR="000364CC" w:rsidRDefault="000364CC">
            <w:pPr>
              <w:pStyle w:val="ConsPlusNormal"/>
              <w:jc w:val="center"/>
            </w:pPr>
            <w:r>
              <w:t>23</w:t>
            </w:r>
          </w:p>
        </w:tc>
        <w:tc>
          <w:tcPr>
            <w:tcW w:w="850" w:type="dxa"/>
          </w:tcPr>
          <w:p w:rsidR="000364CC" w:rsidRDefault="000364CC">
            <w:pPr>
              <w:pStyle w:val="ConsPlusNormal"/>
              <w:jc w:val="center"/>
            </w:pPr>
            <w:r>
              <w:t>62</w:t>
            </w:r>
          </w:p>
        </w:tc>
        <w:tc>
          <w:tcPr>
            <w:tcW w:w="850" w:type="dxa"/>
          </w:tcPr>
          <w:p w:rsidR="000364CC" w:rsidRDefault="000364CC">
            <w:pPr>
              <w:pStyle w:val="ConsPlusNormal"/>
              <w:jc w:val="center"/>
            </w:pPr>
            <w:r>
              <w:t>23</w:t>
            </w:r>
          </w:p>
        </w:tc>
        <w:tc>
          <w:tcPr>
            <w:tcW w:w="850" w:type="dxa"/>
          </w:tcPr>
          <w:p w:rsidR="000364CC" w:rsidRDefault="000364CC">
            <w:pPr>
              <w:pStyle w:val="ConsPlusNormal"/>
              <w:jc w:val="center"/>
            </w:pPr>
            <w:r>
              <w:t>81</w:t>
            </w:r>
          </w:p>
        </w:tc>
        <w:tc>
          <w:tcPr>
            <w:tcW w:w="850" w:type="dxa"/>
          </w:tcPr>
          <w:p w:rsidR="000364CC" w:rsidRDefault="000364CC">
            <w:pPr>
              <w:pStyle w:val="ConsPlusNormal"/>
              <w:jc w:val="center"/>
            </w:pPr>
            <w:r>
              <w:t>22</w:t>
            </w:r>
          </w:p>
        </w:tc>
        <w:tc>
          <w:tcPr>
            <w:tcW w:w="850" w:type="dxa"/>
          </w:tcPr>
          <w:p w:rsidR="000364CC" w:rsidRDefault="000364CC">
            <w:pPr>
              <w:pStyle w:val="ConsPlusNormal"/>
              <w:jc w:val="center"/>
            </w:pPr>
            <w:r>
              <w:t>98</w:t>
            </w:r>
          </w:p>
        </w:tc>
        <w:tc>
          <w:tcPr>
            <w:tcW w:w="850" w:type="dxa"/>
          </w:tcPr>
          <w:p w:rsidR="000364CC" w:rsidRDefault="000364CC">
            <w:pPr>
              <w:pStyle w:val="ConsPlusNormal"/>
              <w:jc w:val="center"/>
            </w:pPr>
            <w:r>
              <w:t>22</w:t>
            </w:r>
          </w:p>
        </w:tc>
        <w:tc>
          <w:tcPr>
            <w:tcW w:w="850" w:type="dxa"/>
          </w:tcPr>
          <w:p w:rsidR="000364CC" w:rsidRDefault="000364CC">
            <w:pPr>
              <w:pStyle w:val="ConsPlusNormal"/>
              <w:jc w:val="center"/>
            </w:pPr>
            <w:r>
              <w:t>117</w:t>
            </w:r>
          </w:p>
        </w:tc>
        <w:tc>
          <w:tcPr>
            <w:tcW w:w="850" w:type="dxa"/>
          </w:tcPr>
          <w:p w:rsidR="000364CC" w:rsidRDefault="000364CC">
            <w:pPr>
              <w:pStyle w:val="ConsPlusNormal"/>
              <w:jc w:val="center"/>
            </w:pPr>
            <w:r>
              <w:t>21</w:t>
            </w:r>
          </w:p>
        </w:tc>
      </w:tr>
      <w:tr w:rsidR="000364CC">
        <w:tc>
          <w:tcPr>
            <w:tcW w:w="680" w:type="dxa"/>
          </w:tcPr>
          <w:p w:rsidR="000364CC" w:rsidRDefault="000364CC">
            <w:pPr>
              <w:pStyle w:val="ConsPlusNormal"/>
              <w:jc w:val="center"/>
            </w:pPr>
            <w:r>
              <w:t>100</w:t>
            </w:r>
          </w:p>
        </w:tc>
        <w:tc>
          <w:tcPr>
            <w:tcW w:w="680" w:type="dxa"/>
          </w:tcPr>
          <w:p w:rsidR="000364CC" w:rsidRDefault="000364CC">
            <w:pPr>
              <w:pStyle w:val="ConsPlusNormal"/>
              <w:jc w:val="center"/>
            </w:pPr>
            <w:r>
              <w:t>40</w:t>
            </w:r>
          </w:p>
        </w:tc>
        <w:tc>
          <w:tcPr>
            <w:tcW w:w="850" w:type="dxa"/>
          </w:tcPr>
          <w:p w:rsidR="000364CC" w:rsidRDefault="000364CC">
            <w:pPr>
              <w:pStyle w:val="ConsPlusNormal"/>
              <w:jc w:val="center"/>
            </w:pPr>
            <w:r>
              <w:t>38</w:t>
            </w:r>
          </w:p>
        </w:tc>
        <w:tc>
          <w:tcPr>
            <w:tcW w:w="850" w:type="dxa"/>
          </w:tcPr>
          <w:p w:rsidR="000364CC" w:rsidRDefault="000364CC">
            <w:pPr>
              <w:pStyle w:val="ConsPlusNormal"/>
              <w:jc w:val="center"/>
            </w:pPr>
            <w:r>
              <w:t>23</w:t>
            </w:r>
          </w:p>
        </w:tc>
        <w:tc>
          <w:tcPr>
            <w:tcW w:w="850" w:type="dxa"/>
          </w:tcPr>
          <w:p w:rsidR="000364CC" w:rsidRDefault="000364CC">
            <w:pPr>
              <w:pStyle w:val="ConsPlusNormal"/>
              <w:jc w:val="center"/>
            </w:pPr>
            <w:r>
              <w:t>49</w:t>
            </w:r>
          </w:p>
        </w:tc>
        <w:tc>
          <w:tcPr>
            <w:tcW w:w="850" w:type="dxa"/>
          </w:tcPr>
          <w:p w:rsidR="000364CC" w:rsidRDefault="000364CC">
            <w:pPr>
              <w:pStyle w:val="ConsPlusNormal"/>
              <w:jc w:val="center"/>
            </w:pPr>
            <w:r>
              <w:t>23</w:t>
            </w:r>
          </w:p>
        </w:tc>
        <w:tc>
          <w:tcPr>
            <w:tcW w:w="850" w:type="dxa"/>
          </w:tcPr>
          <w:p w:rsidR="000364CC" w:rsidRDefault="000364CC">
            <w:pPr>
              <w:pStyle w:val="ConsPlusNormal"/>
              <w:jc w:val="center"/>
            </w:pPr>
            <w:r>
              <w:t>66</w:t>
            </w:r>
          </w:p>
        </w:tc>
        <w:tc>
          <w:tcPr>
            <w:tcW w:w="850" w:type="dxa"/>
          </w:tcPr>
          <w:p w:rsidR="000364CC" w:rsidRDefault="000364CC">
            <w:pPr>
              <w:pStyle w:val="ConsPlusNormal"/>
              <w:jc w:val="center"/>
            </w:pPr>
            <w:r>
              <w:t>23</w:t>
            </w:r>
          </w:p>
        </w:tc>
        <w:tc>
          <w:tcPr>
            <w:tcW w:w="850" w:type="dxa"/>
          </w:tcPr>
          <w:p w:rsidR="000364CC" w:rsidRDefault="000364CC">
            <w:pPr>
              <w:pStyle w:val="ConsPlusNormal"/>
              <w:jc w:val="center"/>
            </w:pPr>
            <w:r>
              <w:t>81</w:t>
            </w:r>
          </w:p>
        </w:tc>
        <w:tc>
          <w:tcPr>
            <w:tcW w:w="850" w:type="dxa"/>
          </w:tcPr>
          <w:p w:rsidR="000364CC" w:rsidRDefault="000364CC">
            <w:pPr>
              <w:pStyle w:val="ConsPlusNormal"/>
              <w:jc w:val="center"/>
            </w:pPr>
            <w:r>
              <w:t>22</w:t>
            </w:r>
          </w:p>
        </w:tc>
        <w:tc>
          <w:tcPr>
            <w:tcW w:w="850" w:type="dxa"/>
          </w:tcPr>
          <w:p w:rsidR="000364CC" w:rsidRDefault="000364CC">
            <w:pPr>
              <w:pStyle w:val="ConsPlusNormal"/>
              <w:jc w:val="center"/>
            </w:pPr>
            <w:r>
              <w:t>98</w:t>
            </w:r>
          </w:p>
        </w:tc>
        <w:tc>
          <w:tcPr>
            <w:tcW w:w="850" w:type="dxa"/>
          </w:tcPr>
          <w:p w:rsidR="000364CC" w:rsidRDefault="000364CC">
            <w:pPr>
              <w:pStyle w:val="ConsPlusNormal"/>
              <w:jc w:val="center"/>
            </w:pPr>
            <w:r>
              <w:t>22</w:t>
            </w:r>
          </w:p>
        </w:tc>
        <w:tc>
          <w:tcPr>
            <w:tcW w:w="850" w:type="dxa"/>
          </w:tcPr>
          <w:p w:rsidR="000364CC" w:rsidRDefault="000364CC">
            <w:pPr>
              <w:pStyle w:val="ConsPlusNormal"/>
              <w:jc w:val="center"/>
            </w:pPr>
            <w:r>
              <w:t>117</w:t>
            </w:r>
          </w:p>
        </w:tc>
        <w:tc>
          <w:tcPr>
            <w:tcW w:w="850" w:type="dxa"/>
          </w:tcPr>
          <w:p w:rsidR="000364CC" w:rsidRDefault="000364CC">
            <w:pPr>
              <w:pStyle w:val="ConsPlusNormal"/>
              <w:jc w:val="center"/>
            </w:pPr>
            <w:r>
              <w:t>21</w:t>
            </w:r>
          </w:p>
        </w:tc>
      </w:tr>
      <w:tr w:rsidR="000364CC">
        <w:tc>
          <w:tcPr>
            <w:tcW w:w="680" w:type="dxa"/>
          </w:tcPr>
          <w:p w:rsidR="000364CC" w:rsidRDefault="000364CC">
            <w:pPr>
              <w:pStyle w:val="ConsPlusNormal"/>
              <w:jc w:val="center"/>
            </w:pPr>
            <w:r>
              <w:t>125</w:t>
            </w:r>
          </w:p>
        </w:tc>
        <w:tc>
          <w:tcPr>
            <w:tcW w:w="680" w:type="dxa"/>
          </w:tcPr>
          <w:p w:rsidR="000364CC" w:rsidRDefault="000364CC">
            <w:pPr>
              <w:pStyle w:val="ConsPlusNormal"/>
              <w:jc w:val="center"/>
            </w:pPr>
            <w:r>
              <w:t>50</w:t>
            </w:r>
          </w:p>
        </w:tc>
        <w:tc>
          <w:tcPr>
            <w:tcW w:w="850" w:type="dxa"/>
          </w:tcPr>
          <w:p w:rsidR="000364CC" w:rsidRDefault="000364CC">
            <w:pPr>
              <w:pStyle w:val="ConsPlusNormal"/>
              <w:jc w:val="center"/>
            </w:pPr>
            <w:r>
              <w:t>42</w:t>
            </w:r>
          </w:p>
        </w:tc>
        <w:tc>
          <w:tcPr>
            <w:tcW w:w="850" w:type="dxa"/>
          </w:tcPr>
          <w:p w:rsidR="000364CC" w:rsidRDefault="000364CC">
            <w:pPr>
              <w:pStyle w:val="ConsPlusNormal"/>
              <w:jc w:val="center"/>
            </w:pPr>
            <w:r>
              <w:t>24</w:t>
            </w:r>
          </w:p>
        </w:tc>
        <w:tc>
          <w:tcPr>
            <w:tcW w:w="850" w:type="dxa"/>
          </w:tcPr>
          <w:p w:rsidR="000364CC" w:rsidRDefault="000364CC">
            <w:pPr>
              <w:pStyle w:val="ConsPlusNormal"/>
              <w:jc w:val="center"/>
            </w:pPr>
            <w:r>
              <w:t>53</w:t>
            </w:r>
          </w:p>
        </w:tc>
        <w:tc>
          <w:tcPr>
            <w:tcW w:w="850" w:type="dxa"/>
          </w:tcPr>
          <w:p w:rsidR="000364CC" w:rsidRDefault="000364CC">
            <w:pPr>
              <w:pStyle w:val="ConsPlusNormal"/>
              <w:jc w:val="center"/>
            </w:pPr>
            <w:r>
              <w:t>24</w:t>
            </w:r>
          </w:p>
        </w:tc>
        <w:tc>
          <w:tcPr>
            <w:tcW w:w="850" w:type="dxa"/>
          </w:tcPr>
          <w:p w:rsidR="000364CC" w:rsidRDefault="000364CC">
            <w:pPr>
              <w:pStyle w:val="ConsPlusNormal"/>
              <w:jc w:val="center"/>
            </w:pPr>
            <w:r>
              <w:t>72</w:t>
            </w:r>
          </w:p>
        </w:tc>
        <w:tc>
          <w:tcPr>
            <w:tcW w:w="850" w:type="dxa"/>
          </w:tcPr>
          <w:p w:rsidR="000364CC" w:rsidRDefault="000364CC">
            <w:pPr>
              <w:pStyle w:val="ConsPlusNormal"/>
              <w:jc w:val="center"/>
            </w:pPr>
            <w:r>
              <w:t>24</w:t>
            </w:r>
          </w:p>
        </w:tc>
        <w:tc>
          <w:tcPr>
            <w:tcW w:w="850" w:type="dxa"/>
          </w:tcPr>
          <w:p w:rsidR="000364CC" w:rsidRDefault="000364CC">
            <w:pPr>
              <w:pStyle w:val="ConsPlusNormal"/>
              <w:jc w:val="center"/>
            </w:pPr>
            <w:r>
              <w:t>88</w:t>
            </w:r>
          </w:p>
        </w:tc>
        <w:tc>
          <w:tcPr>
            <w:tcW w:w="850" w:type="dxa"/>
          </w:tcPr>
          <w:p w:rsidR="000364CC" w:rsidRDefault="000364CC">
            <w:pPr>
              <w:pStyle w:val="ConsPlusNormal"/>
              <w:jc w:val="center"/>
            </w:pPr>
            <w:r>
              <w:t>23</w:t>
            </w:r>
          </w:p>
        </w:tc>
        <w:tc>
          <w:tcPr>
            <w:tcW w:w="850" w:type="dxa"/>
          </w:tcPr>
          <w:p w:rsidR="000364CC" w:rsidRDefault="000364CC">
            <w:pPr>
              <w:pStyle w:val="ConsPlusNormal"/>
              <w:jc w:val="center"/>
            </w:pPr>
            <w:r>
              <w:t>107</w:t>
            </w:r>
          </w:p>
        </w:tc>
        <w:tc>
          <w:tcPr>
            <w:tcW w:w="850" w:type="dxa"/>
          </w:tcPr>
          <w:p w:rsidR="000364CC" w:rsidRDefault="000364CC">
            <w:pPr>
              <w:pStyle w:val="ConsPlusNormal"/>
              <w:jc w:val="center"/>
            </w:pPr>
            <w:r>
              <w:t>23</w:t>
            </w:r>
          </w:p>
        </w:tc>
        <w:tc>
          <w:tcPr>
            <w:tcW w:w="850" w:type="dxa"/>
          </w:tcPr>
          <w:p w:rsidR="000364CC" w:rsidRDefault="000364CC">
            <w:pPr>
              <w:pStyle w:val="ConsPlusNormal"/>
              <w:jc w:val="center"/>
            </w:pPr>
            <w:r>
              <w:t>126</w:t>
            </w:r>
          </w:p>
        </w:tc>
        <w:tc>
          <w:tcPr>
            <w:tcW w:w="850" w:type="dxa"/>
          </w:tcPr>
          <w:p w:rsidR="000364CC" w:rsidRDefault="000364CC">
            <w:pPr>
              <w:pStyle w:val="ConsPlusNormal"/>
              <w:jc w:val="center"/>
            </w:pPr>
            <w:r>
              <w:t>23</w:t>
            </w:r>
          </w:p>
        </w:tc>
      </w:tr>
      <w:tr w:rsidR="000364CC">
        <w:tc>
          <w:tcPr>
            <w:tcW w:w="680" w:type="dxa"/>
          </w:tcPr>
          <w:p w:rsidR="000364CC" w:rsidRDefault="000364CC">
            <w:pPr>
              <w:pStyle w:val="ConsPlusNormal"/>
              <w:jc w:val="center"/>
            </w:pPr>
            <w:r>
              <w:t>150</w:t>
            </w:r>
          </w:p>
        </w:tc>
        <w:tc>
          <w:tcPr>
            <w:tcW w:w="680" w:type="dxa"/>
          </w:tcPr>
          <w:p w:rsidR="000364CC" w:rsidRDefault="000364CC">
            <w:pPr>
              <w:pStyle w:val="ConsPlusNormal"/>
              <w:jc w:val="center"/>
            </w:pPr>
            <w:r>
              <w:t>65</w:t>
            </w:r>
          </w:p>
        </w:tc>
        <w:tc>
          <w:tcPr>
            <w:tcW w:w="850" w:type="dxa"/>
          </w:tcPr>
          <w:p w:rsidR="000364CC" w:rsidRDefault="000364CC">
            <w:pPr>
              <w:pStyle w:val="ConsPlusNormal"/>
              <w:jc w:val="center"/>
            </w:pPr>
            <w:r>
              <w:t>45</w:t>
            </w:r>
          </w:p>
        </w:tc>
        <w:tc>
          <w:tcPr>
            <w:tcW w:w="850" w:type="dxa"/>
          </w:tcPr>
          <w:p w:rsidR="000364CC" w:rsidRDefault="000364CC">
            <w:pPr>
              <w:pStyle w:val="ConsPlusNormal"/>
              <w:jc w:val="center"/>
            </w:pPr>
            <w:r>
              <w:t>27</w:t>
            </w:r>
          </w:p>
        </w:tc>
        <w:tc>
          <w:tcPr>
            <w:tcW w:w="850" w:type="dxa"/>
          </w:tcPr>
          <w:p w:rsidR="000364CC" w:rsidRDefault="000364CC">
            <w:pPr>
              <w:pStyle w:val="ConsPlusNormal"/>
              <w:jc w:val="center"/>
            </w:pPr>
            <w:r>
              <w:t>58</w:t>
            </w:r>
          </w:p>
        </w:tc>
        <w:tc>
          <w:tcPr>
            <w:tcW w:w="850" w:type="dxa"/>
          </w:tcPr>
          <w:p w:rsidR="000364CC" w:rsidRDefault="000364CC">
            <w:pPr>
              <w:pStyle w:val="ConsPlusNormal"/>
              <w:jc w:val="center"/>
            </w:pPr>
            <w:r>
              <w:t>27</w:t>
            </w:r>
          </w:p>
        </w:tc>
        <w:tc>
          <w:tcPr>
            <w:tcW w:w="850" w:type="dxa"/>
          </w:tcPr>
          <w:p w:rsidR="000364CC" w:rsidRDefault="000364CC">
            <w:pPr>
              <w:pStyle w:val="ConsPlusNormal"/>
              <w:jc w:val="center"/>
            </w:pPr>
            <w:r>
              <w:t>78</w:t>
            </w:r>
          </w:p>
        </w:tc>
        <w:tc>
          <w:tcPr>
            <w:tcW w:w="850" w:type="dxa"/>
          </w:tcPr>
          <w:p w:rsidR="000364CC" w:rsidRDefault="000364CC">
            <w:pPr>
              <w:pStyle w:val="ConsPlusNormal"/>
              <w:jc w:val="center"/>
            </w:pPr>
            <w:r>
              <w:t>27</w:t>
            </w:r>
          </w:p>
        </w:tc>
        <w:tc>
          <w:tcPr>
            <w:tcW w:w="850" w:type="dxa"/>
          </w:tcPr>
          <w:p w:rsidR="000364CC" w:rsidRDefault="000364CC">
            <w:pPr>
              <w:pStyle w:val="ConsPlusNormal"/>
              <w:jc w:val="center"/>
            </w:pPr>
            <w:r>
              <w:t>94</w:t>
            </w:r>
          </w:p>
        </w:tc>
        <w:tc>
          <w:tcPr>
            <w:tcW w:w="850" w:type="dxa"/>
          </w:tcPr>
          <w:p w:rsidR="000364CC" w:rsidRDefault="000364CC">
            <w:pPr>
              <w:pStyle w:val="ConsPlusNormal"/>
              <w:jc w:val="center"/>
            </w:pPr>
            <w:r>
              <w:t>26</w:t>
            </w:r>
          </w:p>
        </w:tc>
        <w:tc>
          <w:tcPr>
            <w:tcW w:w="850" w:type="dxa"/>
          </w:tcPr>
          <w:p w:rsidR="000364CC" w:rsidRDefault="000364CC">
            <w:pPr>
              <w:pStyle w:val="ConsPlusNormal"/>
              <w:jc w:val="center"/>
            </w:pPr>
            <w:r>
              <w:t>115</w:t>
            </w:r>
          </w:p>
        </w:tc>
        <w:tc>
          <w:tcPr>
            <w:tcW w:w="850" w:type="dxa"/>
          </w:tcPr>
          <w:p w:rsidR="000364CC" w:rsidRDefault="000364CC">
            <w:pPr>
              <w:pStyle w:val="ConsPlusNormal"/>
              <w:jc w:val="center"/>
            </w:pPr>
            <w:r>
              <w:t>26</w:t>
            </w:r>
          </w:p>
        </w:tc>
        <w:tc>
          <w:tcPr>
            <w:tcW w:w="850" w:type="dxa"/>
          </w:tcPr>
          <w:p w:rsidR="000364CC" w:rsidRDefault="000364CC">
            <w:pPr>
              <w:pStyle w:val="ConsPlusNormal"/>
              <w:jc w:val="center"/>
            </w:pPr>
            <w:r>
              <w:t>142</w:t>
            </w:r>
          </w:p>
        </w:tc>
        <w:tc>
          <w:tcPr>
            <w:tcW w:w="850" w:type="dxa"/>
          </w:tcPr>
          <w:p w:rsidR="000364CC" w:rsidRDefault="000364CC">
            <w:pPr>
              <w:pStyle w:val="ConsPlusNormal"/>
              <w:jc w:val="center"/>
            </w:pPr>
            <w:r>
              <w:t>26</w:t>
            </w:r>
          </w:p>
        </w:tc>
      </w:tr>
      <w:tr w:rsidR="000364CC">
        <w:tc>
          <w:tcPr>
            <w:tcW w:w="680" w:type="dxa"/>
          </w:tcPr>
          <w:p w:rsidR="000364CC" w:rsidRDefault="000364CC">
            <w:pPr>
              <w:pStyle w:val="ConsPlusNormal"/>
              <w:jc w:val="center"/>
            </w:pPr>
            <w:r>
              <w:t>200</w:t>
            </w:r>
          </w:p>
        </w:tc>
        <w:tc>
          <w:tcPr>
            <w:tcW w:w="680" w:type="dxa"/>
          </w:tcPr>
          <w:p w:rsidR="000364CC" w:rsidRDefault="000364CC">
            <w:pPr>
              <w:pStyle w:val="ConsPlusNormal"/>
              <w:jc w:val="center"/>
            </w:pPr>
            <w:r>
              <w:t>80</w:t>
            </w:r>
          </w:p>
        </w:tc>
        <w:tc>
          <w:tcPr>
            <w:tcW w:w="850" w:type="dxa"/>
          </w:tcPr>
          <w:p w:rsidR="000364CC" w:rsidRDefault="000364CC">
            <w:pPr>
              <w:pStyle w:val="ConsPlusNormal"/>
              <w:jc w:val="center"/>
            </w:pPr>
            <w:r>
              <w:t>52</w:t>
            </w:r>
          </w:p>
        </w:tc>
        <w:tc>
          <w:tcPr>
            <w:tcW w:w="850" w:type="dxa"/>
          </w:tcPr>
          <w:p w:rsidR="000364CC" w:rsidRDefault="000364CC">
            <w:pPr>
              <w:pStyle w:val="ConsPlusNormal"/>
              <w:jc w:val="center"/>
            </w:pPr>
            <w:r>
              <w:t>27</w:t>
            </w:r>
          </w:p>
        </w:tc>
        <w:tc>
          <w:tcPr>
            <w:tcW w:w="850" w:type="dxa"/>
          </w:tcPr>
          <w:p w:rsidR="000364CC" w:rsidRDefault="000364CC">
            <w:pPr>
              <w:pStyle w:val="ConsPlusNormal"/>
              <w:jc w:val="center"/>
            </w:pPr>
            <w:r>
              <w:t>68</w:t>
            </w:r>
          </w:p>
        </w:tc>
        <w:tc>
          <w:tcPr>
            <w:tcW w:w="850" w:type="dxa"/>
          </w:tcPr>
          <w:p w:rsidR="000364CC" w:rsidRDefault="000364CC">
            <w:pPr>
              <w:pStyle w:val="ConsPlusNormal"/>
              <w:jc w:val="center"/>
            </w:pPr>
            <w:r>
              <w:t>27</w:t>
            </w:r>
          </w:p>
        </w:tc>
        <w:tc>
          <w:tcPr>
            <w:tcW w:w="850" w:type="dxa"/>
          </w:tcPr>
          <w:p w:rsidR="000364CC" w:rsidRDefault="000364CC">
            <w:pPr>
              <w:pStyle w:val="ConsPlusNormal"/>
              <w:jc w:val="center"/>
            </w:pPr>
            <w:r>
              <w:t>89</w:t>
            </w:r>
          </w:p>
        </w:tc>
        <w:tc>
          <w:tcPr>
            <w:tcW w:w="850" w:type="dxa"/>
          </w:tcPr>
          <w:p w:rsidR="000364CC" w:rsidRDefault="000364CC">
            <w:pPr>
              <w:pStyle w:val="ConsPlusNormal"/>
              <w:jc w:val="center"/>
            </w:pPr>
            <w:r>
              <w:t>27</w:t>
            </w:r>
          </w:p>
        </w:tc>
        <w:tc>
          <w:tcPr>
            <w:tcW w:w="850" w:type="dxa"/>
          </w:tcPr>
          <w:p w:rsidR="000364CC" w:rsidRDefault="000364CC">
            <w:pPr>
              <w:pStyle w:val="ConsPlusNormal"/>
              <w:jc w:val="center"/>
            </w:pPr>
            <w:r>
              <w:t>108</w:t>
            </w:r>
          </w:p>
        </w:tc>
        <w:tc>
          <w:tcPr>
            <w:tcW w:w="850" w:type="dxa"/>
          </w:tcPr>
          <w:p w:rsidR="000364CC" w:rsidRDefault="000364CC">
            <w:pPr>
              <w:pStyle w:val="ConsPlusNormal"/>
              <w:jc w:val="center"/>
            </w:pPr>
            <w:r>
              <w:t>28</w:t>
            </w:r>
          </w:p>
        </w:tc>
        <w:tc>
          <w:tcPr>
            <w:tcW w:w="850" w:type="dxa"/>
          </w:tcPr>
          <w:p w:rsidR="000364CC" w:rsidRDefault="000364CC">
            <w:pPr>
              <w:pStyle w:val="ConsPlusNormal"/>
              <w:jc w:val="center"/>
            </w:pPr>
            <w:r>
              <w:t>131</w:t>
            </w:r>
          </w:p>
        </w:tc>
        <w:tc>
          <w:tcPr>
            <w:tcW w:w="850" w:type="dxa"/>
          </w:tcPr>
          <w:p w:rsidR="000364CC" w:rsidRDefault="000364CC">
            <w:pPr>
              <w:pStyle w:val="ConsPlusNormal"/>
              <w:jc w:val="center"/>
            </w:pPr>
            <w:r>
              <w:t>28</w:t>
            </w:r>
          </w:p>
        </w:tc>
        <w:tc>
          <w:tcPr>
            <w:tcW w:w="850" w:type="dxa"/>
          </w:tcPr>
          <w:p w:rsidR="000364CC" w:rsidRDefault="000364CC">
            <w:pPr>
              <w:pStyle w:val="ConsPlusNormal"/>
              <w:jc w:val="center"/>
            </w:pPr>
            <w:r>
              <w:t>153</w:t>
            </w:r>
          </w:p>
        </w:tc>
        <w:tc>
          <w:tcPr>
            <w:tcW w:w="850" w:type="dxa"/>
          </w:tcPr>
          <w:p w:rsidR="000364CC" w:rsidRDefault="000364CC">
            <w:pPr>
              <w:pStyle w:val="ConsPlusNormal"/>
              <w:jc w:val="center"/>
            </w:pPr>
            <w:r>
              <w:t>28</w:t>
            </w:r>
          </w:p>
        </w:tc>
      </w:tr>
      <w:tr w:rsidR="000364CC">
        <w:tc>
          <w:tcPr>
            <w:tcW w:w="680" w:type="dxa"/>
          </w:tcPr>
          <w:p w:rsidR="000364CC" w:rsidRDefault="000364CC">
            <w:pPr>
              <w:pStyle w:val="ConsPlusNormal"/>
              <w:jc w:val="center"/>
            </w:pPr>
            <w:r>
              <w:t>250</w:t>
            </w:r>
          </w:p>
        </w:tc>
        <w:tc>
          <w:tcPr>
            <w:tcW w:w="680" w:type="dxa"/>
          </w:tcPr>
          <w:p w:rsidR="000364CC" w:rsidRDefault="000364CC">
            <w:pPr>
              <w:pStyle w:val="ConsPlusNormal"/>
              <w:jc w:val="center"/>
            </w:pPr>
            <w:r>
              <w:t>100</w:t>
            </w:r>
          </w:p>
        </w:tc>
        <w:tc>
          <w:tcPr>
            <w:tcW w:w="850" w:type="dxa"/>
          </w:tcPr>
          <w:p w:rsidR="000364CC" w:rsidRDefault="000364CC">
            <w:pPr>
              <w:pStyle w:val="ConsPlusNormal"/>
              <w:jc w:val="center"/>
            </w:pPr>
            <w:r>
              <w:t>58</w:t>
            </w:r>
          </w:p>
        </w:tc>
        <w:tc>
          <w:tcPr>
            <w:tcW w:w="850" w:type="dxa"/>
          </w:tcPr>
          <w:p w:rsidR="000364CC" w:rsidRDefault="000364CC">
            <w:pPr>
              <w:pStyle w:val="ConsPlusNormal"/>
              <w:jc w:val="center"/>
            </w:pPr>
            <w:r>
              <w:t>31</w:t>
            </w:r>
          </w:p>
        </w:tc>
        <w:tc>
          <w:tcPr>
            <w:tcW w:w="850" w:type="dxa"/>
          </w:tcPr>
          <w:p w:rsidR="000364CC" w:rsidRDefault="000364CC">
            <w:pPr>
              <w:pStyle w:val="ConsPlusNormal"/>
              <w:jc w:val="center"/>
            </w:pPr>
            <w:r>
              <w:t>75</w:t>
            </w:r>
          </w:p>
        </w:tc>
        <w:tc>
          <w:tcPr>
            <w:tcW w:w="850" w:type="dxa"/>
          </w:tcPr>
          <w:p w:rsidR="000364CC" w:rsidRDefault="000364CC">
            <w:pPr>
              <w:pStyle w:val="ConsPlusNormal"/>
              <w:jc w:val="center"/>
            </w:pPr>
            <w:r>
              <w:t>31</w:t>
            </w:r>
          </w:p>
        </w:tc>
        <w:tc>
          <w:tcPr>
            <w:tcW w:w="850" w:type="dxa"/>
          </w:tcPr>
          <w:p w:rsidR="000364CC" w:rsidRDefault="000364CC">
            <w:pPr>
              <w:pStyle w:val="ConsPlusNormal"/>
              <w:jc w:val="center"/>
            </w:pPr>
            <w:r>
              <w:t>99</w:t>
            </w:r>
          </w:p>
        </w:tc>
        <w:tc>
          <w:tcPr>
            <w:tcW w:w="850" w:type="dxa"/>
          </w:tcPr>
          <w:p w:rsidR="000364CC" w:rsidRDefault="000364CC">
            <w:pPr>
              <w:pStyle w:val="ConsPlusNormal"/>
              <w:jc w:val="center"/>
            </w:pPr>
            <w:r>
              <w:t>31</w:t>
            </w:r>
          </w:p>
        </w:tc>
        <w:tc>
          <w:tcPr>
            <w:tcW w:w="850" w:type="dxa"/>
          </w:tcPr>
          <w:p w:rsidR="000364CC" w:rsidRDefault="000364CC">
            <w:pPr>
              <w:pStyle w:val="ConsPlusNormal"/>
              <w:jc w:val="center"/>
            </w:pPr>
            <w:r>
              <w:t>119</w:t>
            </w:r>
          </w:p>
        </w:tc>
        <w:tc>
          <w:tcPr>
            <w:tcW w:w="850" w:type="dxa"/>
          </w:tcPr>
          <w:p w:rsidR="000364CC" w:rsidRDefault="000364CC">
            <w:pPr>
              <w:pStyle w:val="ConsPlusNormal"/>
              <w:jc w:val="center"/>
            </w:pPr>
            <w:r>
              <w:t>31</w:t>
            </w:r>
          </w:p>
        </w:tc>
        <w:tc>
          <w:tcPr>
            <w:tcW w:w="850" w:type="dxa"/>
          </w:tcPr>
          <w:p w:rsidR="000364CC" w:rsidRDefault="000364CC">
            <w:pPr>
              <w:pStyle w:val="ConsPlusNormal"/>
              <w:jc w:val="center"/>
            </w:pPr>
            <w:r>
              <w:t>147</w:t>
            </w:r>
          </w:p>
        </w:tc>
        <w:tc>
          <w:tcPr>
            <w:tcW w:w="850" w:type="dxa"/>
          </w:tcPr>
          <w:p w:rsidR="000364CC" w:rsidRDefault="000364CC">
            <w:pPr>
              <w:pStyle w:val="ConsPlusNormal"/>
              <w:jc w:val="center"/>
            </w:pPr>
            <w:r>
              <w:t>31</w:t>
            </w:r>
          </w:p>
        </w:tc>
        <w:tc>
          <w:tcPr>
            <w:tcW w:w="850" w:type="dxa"/>
          </w:tcPr>
          <w:p w:rsidR="000364CC" w:rsidRDefault="000364CC">
            <w:pPr>
              <w:pStyle w:val="ConsPlusNormal"/>
              <w:jc w:val="center"/>
            </w:pPr>
            <w:r>
              <w:t>172</w:t>
            </w:r>
          </w:p>
        </w:tc>
        <w:tc>
          <w:tcPr>
            <w:tcW w:w="850" w:type="dxa"/>
          </w:tcPr>
          <w:p w:rsidR="000364CC" w:rsidRDefault="000364CC">
            <w:pPr>
              <w:pStyle w:val="ConsPlusNormal"/>
              <w:jc w:val="center"/>
            </w:pPr>
            <w:r>
              <w:t>31</w:t>
            </w:r>
          </w:p>
        </w:tc>
      </w:tr>
      <w:tr w:rsidR="000364CC">
        <w:tc>
          <w:tcPr>
            <w:tcW w:w="680" w:type="dxa"/>
          </w:tcPr>
          <w:p w:rsidR="000364CC" w:rsidRDefault="000364CC">
            <w:pPr>
              <w:pStyle w:val="ConsPlusNormal"/>
              <w:jc w:val="center"/>
            </w:pPr>
            <w:r>
              <w:t>300</w:t>
            </w:r>
          </w:p>
        </w:tc>
        <w:tc>
          <w:tcPr>
            <w:tcW w:w="680" w:type="dxa"/>
          </w:tcPr>
          <w:p w:rsidR="000364CC" w:rsidRDefault="000364CC">
            <w:pPr>
              <w:pStyle w:val="ConsPlusNormal"/>
              <w:jc w:val="center"/>
            </w:pPr>
            <w:r>
              <w:t>125</w:t>
            </w:r>
          </w:p>
        </w:tc>
        <w:tc>
          <w:tcPr>
            <w:tcW w:w="850" w:type="dxa"/>
          </w:tcPr>
          <w:p w:rsidR="000364CC" w:rsidRDefault="000364CC">
            <w:pPr>
              <w:pStyle w:val="ConsPlusNormal"/>
              <w:jc w:val="center"/>
            </w:pPr>
            <w:r>
              <w:t>64</w:t>
            </w:r>
          </w:p>
        </w:tc>
        <w:tc>
          <w:tcPr>
            <w:tcW w:w="850" w:type="dxa"/>
          </w:tcPr>
          <w:p w:rsidR="000364CC" w:rsidRDefault="000364CC">
            <w:pPr>
              <w:pStyle w:val="ConsPlusNormal"/>
              <w:jc w:val="center"/>
            </w:pPr>
            <w:r>
              <w:t>33</w:t>
            </w:r>
          </w:p>
        </w:tc>
        <w:tc>
          <w:tcPr>
            <w:tcW w:w="850" w:type="dxa"/>
          </w:tcPr>
          <w:p w:rsidR="000364CC" w:rsidRDefault="000364CC">
            <w:pPr>
              <w:pStyle w:val="ConsPlusNormal"/>
              <w:jc w:val="center"/>
            </w:pPr>
            <w:r>
              <w:t>83</w:t>
            </w:r>
          </w:p>
        </w:tc>
        <w:tc>
          <w:tcPr>
            <w:tcW w:w="850" w:type="dxa"/>
          </w:tcPr>
          <w:p w:rsidR="000364CC" w:rsidRDefault="000364CC">
            <w:pPr>
              <w:pStyle w:val="ConsPlusNormal"/>
              <w:jc w:val="center"/>
            </w:pPr>
            <w:r>
              <w:t>33</w:t>
            </w:r>
          </w:p>
        </w:tc>
        <w:tc>
          <w:tcPr>
            <w:tcW w:w="850" w:type="dxa"/>
          </w:tcPr>
          <w:p w:rsidR="000364CC" w:rsidRDefault="000364CC">
            <w:pPr>
              <w:pStyle w:val="ConsPlusNormal"/>
              <w:jc w:val="center"/>
            </w:pPr>
            <w:r>
              <w:t>110</w:t>
            </w:r>
          </w:p>
        </w:tc>
        <w:tc>
          <w:tcPr>
            <w:tcW w:w="850" w:type="dxa"/>
          </w:tcPr>
          <w:p w:rsidR="000364CC" w:rsidRDefault="000364CC">
            <w:pPr>
              <w:pStyle w:val="ConsPlusNormal"/>
              <w:jc w:val="center"/>
            </w:pPr>
            <w:r>
              <w:t>33</w:t>
            </w:r>
          </w:p>
        </w:tc>
        <w:tc>
          <w:tcPr>
            <w:tcW w:w="850" w:type="dxa"/>
          </w:tcPr>
          <w:p w:rsidR="000364CC" w:rsidRDefault="000364CC">
            <w:pPr>
              <w:pStyle w:val="ConsPlusNormal"/>
              <w:jc w:val="center"/>
            </w:pPr>
            <w:r>
              <w:t>133</w:t>
            </w:r>
          </w:p>
        </w:tc>
        <w:tc>
          <w:tcPr>
            <w:tcW w:w="850" w:type="dxa"/>
          </w:tcPr>
          <w:p w:rsidR="000364CC" w:rsidRDefault="000364CC">
            <w:pPr>
              <w:pStyle w:val="ConsPlusNormal"/>
              <w:jc w:val="center"/>
            </w:pPr>
            <w:r>
              <w:t>33</w:t>
            </w:r>
          </w:p>
        </w:tc>
        <w:tc>
          <w:tcPr>
            <w:tcW w:w="850" w:type="dxa"/>
          </w:tcPr>
          <w:p w:rsidR="000364CC" w:rsidRDefault="000364CC">
            <w:pPr>
              <w:pStyle w:val="ConsPlusNormal"/>
              <w:jc w:val="center"/>
            </w:pPr>
            <w:r>
              <w:t>159</w:t>
            </w:r>
          </w:p>
        </w:tc>
        <w:tc>
          <w:tcPr>
            <w:tcW w:w="850" w:type="dxa"/>
          </w:tcPr>
          <w:p w:rsidR="000364CC" w:rsidRDefault="000364CC">
            <w:pPr>
              <w:pStyle w:val="ConsPlusNormal"/>
              <w:jc w:val="center"/>
            </w:pPr>
            <w:r>
              <w:t>33</w:t>
            </w:r>
          </w:p>
        </w:tc>
        <w:tc>
          <w:tcPr>
            <w:tcW w:w="850" w:type="dxa"/>
          </w:tcPr>
          <w:p w:rsidR="000364CC" w:rsidRDefault="000364CC">
            <w:pPr>
              <w:pStyle w:val="ConsPlusNormal"/>
              <w:jc w:val="center"/>
            </w:pPr>
            <w:r>
              <w:t>186</w:t>
            </w:r>
          </w:p>
        </w:tc>
        <w:tc>
          <w:tcPr>
            <w:tcW w:w="850" w:type="dxa"/>
          </w:tcPr>
          <w:p w:rsidR="000364CC" w:rsidRDefault="000364CC">
            <w:pPr>
              <w:pStyle w:val="ConsPlusNormal"/>
              <w:jc w:val="center"/>
            </w:pPr>
            <w:r>
              <w:t>33</w:t>
            </w:r>
          </w:p>
        </w:tc>
      </w:tr>
      <w:tr w:rsidR="000364CC">
        <w:tc>
          <w:tcPr>
            <w:tcW w:w="680" w:type="dxa"/>
          </w:tcPr>
          <w:p w:rsidR="000364CC" w:rsidRDefault="000364CC">
            <w:pPr>
              <w:pStyle w:val="ConsPlusNormal"/>
              <w:jc w:val="center"/>
            </w:pPr>
            <w:r>
              <w:t>350</w:t>
            </w:r>
          </w:p>
        </w:tc>
        <w:tc>
          <w:tcPr>
            <w:tcW w:w="680" w:type="dxa"/>
          </w:tcPr>
          <w:p w:rsidR="000364CC" w:rsidRDefault="000364CC">
            <w:pPr>
              <w:pStyle w:val="ConsPlusNormal"/>
              <w:jc w:val="center"/>
            </w:pPr>
            <w:r>
              <w:t>150</w:t>
            </w:r>
          </w:p>
        </w:tc>
        <w:tc>
          <w:tcPr>
            <w:tcW w:w="850" w:type="dxa"/>
          </w:tcPr>
          <w:p w:rsidR="000364CC" w:rsidRDefault="000364CC">
            <w:pPr>
              <w:pStyle w:val="ConsPlusNormal"/>
              <w:jc w:val="center"/>
            </w:pPr>
            <w:r>
              <w:t>70</w:t>
            </w:r>
          </w:p>
        </w:tc>
        <w:tc>
          <w:tcPr>
            <w:tcW w:w="850" w:type="dxa"/>
          </w:tcPr>
          <w:p w:rsidR="000364CC" w:rsidRDefault="000364CC">
            <w:pPr>
              <w:pStyle w:val="ConsPlusNormal"/>
              <w:jc w:val="center"/>
            </w:pPr>
            <w:r>
              <w:t>38</w:t>
            </w:r>
          </w:p>
        </w:tc>
        <w:tc>
          <w:tcPr>
            <w:tcW w:w="850" w:type="dxa"/>
          </w:tcPr>
          <w:p w:rsidR="000364CC" w:rsidRDefault="000364CC">
            <w:pPr>
              <w:pStyle w:val="ConsPlusNormal"/>
              <w:jc w:val="center"/>
            </w:pPr>
            <w:r>
              <w:t>90</w:t>
            </w:r>
          </w:p>
        </w:tc>
        <w:tc>
          <w:tcPr>
            <w:tcW w:w="850" w:type="dxa"/>
          </w:tcPr>
          <w:p w:rsidR="000364CC" w:rsidRDefault="000364CC">
            <w:pPr>
              <w:pStyle w:val="ConsPlusNormal"/>
              <w:jc w:val="center"/>
            </w:pPr>
            <w:r>
              <w:t>38</w:t>
            </w:r>
          </w:p>
        </w:tc>
        <w:tc>
          <w:tcPr>
            <w:tcW w:w="850" w:type="dxa"/>
          </w:tcPr>
          <w:p w:rsidR="000364CC" w:rsidRDefault="000364CC">
            <w:pPr>
              <w:pStyle w:val="ConsPlusNormal"/>
              <w:jc w:val="center"/>
            </w:pPr>
            <w:r>
              <w:t>118</w:t>
            </w:r>
          </w:p>
        </w:tc>
        <w:tc>
          <w:tcPr>
            <w:tcW w:w="850" w:type="dxa"/>
          </w:tcPr>
          <w:p w:rsidR="000364CC" w:rsidRDefault="000364CC">
            <w:pPr>
              <w:pStyle w:val="ConsPlusNormal"/>
              <w:jc w:val="center"/>
            </w:pPr>
            <w:r>
              <w:t>38</w:t>
            </w:r>
          </w:p>
        </w:tc>
        <w:tc>
          <w:tcPr>
            <w:tcW w:w="850" w:type="dxa"/>
          </w:tcPr>
          <w:p w:rsidR="000364CC" w:rsidRDefault="000364CC">
            <w:pPr>
              <w:pStyle w:val="ConsPlusNormal"/>
              <w:jc w:val="center"/>
            </w:pPr>
            <w:r>
              <w:t>143</w:t>
            </w:r>
          </w:p>
        </w:tc>
        <w:tc>
          <w:tcPr>
            <w:tcW w:w="850" w:type="dxa"/>
          </w:tcPr>
          <w:p w:rsidR="000364CC" w:rsidRDefault="000364CC">
            <w:pPr>
              <w:pStyle w:val="ConsPlusNormal"/>
              <w:jc w:val="center"/>
            </w:pPr>
            <w:r>
              <w:t>37</w:t>
            </w:r>
          </w:p>
        </w:tc>
        <w:tc>
          <w:tcPr>
            <w:tcW w:w="850" w:type="dxa"/>
          </w:tcPr>
          <w:p w:rsidR="000364CC" w:rsidRDefault="000364CC">
            <w:pPr>
              <w:pStyle w:val="ConsPlusNormal"/>
              <w:jc w:val="center"/>
            </w:pPr>
            <w:r>
              <w:t>171</w:t>
            </w:r>
          </w:p>
        </w:tc>
        <w:tc>
          <w:tcPr>
            <w:tcW w:w="850" w:type="dxa"/>
          </w:tcPr>
          <w:p w:rsidR="000364CC" w:rsidRDefault="000364CC">
            <w:pPr>
              <w:pStyle w:val="ConsPlusNormal"/>
              <w:jc w:val="center"/>
            </w:pPr>
            <w:r>
              <w:t>37</w:t>
            </w:r>
          </w:p>
        </w:tc>
        <w:tc>
          <w:tcPr>
            <w:tcW w:w="850" w:type="dxa"/>
          </w:tcPr>
          <w:p w:rsidR="000364CC" w:rsidRDefault="000364CC">
            <w:pPr>
              <w:pStyle w:val="ConsPlusNormal"/>
              <w:jc w:val="center"/>
            </w:pPr>
            <w:r>
              <w:t>200</w:t>
            </w:r>
          </w:p>
        </w:tc>
        <w:tc>
          <w:tcPr>
            <w:tcW w:w="850" w:type="dxa"/>
          </w:tcPr>
          <w:p w:rsidR="000364CC" w:rsidRDefault="000364CC">
            <w:pPr>
              <w:pStyle w:val="ConsPlusNormal"/>
              <w:jc w:val="center"/>
            </w:pPr>
            <w:r>
              <w:t>34</w:t>
            </w:r>
          </w:p>
        </w:tc>
      </w:tr>
      <w:tr w:rsidR="000364CC">
        <w:tc>
          <w:tcPr>
            <w:tcW w:w="680" w:type="dxa"/>
          </w:tcPr>
          <w:p w:rsidR="000364CC" w:rsidRDefault="000364CC">
            <w:pPr>
              <w:pStyle w:val="ConsPlusNormal"/>
              <w:jc w:val="center"/>
            </w:pPr>
            <w:r>
              <w:t>400</w:t>
            </w:r>
          </w:p>
        </w:tc>
        <w:tc>
          <w:tcPr>
            <w:tcW w:w="680" w:type="dxa"/>
          </w:tcPr>
          <w:p w:rsidR="000364CC" w:rsidRDefault="000364CC">
            <w:pPr>
              <w:pStyle w:val="ConsPlusNormal"/>
              <w:jc w:val="center"/>
            </w:pPr>
            <w:r>
              <w:t>180</w:t>
            </w:r>
          </w:p>
        </w:tc>
        <w:tc>
          <w:tcPr>
            <w:tcW w:w="850" w:type="dxa"/>
          </w:tcPr>
          <w:p w:rsidR="000364CC" w:rsidRDefault="000364CC">
            <w:pPr>
              <w:pStyle w:val="ConsPlusNormal"/>
              <w:jc w:val="center"/>
            </w:pPr>
            <w:r>
              <w:t>75</w:t>
            </w:r>
          </w:p>
        </w:tc>
        <w:tc>
          <w:tcPr>
            <w:tcW w:w="850" w:type="dxa"/>
          </w:tcPr>
          <w:p w:rsidR="000364CC" w:rsidRDefault="000364CC">
            <w:pPr>
              <w:pStyle w:val="ConsPlusNormal"/>
              <w:jc w:val="center"/>
            </w:pPr>
            <w:r>
              <w:t>42</w:t>
            </w:r>
          </w:p>
        </w:tc>
        <w:tc>
          <w:tcPr>
            <w:tcW w:w="850" w:type="dxa"/>
          </w:tcPr>
          <w:p w:rsidR="000364CC" w:rsidRDefault="000364CC">
            <w:pPr>
              <w:pStyle w:val="ConsPlusNormal"/>
              <w:jc w:val="center"/>
            </w:pPr>
            <w:r>
              <w:t>96</w:t>
            </w:r>
          </w:p>
        </w:tc>
        <w:tc>
          <w:tcPr>
            <w:tcW w:w="850" w:type="dxa"/>
          </w:tcPr>
          <w:p w:rsidR="000364CC" w:rsidRDefault="000364CC">
            <w:pPr>
              <w:pStyle w:val="ConsPlusNormal"/>
              <w:jc w:val="center"/>
            </w:pPr>
            <w:r>
              <w:t>42</w:t>
            </w:r>
          </w:p>
        </w:tc>
        <w:tc>
          <w:tcPr>
            <w:tcW w:w="850" w:type="dxa"/>
          </w:tcPr>
          <w:p w:rsidR="000364CC" w:rsidRDefault="000364CC">
            <w:pPr>
              <w:pStyle w:val="ConsPlusNormal"/>
              <w:jc w:val="center"/>
            </w:pPr>
            <w:r>
              <w:t>127</w:t>
            </w:r>
          </w:p>
        </w:tc>
        <w:tc>
          <w:tcPr>
            <w:tcW w:w="850" w:type="dxa"/>
          </w:tcPr>
          <w:p w:rsidR="000364CC" w:rsidRDefault="000364CC">
            <w:pPr>
              <w:pStyle w:val="ConsPlusNormal"/>
              <w:jc w:val="center"/>
            </w:pPr>
            <w:r>
              <w:t>42</w:t>
            </w:r>
          </w:p>
        </w:tc>
        <w:tc>
          <w:tcPr>
            <w:tcW w:w="850" w:type="dxa"/>
          </w:tcPr>
          <w:p w:rsidR="000364CC" w:rsidRDefault="000364CC">
            <w:pPr>
              <w:pStyle w:val="ConsPlusNormal"/>
              <w:jc w:val="center"/>
            </w:pPr>
            <w:r>
              <w:t>153</w:t>
            </w:r>
          </w:p>
        </w:tc>
        <w:tc>
          <w:tcPr>
            <w:tcW w:w="850" w:type="dxa"/>
          </w:tcPr>
          <w:p w:rsidR="000364CC" w:rsidRDefault="000364CC">
            <w:pPr>
              <w:pStyle w:val="ConsPlusNormal"/>
              <w:jc w:val="center"/>
            </w:pPr>
            <w:r>
              <w:t>41</w:t>
            </w:r>
          </w:p>
        </w:tc>
        <w:tc>
          <w:tcPr>
            <w:tcW w:w="850" w:type="dxa"/>
          </w:tcPr>
          <w:p w:rsidR="000364CC" w:rsidRDefault="000364CC">
            <w:pPr>
              <w:pStyle w:val="ConsPlusNormal"/>
              <w:jc w:val="center"/>
            </w:pPr>
            <w:r>
              <w:t>183</w:t>
            </w:r>
          </w:p>
        </w:tc>
        <w:tc>
          <w:tcPr>
            <w:tcW w:w="850" w:type="dxa"/>
          </w:tcPr>
          <w:p w:rsidR="000364CC" w:rsidRDefault="000364CC">
            <w:pPr>
              <w:pStyle w:val="ConsPlusNormal"/>
              <w:jc w:val="center"/>
            </w:pPr>
            <w:r>
              <w:t>41</w:t>
            </w:r>
          </w:p>
        </w:tc>
        <w:tc>
          <w:tcPr>
            <w:tcW w:w="850" w:type="dxa"/>
          </w:tcPr>
          <w:p w:rsidR="000364CC" w:rsidRDefault="000364CC">
            <w:pPr>
              <w:pStyle w:val="ConsPlusNormal"/>
              <w:jc w:val="center"/>
            </w:pPr>
            <w:r>
              <w:t>213</w:t>
            </w:r>
          </w:p>
        </w:tc>
        <w:tc>
          <w:tcPr>
            <w:tcW w:w="850" w:type="dxa"/>
          </w:tcPr>
          <w:p w:rsidR="000364CC" w:rsidRDefault="000364CC">
            <w:pPr>
              <w:pStyle w:val="ConsPlusNormal"/>
              <w:jc w:val="center"/>
            </w:pPr>
            <w:r>
              <w:t>41</w:t>
            </w:r>
          </w:p>
        </w:tc>
      </w:tr>
      <w:tr w:rsidR="000364CC">
        <w:tc>
          <w:tcPr>
            <w:tcW w:w="680" w:type="dxa"/>
          </w:tcPr>
          <w:p w:rsidR="000364CC" w:rsidRDefault="000364CC">
            <w:pPr>
              <w:pStyle w:val="ConsPlusNormal"/>
              <w:jc w:val="center"/>
            </w:pPr>
            <w:r>
              <w:t>450</w:t>
            </w:r>
          </w:p>
        </w:tc>
        <w:tc>
          <w:tcPr>
            <w:tcW w:w="680" w:type="dxa"/>
          </w:tcPr>
          <w:p w:rsidR="000364CC" w:rsidRDefault="000364CC">
            <w:pPr>
              <w:pStyle w:val="ConsPlusNormal"/>
              <w:jc w:val="center"/>
            </w:pPr>
            <w:r>
              <w:t>200</w:t>
            </w:r>
          </w:p>
        </w:tc>
        <w:tc>
          <w:tcPr>
            <w:tcW w:w="850" w:type="dxa"/>
          </w:tcPr>
          <w:p w:rsidR="000364CC" w:rsidRDefault="000364CC">
            <w:pPr>
              <w:pStyle w:val="ConsPlusNormal"/>
              <w:jc w:val="center"/>
            </w:pPr>
            <w:r>
              <w:t>81</w:t>
            </w:r>
          </w:p>
        </w:tc>
        <w:tc>
          <w:tcPr>
            <w:tcW w:w="850" w:type="dxa"/>
          </w:tcPr>
          <w:p w:rsidR="000364CC" w:rsidRDefault="000364CC">
            <w:pPr>
              <w:pStyle w:val="ConsPlusNormal"/>
              <w:jc w:val="center"/>
            </w:pPr>
            <w:r>
              <w:t>44</w:t>
            </w:r>
          </w:p>
        </w:tc>
        <w:tc>
          <w:tcPr>
            <w:tcW w:w="850" w:type="dxa"/>
          </w:tcPr>
          <w:p w:rsidR="000364CC" w:rsidRDefault="000364CC">
            <w:pPr>
              <w:pStyle w:val="ConsPlusNormal"/>
              <w:jc w:val="center"/>
            </w:pPr>
            <w:r>
              <w:t>103</w:t>
            </w:r>
          </w:p>
        </w:tc>
        <w:tc>
          <w:tcPr>
            <w:tcW w:w="850" w:type="dxa"/>
          </w:tcPr>
          <w:p w:rsidR="000364CC" w:rsidRDefault="000364CC">
            <w:pPr>
              <w:pStyle w:val="ConsPlusNormal"/>
              <w:jc w:val="center"/>
            </w:pPr>
            <w:r>
              <w:t>44</w:t>
            </w:r>
          </w:p>
        </w:tc>
        <w:tc>
          <w:tcPr>
            <w:tcW w:w="850" w:type="dxa"/>
          </w:tcPr>
          <w:p w:rsidR="000364CC" w:rsidRDefault="000364CC">
            <w:pPr>
              <w:pStyle w:val="ConsPlusNormal"/>
              <w:jc w:val="center"/>
            </w:pPr>
            <w:r>
              <w:t>134</w:t>
            </w:r>
          </w:p>
        </w:tc>
        <w:tc>
          <w:tcPr>
            <w:tcW w:w="850" w:type="dxa"/>
          </w:tcPr>
          <w:p w:rsidR="000364CC" w:rsidRDefault="000364CC">
            <w:pPr>
              <w:pStyle w:val="ConsPlusNormal"/>
              <w:jc w:val="center"/>
            </w:pPr>
            <w:r>
              <w:t>44</w:t>
            </w:r>
          </w:p>
        </w:tc>
        <w:tc>
          <w:tcPr>
            <w:tcW w:w="850" w:type="dxa"/>
          </w:tcPr>
          <w:p w:rsidR="000364CC" w:rsidRDefault="000364CC">
            <w:pPr>
              <w:pStyle w:val="ConsPlusNormal"/>
              <w:jc w:val="center"/>
            </w:pPr>
            <w:r>
              <w:t>162</w:t>
            </w:r>
          </w:p>
        </w:tc>
        <w:tc>
          <w:tcPr>
            <w:tcW w:w="850" w:type="dxa"/>
          </w:tcPr>
          <w:p w:rsidR="000364CC" w:rsidRDefault="000364CC">
            <w:pPr>
              <w:pStyle w:val="ConsPlusNormal"/>
              <w:jc w:val="center"/>
            </w:pPr>
            <w:r>
              <w:t>44</w:t>
            </w:r>
          </w:p>
        </w:tc>
        <w:tc>
          <w:tcPr>
            <w:tcW w:w="850" w:type="dxa"/>
          </w:tcPr>
          <w:p w:rsidR="000364CC" w:rsidRDefault="000364CC">
            <w:pPr>
              <w:pStyle w:val="ConsPlusNormal"/>
              <w:jc w:val="center"/>
            </w:pPr>
            <w:r>
              <w:t>193</w:t>
            </w:r>
          </w:p>
        </w:tc>
        <w:tc>
          <w:tcPr>
            <w:tcW w:w="850" w:type="dxa"/>
          </w:tcPr>
          <w:p w:rsidR="000364CC" w:rsidRDefault="000364CC">
            <w:pPr>
              <w:pStyle w:val="ConsPlusNormal"/>
              <w:jc w:val="center"/>
            </w:pPr>
            <w:r>
              <w:t>43</w:t>
            </w:r>
          </w:p>
        </w:tc>
        <w:tc>
          <w:tcPr>
            <w:tcW w:w="850" w:type="dxa"/>
          </w:tcPr>
          <w:p w:rsidR="000364CC" w:rsidRDefault="000364CC">
            <w:pPr>
              <w:pStyle w:val="ConsPlusNormal"/>
              <w:jc w:val="center"/>
            </w:pPr>
            <w:r>
              <w:t>224</w:t>
            </w:r>
          </w:p>
        </w:tc>
        <w:tc>
          <w:tcPr>
            <w:tcW w:w="850" w:type="dxa"/>
          </w:tcPr>
          <w:p w:rsidR="000364CC" w:rsidRDefault="000364CC">
            <w:pPr>
              <w:pStyle w:val="ConsPlusNormal"/>
              <w:jc w:val="center"/>
            </w:pPr>
            <w:r>
              <w:t>43</w:t>
            </w:r>
          </w:p>
        </w:tc>
      </w:tr>
      <w:tr w:rsidR="000364CC">
        <w:tc>
          <w:tcPr>
            <w:tcW w:w="680" w:type="dxa"/>
          </w:tcPr>
          <w:p w:rsidR="000364CC" w:rsidRDefault="000364CC">
            <w:pPr>
              <w:pStyle w:val="ConsPlusNormal"/>
              <w:jc w:val="center"/>
            </w:pPr>
            <w:r>
              <w:lastRenderedPageBreak/>
              <w:t>500</w:t>
            </w:r>
          </w:p>
        </w:tc>
        <w:tc>
          <w:tcPr>
            <w:tcW w:w="680" w:type="dxa"/>
          </w:tcPr>
          <w:p w:rsidR="000364CC" w:rsidRDefault="000364CC">
            <w:pPr>
              <w:pStyle w:val="ConsPlusNormal"/>
              <w:jc w:val="center"/>
            </w:pPr>
            <w:r>
              <w:t>250</w:t>
            </w:r>
          </w:p>
        </w:tc>
        <w:tc>
          <w:tcPr>
            <w:tcW w:w="850" w:type="dxa"/>
          </w:tcPr>
          <w:p w:rsidR="000364CC" w:rsidRDefault="000364CC">
            <w:pPr>
              <w:pStyle w:val="ConsPlusNormal"/>
              <w:jc w:val="center"/>
            </w:pPr>
            <w:r>
              <w:t>86</w:t>
            </w:r>
          </w:p>
        </w:tc>
        <w:tc>
          <w:tcPr>
            <w:tcW w:w="850" w:type="dxa"/>
          </w:tcPr>
          <w:p w:rsidR="000364CC" w:rsidRDefault="000364CC">
            <w:pPr>
              <w:pStyle w:val="ConsPlusNormal"/>
              <w:jc w:val="center"/>
            </w:pPr>
            <w:r>
              <w:t>50</w:t>
            </w:r>
          </w:p>
        </w:tc>
        <w:tc>
          <w:tcPr>
            <w:tcW w:w="850" w:type="dxa"/>
          </w:tcPr>
          <w:p w:rsidR="000364CC" w:rsidRDefault="000364CC">
            <w:pPr>
              <w:pStyle w:val="ConsPlusNormal"/>
              <w:jc w:val="center"/>
            </w:pPr>
            <w:r>
              <w:t>110</w:t>
            </w:r>
          </w:p>
        </w:tc>
        <w:tc>
          <w:tcPr>
            <w:tcW w:w="850" w:type="dxa"/>
          </w:tcPr>
          <w:p w:rsidR="000364CC" w:rsidRDefault="000364CC">
            <w:pPr>
              <w:pStyle w:val="ConsPlusNormal"/>
              <w:jc w:val="center"/>
            </w:pPr>
            <w:r>
              <w:t>50</w:t>
            </w:r>
          </w:p>
        </w:tc>
        <w:tc>
          <w:tcPr>
            <w:tcW w:w="850" w:type="dxa"/>
          </w:tcPr>
          <w:p w:rsidR="000364CC" w:rsidRDefault="000364CC">
            <w:pPr>
              <w:pStyle w:val="ConsPlusNormal"/>
              <w:jc w:val="center"/>
            </w:pPr>
            <w:r>
              <w:t>143</w:t>
            </w:r>
          </w:p>
        </w:tc>
        <w:tc>
          <w:tcPr>
            <w:tcW w:w="850" w:type="dxa"/>
          </w:tcPr>
          <w:p w:rsidR="000364CC" w:rsidRDefault="000364CC">
            <w:pPr>
              <w:pStyle w:val="ConsPlusNormal"/>
              <w:jc w:val="center"/>
            </w:pPr>
            <w:r>
              <w:t>50</w:t>
            </w:r>
          </w:p>
        </w:tc>
        <w:tc>
          <w:tcPr>
            <w:tcW w:w="850" w:type="dxa"/>
          </w:tcPr>
          <w:p w:rsidR="000364CC" w:rsidRDefault="000364CC">
            <w:pPr>
              <w:pStyle w:val="ConsPlusNormal"/>
              <w:jc w:val="center"/>
            </w:pPr>
            <w:r>
              <w:t>173</w:t>
            </w:r>
          </w:p>
        </w:tc>
        <w:tc>
          <w:tcPr>
            <w:tcW w:w="850" w:type="dxa"/>
          </w:tcPr>
          <w:p w:rsidR="000364CC" w:rsidRDefault="000364CC">
            <w:pPr>
              <w:pStyle w:val="ConsPlusNormal"/>
              <w:jc w:val="center"/>
            </w:pPr>
            <w:r>
              <w:t>49</w:t>
            </w:r>
          </w:p>
        </w:tc>
        <w:tc>
          <w:tcPr>
            <w:tcW w:w="850" w:type="dxa"/>
          </w:tcPr>
          <w:p w:rsidR="000364CC" w:rsidRDefault="000364CC">
            <w:pPr>
              <w:pStyle w:val="ConsPlusNormal"/>
              <w:jc w:val="center"/>
            </w:pPr>
            <w:r>
              <w:t>207</w:t>
            </w:r>
          </w:p>
        </w:tc>
        <w:tc>
          <w:tcPr>
            <w:tcW w:w="850" w:type="dxa"/>
          </w:tcPr>
          <w:p w:rsidR="000364CC" w:rsidRDefault="000364CC">
            <w:pPr>
              <w:pStyle w:val="ConsPlusNormal"/>
              <w:jc w:val="center"/>
            </w:pPr>
            <w:r>
              <w:t>49</w:t>
            </w:r>
          </w:p>
        </w:tc>
        <w:tc>
          <w:tcPr>
            <w:tcW w:w="850" w:type="dxa"/>
          </w:tcPr>
          <w:p w:rsidR="000364CC" w:rsidRDefault="000364CC">
            <w:pPr>
              <w:pStyle w:val="ConsPlusNormal"/>
              <w:jc w:val="center"/>
            </w:pPr>
            <w:r>
              <w:t>239</w:t>
            </w:r>
          </w:p>
        </w:tc>
        <w:tc>
          <w:tcPr>
            <w:tcW w:w="850" w:type="dxa"/>
          </w:tcPr>
          <w:p w:rsidR="000364CC" w:rsidRDefault="000364CC">
            <w:pPr>
              <w:pStyle w:val="ConsPlusNormal"/>
              <w:jc w:val="center"/>
            </w:pPr>
            <w:r>
              <w:t>48</w:t>
            </w:r>
          </w:p>
        </w:tc>
      </w:tr>
      <w:tr w:rsidR="000364CC">
        <w:tc>
          <w:tcPr>
            <w:tcW w:w="680" w:type="dxa"/>
          </w:tcPr>
          <w:p w:rsidR="000364CC" w:rsidRDefault="000364CC">
            <w:pPr>
              <w:pStyle w:val="ConsPlusNormal"/>
              <w:jc w:val="center"/>
            </w:pPr>
            <w:r>
              <w:t>600</w:t>
            </w:r>
          </w:p>
        </w:tc>
        <w:tc>
          <w:tcPr>
            <w:tcW w:w="680" w:type="dxa"/>
          </w:tcPr>
          <w:p w:rsidR="000364CC" w:rsidRDefault="000364CC">
            <w:pPr>
              <w:pStyle w:val="ConsPlusNormal"/>
              <w:jc w:val="center"/>
            </w:pPr>
            <w:r>
              <w:t>300</w:t>
            </w:r>
          </w:p>
        </w:tc>
        <w:tc>
          <w:tcPr>
            <w:tcW w:w="850" w:type="dxa"/>
          </w:tcPr>
          <w:p w:rsidR="000364CC" w:rsidRDefault="000364CC">
            <w:pPr>
              <w:pStyle w:val="ConsPlusNormal"/>
              <w:jc w:val="center"/>
            </w:pPr>
            <w:r>
              <w:t>97</w:t>
            </w:r>
          </w:p>
        </w:tc>
        <w:tc>
          <w:tcPr>
            <w:tcW w:w="850" w:type="dxa"/>
          </w:tcPr>
          <w:p w:rsidR="000364CC" w:rsidRDefault="000364CC">
            <w:pPr>
              <w:pStyle w:val="ConsPlusNormal"/>
              <w:jc w:val="center"/>
            </w:pPr>
            <w:r>
              <w:t>55</w:t>
            </w:r>
          </w:p>
        </w:tc>
        <w:tc>
          <w:tcPr>
            <w:tcW w:w="850" w:type="dxa"/>
          </w:tcPr>
          <w:p w:rsidR="000364CC" w:rsidRDefault="000364CC">
            <w:pPr>
              <w:pStyle w:val="ConsPlusNormal"/>
              <w:jc w:val="center"/>
            </w:pPr>
            <w:r>
              <w:t>123</w:t>
            </w:r>
          </w:p>
        </w:tc>
        <w:tc>
          <w:tcPr>
            <w:tcW w:w="850" w:type="dxa"/>
          </w:tcPr>
          <w:p w:rsidR="000364CC" w:rsidRDefault="000364CC">
            <w:pPr>
              <w:pStyle w:val="ConsPlusNormal"/>
              <w:jc w:val="center"/>
            </w:pPr>
            <w:r>
              <w:t>55</w:t>
            </w:r>
          </w:p>
        </w:tc>
        <w:tc>
          <w:tcPr>
            <w:tcW w:w="850" w:type="dxa"/>
          </w:tcPr>
          <w:p w:rsidR="000364CC" w:rsidRDefault="000364CC">
            <w:pPr>
              <w:pStyle w:val="ConsPlusNormal"/>
              <w:jc w:val="center"/>
            </w:pPr>
            <w:r>
              <w:t>159</w:t>
            </w:r>
          </w:p>
        </w:tc>
        <w:tc>
          <w:tcPr>
            <w:tcW w:w="850" w:type="dxa"/>
          </w:tcPr>
          <w:p w:rsidR="000364CC" w:rsidRDefault="000364CC">
            <w:pPr>
              <w:pStyle w:val="ConsPlusNormal"/>
              <w:jc w:val="center"/>
            </w:pPr>
            <w:r>
              <w:t>55</w:t>
            </w:r>
          </w:p>
        </w:tc>
        <w:tc>
          <w:tcPr>
            <w:tcW w:w="850" w:type="dxa"/>
          </w:tcPr>
          <w:p w:rsidR="000364CC" w:rsidRDefault="000364CC">
            <w:pPr>
              <w:pStyle w:val="ConsPlusNormal"/>
              <w:jc w:val="center"/>
            </w:pPr>
            <w:r>
              <w:t>190</w:t>
            </w:r>
          </w:p>
        </w:tc>
        <w:tc>
          <w:tcPr>
            <w:tcW w:w="850" w:type="dxa"/>
          </w:tcPr>
          <w:p w:rsidR="000364CC" w:rsidRDefault="000364CC">
            <w:pPr>
              <w:pStyle w:val="ConsPlusNormal"/>
              <w:jc w:val="center"/>
            </w:pPr>
            <w:r>
              <w:t>54</w:t>
            </w:r>
          </w:p>
        </w:tc>
        <w:tc>
          <w:tcPr>
            <w:tcW w:w="850" w:type="dxa"/>
          </w:tcPr>
          <w:p w:rsidR="000364CC" w:rsidRDefault="000364CC">
            <w:pPr>
              <w:pStyle w:val="ConsPlusNormal"/>
              <w:jc w:val="center"/>
            </w:pPr>
            <w:r>
              <w:t>227</w:t>
            </w:r>
          </w:p>
        </w:tc>
        <w:tc>
          <w:tcPr>
            <w:tcW w:w="850" w:type="dxa"/>
          </w:tcPr>
          <w:p w:rsidR="000364CC" w:rsidRDefault="000364CC">
            <w:pPr>
              <w:pStyle w:val="ConsPlusNormal"/>
              <w:jc w:val="center"/>
            </w:pPr>
            <w:r>
              <w:t>54</w:t>
            </w:r>
          </w:p>
        </w:tc>
        <w:tc>
          <w:tcPr>
            <w:tcW w:w="850" w:type="dxa"/>
          </w:tcPr>
          <w:p w:rsidR="000364CC" w:rsidRDefault="000364CC">
            <w:pPr>
              <w:pStyle w:val="ConsPlusNormal"/>
              <w:jc w:val="center"/>
            </w:pPr>
            <w:r>
              <w:t>261</w:t>
            </w:r>
          </w:p>
        </w:tc>
        <w:tc>
          <w:tcPr>
            <w:tcW w:w="850" w:type="dxa"/>
          </w:tcPr>
          <w:p w:rsidR="000364CC" w:rsidRDefault="000364CC">
            <w:pPr>
              <w:pStyle w:val="ConsPlusNormal"/>
              <w:jc w:val="center"/>
            </w:pPr>
            <w:r>
              <w:t>53</w:t>
            </w:r>
          </w:p>
        </w:tc>
      </w:tr>
      <w:tr w:rsidR="000364CC">
        <w:tc>
          <w:tcPr>
            <w:tcW w:w="680" w:type="dxa"/>
          </w:tcPr>
          <w:p w:rsidR="000364CC" w:rsidRDefault="000364CC">
            <w:pPr>
              <w:pStyle w:val="ConsPlusNormal"/>
              <w:jc w:val="center"/>
            </w:pPr>
            <w:r>
              <w:t>700</w:t>
            </w:r>
          </w:p>
        </w:tc>
        <w:tc>
          <w:tcPr>
            <w:tcW w:w="680" w:type="dxa"/>
          </w:tcPr>
          <w:p w:rsidR="000364CC" w:rsidRDefault="000364CC">
            <w:pPr>
              <w:pStyle w:val="ConsPlusNormal"/>
              <w:jc w:val="center"/>
            </w:pPr>
            <w:r>
              <w:t>300</w:t>
            </w:r>
          </w:p>
        </w:tc>
        <w:tc>
          <w:tcPr>
            <w:tcW w:w="850" w:type="dxa"/>
          </w:tcPr>
          <w:p w:rsidR="000364CC" w:rsidRDefault="000364CC">
            <w:pPr>
              <w:pStyle w:val="ConsPlusNormal"/>
              <w:jc w:val="center"/>
            </w:pPr>
            <w:r>
              <w:t>105</w:t>
            </w:r>
          </w:p>
        </w:tc>
        <w:tc>
          <w:tcPr>
            <w:tcW w:w="850" w:type="dxa"/>
          </w:tcPr>
          <w:p w:rsidR="000364CC" w:rsidRDefault="000364CC">
            <w:pPr>
              <w:pStyle w:val="ConsPlusNormal"/>
              <w:jc w:val="center"/>
            </w:pPr>
            <w:r>
              <w:t>55</w:t>
            </w:r>
          </w:p>
        </w:tc>
        <w:tc>
          <w:tcPr>
            <w:tcW w:w="850" w:type="dxa"/>
          </w:tcPr>
          <w:p w:rsidR="000364CC" w:rsidRDefault="000364CC">
            <w:pPr>
              <w:pStyle w:val="ConsPlusNormal"/>
              <w:jc w:val="center"/>
            </w:pPr>
            <w:r>
              <w:t>133</w:t>
            </w:r>
          </w:p>
        </w:tc>
        <w:tc>
          <w:tcPr>
            <w:tcW w:w="850" w:type="dxa"/>
          </w:tcPr>
          <w:p w:rsidR="000364CC" w:rsidRDefault="000364CC">
            <w:pPr>
              <w:pStyle w:val="ConsPlusNormal"/>
              <w:jc w:val="center"/>
            </w:pPr>
            <w:r>
              <w:t>55</w:t>
            </w:r>
          </w:p>
        </w:tc>
        <w:tc>
          <w:tcPr>
            <w:tcW w:w="850" w:type="dxa"/>
          </w:tcPr>
          <w:p w:rsidR="000364CC" w:rsidRDefault="000364CC">
            <w:pPr>
              <w:pStyle w:val="ConsPlusNormal"/>
              <w:jc w:val="center"/>
            </w:pPr>
            <w:r>
              <w:t>172</w:t>
            </w:r>
          </w:p>
        </w:tc>
        <w:tc>
          <w:tcPr>
            <w:tcW w:w="850" w:type="dxa"/>
          </w:tcPr>
          <w:p w:rsidR="000364CC" w:rsidRDefault="000364CC">
            <w:pPr>
              <w:pStyle w:val="ConsPlusNormal"/>
              <w:jc w:val="center"/>
            </w:pPr>
            <w:r>
              <w:t>55</w:t>
            </w:r>
          </w:p>
        </w:tc>
        <w:tc>
          <w:tcPr>
            <w:tcW w:w="850" w:type="dxa"/>
          </w:tcPr>
          <w:p w:rsidR="000364CC" w:rsidRDefault="000364CC">
            <w:pPr>
              <w:pStyle w:val="ConsPlusNormal"/>
              <w:jc w:val="center"/>
            </w:pPr>
            <w:r>
              <w:t>203</w:t>
            </w:r>
          </w:p>
        </w:tc>
        <w:tc>
          <w:tcPr>
            <w:tcW w:w="850" w:type="dxa"/>
          </w:tcPr>
          <w:p w:rsidR="000364CC" w:rsidRDefault="000364CC">
            <w:pPr>
              <w:pStyle w:val="ConsPlusNormal"/>
              <w:jc w:val="center"/>
            </w:pPr>
            <w:r>
              <w:t>54</w:t>
            </w:r>
          </w:p>
        </w:tc>
        <w:tc>
          <w:tcPr>
            <w:tcW w:w="850" w:type="dxa"/>
          </w:tcPr>
          <w:p w:rsidR="000364CC" w:rsidRDefault="000364CC">
            <w:pPr>
              <w:pStyle w:val="ConsPlusNormal"/>
              <w:jc w:val="center"/>
            </w:pPr>
            <w:r>
              <w:t>243</w:t>
            </w:r>
          </w:p>
        </w:tc>
        <w:tc>
          <w:tcPr>
            <w:tcW w:w="850" w:type="dxa"/>
          </w:tcPr>
          <w:p w:rsidR="000364CC" w:rsidRDefault="000364CC">
            <w:pPr>
              <w:pStyle w:val="ConsPlusNormal"/>
              <w:jc w:val="center"/>
            </w:pPr>
            <w:r>
              <w:t>53</w:t>
            </w:r>
          </w:p>
        </w:tc>
        <w:tc>
          <w:tcPr>
            <w:tcW w:w="850" w:type="dxa"/>
          </w:tcPr>
          <w:p w:rsidR="000364CC" w:rsidRDefault="000364CC">
            <w:pPr>
              <w:pStyle w:val="ConsPlusNormal"/>
              <w:jc w:val="center"/>
            </w:pPr>
            <w:r>
              <w:t>280</w:t>
            </w:r>
          </w:p>
        </w:tc>
        <w:tc>
          <w:tcPr>
            <w:tcW w:w="850" w:type="dxa"/>
          </w:tcPr>
          <w:p w:rsidR="000364CC" w:rsidRDefault="000364CC">
            <w:pPr>
              <w:pStyle w:val="ConsPlusNormal"/>
              <w:jc w:val="center"/>
            </w:pPr>
            <w:r>
              <w:t>53</w:t>
            </w:r>
          </w:p>
        </w:tc>
      </w:tr>
      <w:tr w:rsidR="000364CC">
        <w:tc>
          <w:tcPr>
            <w:tcW w:w="680" w:type="dxa"/>
          </w:tcPr>
          <w:p w:rsidR="000364CC" w:rsidRDefault="000364CC">
            <w:pPr>
              <w:pStyle w:val="ConsPlusNormal"/>
              <w:jc w:val="center"/>
            </w:pPr>
            <w:r>
              <w:t>800</w:t>
            </w:r>
          </w:p>
        </w:tc>
        <w:tc>
          <w:tcPr>
            <w:tcW w:w="680" w:type="dxa"/>
          </w:tcPr>
          <w:p w:rsidR="000364CC" w:rsidRDefault="000364CC">
            <w:pPr>
              <w:pStyle w:val="ConsPlusNormal"/>
              <w:jc w:val="center"/>
            </w:pPr>
            <w:r>
              <w:t>300</w:t>
            </w:r>
          </w:p>
        </w:tc>
        <w:tc>
          <w:tcPr>
            <w:tcW w:w="850" w:type="dxa"/>
          </w:tcPr>
          <w:p w:rsidR="000364CC" w:rsidRDefault="000364CC">
            <w:pPr>
              <w:pStyle w:val="ConsPlusNormal"/>
              <w:jc w:val="center"/>
            </w:pPr>
            <w:r>
              <w:t>114</w:t>
            </w:r>
          </w:p>
        </w:tc>
        <w:tc>
          <w:tcPr>
            <w:tcW w:w="850" w:type="dxa"/>
          </w:tcPr>
          <w:p w:rsidR="000364CC" w:rsidRDefault="000364CC">
            <w:pPr>
              <w:pStyle w:val="ConsPlusNormal"/>
              <w:jc w:val="center"/>
            </w:pPr>
            <w:r>
              <w:t>55</w:t>
            </w:r>
          </w:p>
        </w:tc>
        <w:tc>
          <w:tcPr>
            <w:tcW w:w="850" w:type="dxa"/>
          </w:tcPr>
          <w:p w:rsidR="000364CC" w:rsidRDefault="000364CC">
            <w:pPr>
              <w:pStyle w:val="ConsPlusNormal"/>
              <w:jc w:val="center"/>
            </w:pPr>
            <w:r>
              <w:t>143</w:t>
            </w:r>
          </w:p>
        </w:tc>
        <w:tc>
          <w:tcPr>
            <w:tcW w:w="850" w:type="dxa"/>
          </w:tcPr>
          <w:p w:rsidR="000364CC" w:rsidRDefault="000364CC">
            <w:pPr>
              <w:pStyle w:val="ConsPlusNormal"/>
              <w:jc w:val="center"/>
            </w:pPr>
            <w:r>
              <w:t>55</w:t>
            </w:r>
          </w:p>
        </w:tc>
        <w:tc>
          <w:tcPr>
            <w:tcW w:w="850" w:type="dxa"/>
          </w:tcPr>
          <w:p w:rsidR="000364CC" w:rsidRDefault="000364CC">
            <w:pPr>
              <w:pStyle w:val="ConsPlusNormal"/>
              <w:jc w:val="center"/>
            </w:pPr>
            <w:r>
              <w:t>185</w:t>
            </w:r>
          </w:p>
        </w:tc>
        <w:tc>
          <w:tcPr>
            <w:tcW w:w="850" w:type="dxa"/>
          </w:tcPr>
          <w:p w:rsidR="000364CC" w:rsidRDefault="000364CC">
            <w:pPr>
              <w:pStyle w:val="ConsPlusNormal"/>
              <w:jc w:val="center"/>
            </w:pPr>
            <w:r>
              <w:t>55</w:t>
            </w:r>
          </w:p>
        </w:tc>
        <w:tc>
          <w:tcPr>
            <w:tcW w:w="850" w:type="dxa"/>
          </w:tcPr>
          <w:p w:rsidR="000364CC" w:rsidRDefault="000364CC">
            <w:pPr>
              <w:pStyle w:val="ConsPlusNormal"/>
              <w:jc w:val="center"/>
            </w:pPr>
            <w:r>
              <w:t>220</w:t>
            </w:r>
          </w:p>
        </w:tc>
        <w:tc>
          <w:tcPr>
            <w:tcW w:w="850" w:type="dxa"/>
          </w:tcPr>
          <w:p w:rsidR="000364CC" w:rsidRDefault="000364CC">
            <w:pPr>
              <w:pStyle w:val="ConsPlusNormal"/>
              <w:jc w:val="center"/>
            </w:pPr>
            <w:r>
              <w:t>54</w:t>
            </w:r>
          </w:p>
        </w:tc>
        <w:tc>
          <w:tcPr>
            <w:tcW w:w="850" w:type="dxa"/>
          </w:tcPr>
          <w:p w:rsidR="000364CC" w:rsidRDefault="000364CC">
            <w:pPr>
              <w:pStyle w:val="ConsPlusNormal"/>
              <w:jc w:val="center"/>
            </w:pPr>
            <w:r>
              <w:t>-</w:t>
            </w:r>
          </w:p>
        </w:tc>
        <w:tc>
          <w:tcPr>
            <w:tcW w:w="850" w:type="dxa"/>
          </w:tcPr>
          <w:p w:rsidR="000364CC" w:rsidRDefault="000364CC">
            <w:pPr>
              <w:pStyle w:val="ConsPlusNormal"/>
              <w:jc w:val="center"/>
            </w:pPr>
            <w:r>
              <w:t>-</w:t>
            </w:r>
          </w:p>
        </w:tc>
        <w:tc>
          <w:tcPr>
            <w:tcW w:w="850" w:type="dxa"/>
          </w:tcPr>
          <w:p w:rsidR="000364CC" w:rsidRDefault="000364CC">
            <w:pPr>
              <w:pStyle w:val="ConsPlusNormal"/>
              <w:jc w:val="center"/>
            </w:pPr>
            <w:r>
              <w:t>-</w:t>
            </w:r>
          </w:p>
        </w:tc>
        <w:tc>
          <w:tcPr>
            <w:tcW w:w="850" w:type="dxa"/>
          </w:tcPr>
          <w:p w:rsidR="000364CC" w:rsidRDefault="000364CC">
            <w:pPr>
              <w:pStyle w:val="ConsPlusNormal"/>
              <w:jc w:val="center"/>
            </w:pPr>
            <w:r>
              <w:t>-</w:t>
            </w:r>
          </w:p>
        </w:tc>
      </w:tr>
      <w:tr w:rsidR="000364CC">
        <w:tc>
          <w:tcPr>
            <w:tcW w:w="11560" w:type="dxa"/>
            <w:gridSpan w:val="14"/>
          </w:tcPr>
          <w:p w:rsidR="000364CC" w:rsidRDefault="000364CC">
            <w:pPr>
              <w:pStyle w:val="ConsPlusNormal"/>
              <w:ind w:firstLine="283"/>
              <w:jc w:val="both"/>
            </w:pPr>
            <w:r>
              <w:t>Примечание - Промежуточные значения норм плотности теплового потока следует определять интерполяцией.</w:t>
            </w:r>
          </w:p>
        </w:tc>
      </w:tr>
    </w:tbl>
    <w:p w:rsidR="000364CC" w:rsidRDefault="000364CC">
      <w:pPr>
        <w:pStyle w:val="ConsPlusNormal"/>
        <w:jc w:val="center"/>
      </w:pPr>
    </w:p>
    <w:p w:rsidR="000364CC" w:rsidRDefault="000364CC">
      <w:pPr>
        <w:pStyle w:val="ConsPlusNormal"/>
        <w:jc w:val="center"/>
      </w:pPr>
      <w:r>
        <w:rPr>
          <w:b/>
        </w:rPr>
        <w:t>Нормы плотности теплового потока через поверхность изоляции</w:t>
      </w:r>
    </w:p>
    <w:p w:rsidR="000364CC" w:rsidRDefault="000364CC">
      <w:pPr>
        <w:pStyle w:val="ConsPlusNormal"/>
        <w:sectPr w:rsidR="000364CC">
          <w:pgSz w:w="16838" w:h="11905" w:orient="landscape"/>
          <w:pgMar w:top="1701" w:right="1134" w:bottom="850" w:left="1134" w:header="0" w:footer="0" w:gutter="0"/>
          <w:cols w:space="720"/>
          <w:titlePg/>
        </w:sectPr>
      </w:pPr>
    </w:p>
    <w:p w:rsidR="000364CC" w:rsidRDefault="000364CC">
      <w:pPr>
        <w:pStyle w:val="ConsPlusNormal"/>
        <w:jc w:val="center"/>
      </w:pPr>
      <w:r>
        <w:rPr>
          <w:b/>
        </w:rPr>
        <w:lastRenderedPageBreak/>
        <w:t>трубопроводов двухтрубных водяных сетей при подземной</w:t>
      </w:r>
    </w:p>
    <w:p w:rsidR="000364CC" w:rsidRDefault="000364CC">
      <w:pPr>
        <w:pStyle w:val="ConsPlusNormal"/>
        <w:jc w:val="center"/>
      </w:pPr>
      <w:r>
        <w:rPr>
          <w:b/>
        </w:rPr>
        <w:t>бесканальной прокладке</w:t>
      </w:r>
    </w:p>
    <w:p w:rsidR="000364CC" w:rsidRDefault="000364CC">
      <w:pPr>
        <w:pStyle w:val="ConsPlusNormal"/>
        <w:ind w:firstLine="540"/>
        <w:jc w:val="both"/>
      </w:pPr>
    </w:p>
    <w:p w:rsidR="000364CC" w:rsidRDefault="000364CC">
      <w:pPr>
        <w:pStyle w:val="ConsPlusNormal"/>
        <w:jc w:val="right"/>
      </w:pPr>
      <w:r>
        <w:t>Таблица 11</w:t>
      </w:r>
    </w:p>
    <w:p w:rsidR="000364CC" w:rsidRDefault="000364CC">
      <w:pPr>
        <w:pStyle w:val="ConsPlusNormal"/>
        <w:ind w:firstLine="540"/>
        <w:jc w:val="both"/>
      </w:pPr>
    </w:p>
    <w:p w:rsidR="000364CC" w:rsidRDefault="000364CC">
      <w:pPr>
        <w:pStyle w:val="ConsPlusNormal"/>
        <w:jc w:val="center"/>
      </w:pPr>
      <w:bookmarkStart w:id="13" w:name="P2584"/>
      <w:bookmarkEnd w:id="13"/>
      <w:r>
        <w:rPr>
          <w:b/>
        </w:rPr>
        <w:t>Нормы плотности теплового потока для трубопроводов</w:t>
      </w:r>
    </w:p>
    <w:p w:rsidR="000364CC" w:rsidRDefault="000364CC">
      <w:pPr>
        <w:pStyle w:val="ConsPlusNormal"/>
        <w:jc w:val="center"/>
      </w:pPr>
      <w:r>
        <w:rPr>
          <w:b/>
        </w:rPr>
        <w:t>при подземной бесканальной прокладке и продолжительности</w:t>
      </w:r>
    </w:p>
    <w:p w:rsidR="000364CC" w:rsidRDefault="000364CC">
      <w:pPr>
        <w:pStyle w:val="ConsPlusNormal"/>
        <w:jc w:val="center"/>
      </w:pPr>
      <w:r>
        <w:rPr>
          <w:b/>
        </w:rPr>
        <w:t>работы в год более 5000 ч</w:t>
      </w:r>
    </w:p>
    <w:p w:rsidR="000364CC" w:rsidRDefault="000364C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5"/>
        <w:gridCol w:w="2515"/>
        <w:gridCol w:w="2515"/>
        <w:gridCol w:w="2515"/>
      </w:tblGrid>
      <w:tr w:rsidR="000364CC">
        <w:tc>
          <w:tcPr>
            <w:tcW w:w="1485" w:type="dxa"/>
            <w:vMerge w:val="restart"/>
            <w:vAlign w:val="center"/>
          </w:tcPr>
          <w:p w:rsidR="000364CC" w:rsidRDefault="000364CC">
            <w:pPr>
              <w:pStyle w:val="ConsPlusNormal"/>
              <w:jc w:val="center"/>
            </w:pPr>
            <w:r>
              <w:t>Условный проход трубопровода, мм</w:t>
            </w:r>
          </w:p>
        </w:tc>
        <w:tc>
          <w:tcPr>
            <w:tcW w:w="7545" w:type="dxa"/>
            <w:gridSpan w:val="3"/>
            <w:vAlign w:val="center"/>
          </w:tcPr>
          <w:p w:rsidR="000364CC" w:rsidRDefault="000364CC">
            <w:pPr>
              <w:pStyle w:val="ConsPlusNormal"/>
              <w:jc w:val="center"/>
            </w:pPr>
            <w:r>
              <w:t>Среднегодовая температура теплоносителя (подающий/обратный), °C</w:t>
            </w:r>
          </w:p>
        </w:tc>
      </w:tr>
      <w:tr w:rsidR="000364CC">
        <w:tc>
          <w:tcPr>
            <w:tcW w:w="1485" w:type="dxa"/>
            <w:vMerge/>
          </w:tcPr>
          <w:p w:rsidR="000364CC" w:rsidRDefault="000364CC">
            <w:pPr>
              <w:pStyle w:val="ConsPlusNormal"/>
            </w:pPr>
          </w:p>
        </w:tc>
        <w:tc>
          <w:tcPr>
            <w:tcW w:w="2515" w:type="dxa"/>
            <w:vAlign w:val="center"/>
          </w:tcPr>
          <w:p w:rsidR="000364CC" w:rsidRDefault="000364CC">
            <w:pPr>
              <w:pStyle w:val="ConsPlusNormal"/>
              <w:jc w:val="center"/>
            </w:pPr>
            <w:r>
              <w:t>65/50</w:t>
            </w:r>
          </w:p>
        </w:tc>
        <w:tc>
          <w:tcPr>
            <w:tcW w:w="2515" w:type="dxa"/>
            <w:vAlign w:val="center"/>
          </w:tcPr>
          <w:p w:rsidR="000364CC" w:rsidRDefault="000364CC">
            <w:pPr>
              <w:pStyle w:val="ConsPlusNormal"/>
              <w:jc w:val="center"/>
            </w:pPr>
            <w:r>
              <w:t>90/50</w:t>
            </w:r>
          </w:p>
        </w:tc>
        <w:tc>
          <w:tcPr>
            <w:tcW w:w="2515" w:type="dxa"/>
            <w:vAlign w:val="center"/>
          </w:tcPr>
          <w:p w:rsidR="000364CC" w:rsidRDefault="000364CC">
            <w:pPr>
              <w:pStyle w:val="ConsPlusNormal"/>
              <w:jc w:val="center"/>
            </w:pPr>
            <w:r>
              <w:t>110/50</w:t>
            </w:r>
          </w:p>
        </w:tc>
      </w:tr>
      <w:tr w:rsidR="000364CC">
        <w:tc>
          <w:tcPr>
            <w:tcW w:w="1485" w:type="dxa"/>
            <w:vMerge/>
          </w:tcPr>
          <w:p w:rsidR="000364CC" w:rsidRDefault="000364CC">
            <w:pPr>
              <w:pStyle w:val="ConsPlusNormal"/>
            </w:pPr>
          </w:p>
        </w:tc>
        <w:tc>
          <w:tcPr>
            <w:tcW w:w="7545" w:type="dxa"/>
            <w:gridSpan w:val="3"/>
            <w:vAlign w:val="center"/>
          </w:tcPr>
          <w:p w:rsidR="000364CC" w:rsidRDefault="000364CC">
            <w:pPr>
              <w:pStyle w:val="ConsPlusNormal"/>
              <w:jc w:val="center"/>
            </w:pPr>
            <w:r>
              <w:t>Суммарная линейная плотность теплового потока, Вт/м</w:t>
            </w:r>
          </w:p>
        </w:tc>
      </w:tr>
      <w:tr w:rsidR="000364CC">
        <w:tc>
          <w:tcPr>
            <w:tcW w:w="1485" w:type="dxa"/>
          </w:tcPr>
          <w:p w:rsidR="000364CC" w:rsidRDefault="000364CC">
            <w:pPr>
              <w:pStyle w:val="ConsPlusNormal"/>
              <w:jc w:val="center"/>
            </w:pPr>
            <w:r>
              <w:t>25</w:t>
            </w:r>
          </w:p>
        </w:tc>
        <w:tc>
          <w:tcPr>
            <w:tcW w:w="2515" w:type="dxa"/>
          </w:tcPr>
          <w:p w:rsidR="000364CC" w:rsidRDefault="000364CC">
            <w:pPr>
              <w:pStyle w:val="ConsPlusNormal"/>
              <w:jc w:val="center"/>
            </w:pPr>
            <w:r>
              <w:t>27</w:t>
            </w:r>
          </w:p>
        </w:tc>
        <w:tc>
          <w:tcPr>
            <w:tcW w:w="2515" w:type="dxa"/>
          </w:tcPr>
          <w:p w:rsidR="000364CC" w:rsidRDefault="000364CC">
            <w:pPr>
              <w:pStyle w:val="ConsPlusNormal"/>
              <w:jc w:val="center"/>
            </w:pPr>
            <w:r>
              <w:t>32</w:t>
            </w:r>
          </w:p>
        </w:tc>
        <w:tc>
          <w:tcPr>
            <w:tcW w:w="2515" w:type="dxa"/>
          </w:tcPr>
          <w:p w:rsidR="000364CC" w:rsidRDefault="000364CC">
            <w:pPr>
              <w:pStyle w:val="ConsPlusNormal"/>
              <w:jc w:val="center"/>
            </w:pPr>
            <w:r>
              <w:t>36</w:t>
            </w:r>
          </w:p>
        </w:tc>
      </w:tr>
      <w:tr w:rsidR="000364CC">
        <w:tc>
          <w:tcPr>
            <w:tcW w:w="1485" w:type="dxa"/>
          </w:tcPr>
          <w:p w:rsidR="000364CC" w:rsidRDefault="000364CC">
            <w:pPr>
              <w:pStyle w:val="ConsPlusNormal"/>
              <w:jc w:val="center"/>
            </w:pPr>
            <w:r>
              <w:t>32</w:t>
            </w:r>
          </w:p>
        </w:tc>
        <w:tc>
          <w:tcPr>
            <w:tcW w:w="2515" w:type="dxa"/>
          </w:tcPr>
          <w:p w:rsidR="000364CC" w:rsidRDefault="000364CC">
            <w:pPr>
              <w:pStyle w:val="ConsPlusNormal"/>
              <w:jc w:val="center"/>
            </w:pPr>
            <w:r>
              <w:t>29</w:t>
            </w:r>
          </w:p>
        </w:tc>
        <w:tc>
          <w:tcPr>
            <w:tcW w:w="2515" w:type="dxa"/>
          </w:tcPr>
          <w:p w:rsidR="000364CC" w:rsidRDefault="000364CC">
            <w:pPr>
              <w:pStyle w:val="ConsPlusNormal"/>
              <w:jc w:val="center"/>
            </w:pPr>
            <w:r>
              <w:t>35</w:t>
            </w:r>
          </w:p>
        </w:tc>
        <w:tc>
          <w:tcPr>
            <w:tcW w:w="2515" w:type="dxa"/>
          </w:tcPr>
          <w:p w:rsidR="000364CC" w:rsidRDefault="000364CC">
            <w:pPr>
              <w:pStyle w:val="ConsPlusNormal"/>
              <w:jc w:val="center"/>
            </w:pPr>
            <w:r>
              <w:t>39</w:t>
            </w:r>
          </w:p>
        </w:tc>
      </w:tr>
      <w:tr w:rsidR="000364CC">
        <w:tc>
          <w:tcPr>
            <w:tcW w:w="1485" w:type="dxa"/>
          </w:tcPr>
          <w:p w:rsidR="000364CC" w:rsidRDefault="000364CC">
            <w:pPr>
              <w:pStyle w:val="ConsPlusNormal"/>
              <w:jc w:val="center"/>
            </w:pPr>
            <w:r>
              <w:t>40</w:t>
            </w:r>
          </w:p>
        </w:tc>
        <w:tc>
          <w:tcPr>
            <w:tcW w:w="2515" w:type="dxa"/>
          </w:tcPr>
          <w:p w:rsidR="000364CC" w:rsidRDefault="000364CC">
            <w:pPr>
              <w:pStyle w:val="ConsPlusNormal"/>
              <w:jc w:val="center"/>
            </w:pPr>
            <w:r>
              <w:t>31</w:t>
            </w:r>
          </w:p>
        </w:tc>
        <w:tc>
          <w:tcPr>
            <w:tcW w:w="2515" w:type="dxa"/>
          </w:tcPr>
          <w:p w:rsidR="000364CC" w:rsidRDefault="000364CC">
            <w:pPr>
              <w:pStyle w:val="ConsPlusNormal"/>
              <w:jc w:val="center"/>
            </w:pPr>
            <w:r>
              <w:t>37</w:t>
            </w:r>
          </w:p>
        </w:tc>
        <w:tc>
          <w:tcPr>
            <w:tcW w:w="2515" w:type="dxa"/>
          </w:tcPr>
          <w:p w:rsidR="000364CC" w:rsidRDefault="000364CC">
            <w:pPr>
              <w:pStyle w:val="ConsPlusNormal"/>
              <w:jc w:val="center"/>
            </w:pPr>
            <w:r>
              <w:t>42</w:t>
            </w:r>
          </w:p>
        </w:tc>
      </w:tr>
      <w:tr w:rsidR="000364CC">
        <w:tc>
          <w:tcPr>
            <w:tcW w:w="1485" w:type="dxa"/>
          </w:tcPr>
          <w:p w:rsidR="000364CC" w:rsidRDefault="000364CC">
            <w:pPr>
              <w:pStyle w:val="ConsPlusNormal"/>
              <w:jc w:val="center"/>
            </w:pPr>
            <w:r>
              <w:t>50</w:t>
            </w:r>
          </w:p>
        </w:tc>
        <w:tc>
          <w:tcPr>
            <w:tcW w:w="2515" w:type="dxa"/>
          </w:tcPr>
          <w:p w:rsidR="000364CC" w:rsidRDefault="000364CC">
            <w:pPr>
              <w:pStyle w:val="ConsPlusNormal"/>
              <w:jc w:val="center"/>
            </w:pPr>
            <w:r>
              <w:t>35</w:t>
            </w:r>
          </w:p>
        </w:tc>
        <w:tc>
          <w:tcPr>
            <w:tcW w:w="2515" w:type="dxa"/>
          </w:tcPr>
          <w:p w:rsidR="000364CC" w:rsidRDefault="000364CC">
            <w:pPr>
              <w:pStyle w:val="ConsPlusNormal"/>
              <w:jc w:val="center"/>
            </w:pPr>
            <w:r>
              <w:t>41</w:t>
            </w:r>
          </w:p>
        </w:tc>
        <w:tc>
          <w:tcPr>
            <w:tcW w:w="2515" w:type="dxa"/>
          </w:tcPr>
          <w:p w:rsidR="000364CC" w:rsidRDefault="000364CC">
            <w:pPr>
              <w:pStyle w:val="ConsPlusNormal"/>
              <w:jc w:val="center"/>
            </w:pPr>
            <w:r>
              <w:t>47</w:t>
            </w:r>
          </w:p>
        </w:tc>
      </w:tr>
      <w:tr w:rsidR="000364CC">
        <w:tc>
          <w:tcPr>
            <w:tcW w:w="1485" w:type="dxa"/>
          </w:tcPr>
          <w:p w:rsidR="000364CC" w:rsidRDefault="000364CC">
            <w:pPr>
              <w:pStyle w:val="ConsPlusNormal"/>
              <w:jc w:val="center"/>
            </w:pPr>
            <w:r>
              <w:t>65</w:t>
            </w:r>
          </w:p>
        </w:tc>
        <w:tc>
          <w:tcPr>
            <w:tcW w:w="2515" w:type="dxa"/>
          </w:tcPr>
          <w:p w:rsidR="000364CC" w:rsidRDefault="000364CC">
            <w:pPr>
              <w:pStyle w:val="ConsPlusNormal"/>
              <w:jc w:val="center"/>
            </w:pPr>
            <w:r>
              <w:t>41</w:t>
            </w:r>
          </w:p>
        </w:tc>
        <w:tc>
          <w:tcPr>
            <w:tcW w:w="2515" w:type="dxa"/>
          </w:tcPr>
          <w:p w:rsidR="000364CC" w:rsidRDefault="000364CC">
            <w:pPr>
              <w:pStyle w:val="ConsPlusNormal"/>
              <w:jc w:val="center"/>
            </w:pPr>
            <w:r>
              <w:t>49</w:t>
            </w:r>
          </w:p>
        </w:tc>
        <w:tc>
          <w:tcPr>
            <w:tcW w:w="2515" w:type="dxa"/>
          </w:tcPr>
          <w:p w:rsidR="000364CC" w:rsidRDefault="000364CC">
            <w:pPr>
              <w:pStyle w:val="ConsPlusNormal"/>
              <w:jc w:val="center"/>
            </w:pPr>
            <w:r>
              <w:t>54</w:t>
            </w:r>
          </w:p>
        </w:tc>
      </w:tr>
      <w:tr w:rsidR="000364CC">
        <w:tc>
          <w:tcPr>
            <w:tcW w:w="1485" w:type="dxa"/>
          </w:tcPr>
          <w:p w:rsidR="000364CC" w:rsidRDefault="000364CC">
            <w:pPr>
              <w:pStyle w:val="ConsPlusNormal"/>
              <w:jc w:val="center"/>
            </w:pPr>
            <w:r>
              <w:t>80</w:t>
            </w:r>
          </w:p>
        </w:tc>
        <w:tc>
          <w:tcPr>
            <w:tcW w:w="2515" w:type="dxa"/>
          </w:tcPr>
          <w:p w:rsidR="000364CC" w:rsidRDefault="000364CC">
            <w:pPr>
              <w:pStyle w:val="ConsPlusNormal"/>
              <w:jc w:val="center"/>
            </w:pPr>
            <w:r>
              <w:t>45</w:t>
            </w:r>
          </w:p>
        </w:tc>
        <w:tc>
          <w:tcPr>
            <w:tcW w:w="2515" w:type="dxa"/>
          </w:tcPr>
          <w:p w:rsidR="000364CC" w:rsidRDefault="000364CC">
            <w:pPr>
              <w:pStyle w:val="ConsPlusNormal"/>
              <w:jc w:val="center"/>
            </w:pPr>
            <w:r>
              <w:t>52</w:t>
            </w:r>
          </w:p>
        </w:tc>
        <w:tc>
          <w:tcPr>
            <w:tcW w:w="2515" w:type="dxa"/>
          </w:tcPr>
          <w:p w:rsidR="000364CC" w:rsidRDefault="000364CC">
            <w:pPr>
              <w:pStyle w:val="ConsPlusNormal"/>
              <w:jc w:val="center"/>
            </w:pPr>
            <w:r>
              <w:t>59</w:t>
            </w:r>
          </w:p>
        </w:tc>
      </w:tr>
      <w:tr w:rsidR="000364CC">
        <w:tc>
          <w:tcPr>
            <w:tcW w:w="1485" w:type="dxa"/>
          </w:tcPr>
          <w:p w:rsidR="000364CC" w:rsidRDefault="000364CC">
            <w:pPr>
              <w:pStyle w:val="ConsPlusNormal"/>
              <w:jc w:val="center"/>
            </w:pPr>
            <w:r>
              <w:t>100</w:t>
            </w:r>
          </w:p>
        </w:tc>
        <w:tc>
          <w:tcPr>
            <w:tcW w:w="2515" w:type="dxa"/>
          </w:tcPr>
          <w:p w:rsidR="000364CC" w:rsidRDefault="000364CC">
            <w:pPr>
              <w:pStyle w:val="ConsPlusNormal"/>
              <w:jc w:val="center"/>
            </w:pPr>
            <w:r>
              <w:t>49</w:t>
            </w:r>
          </w:p>
        </w:tc>
        <w:tc>
          <w:tcPr>
            <w:tcW w:w="2515" w:type="dxa"/>
          </w:tcPr>
          <w:p w:rsidR="000364CC" w:rsidRDefault="000364CC">
            <w:pPr>
              <w:pStyle w:val="ConsPlusNormal"/>
              <w:jc w:val="center"/>
            </w:pPr>
            <w:r>
              <w:t>58</w:t>
            </w:r>
          </w:p>
        </w:tc>
        <w:tc>
          <w:tcPr>
            <w:tcW w:w="2515" w:type="dxa"/>
          </w:tcPr>
          <w:p w:rsidR="000364CC" w:rsidRDefault="000364CC">
            <w:pPr>
              <w:pStyle w:val="ConsPlusNormal"/>
              <w:jc w:val="center"/>
            </w:pPr>
            <w:r>
              <w:t>66</w:t>
            </w:r>
          </w:p>
        </w:tc>
      </w:tr>
      <w:tr w:rsidR="000364CC">
        <w:tc>
          <w:tcPr>
            <w:tcW w:w="1485" w:type="dxa"/>
          </w:tcPr>
          <w:p w:rsidR="000364CC" w:rsidRDefault="000364CC">
            <w:pPr>
              <w:pStyle w:val="ConsPlusNormal"/>
              <w:jc w:val="center"/>
            </w:pPr>
            <w:r>
              <w:t>125</w:t>
            </w:r>
          </w:p>
        </w:tc>
        <w:tc>
          <w:tcPr>
            <w:tcW w:w="2515" w:type="dxa"/>
          </w:tcPr>
          <w:p w:rsidR="000364CC" w:rsidRDefault="000364CC">
            <w:pPr>
              <w:pStyle w:val="ConsPlusNormal"/>
              <w:jc w:val="center"/>
            </w:pPr>
            <w:r>
              <w:t>56</w:t>
            </w:r>
          </w:p>
        </w:tc>
        <w:tc>
          <w:tcPr>
            <w:tcW w:w="2515" w:type="dxa"/>
          </w:tcPr>
          <w:p w:rsidR="000364CC" w:rsidRDefault="000364CC">
            <w:pPr>
              <w:pStyle w:val="ConsPlusNormal"/>
              <w:jc w:val="center"/>
            </w:pPr>
            <w:r>
              <w:t>66</w:t>
            </w:r>
          </w:p>
        </w:tc>
        <w:tc>
          <w:tcPr>
            <w:tcW w:w="2515" w:type="dxa"/>
          </w:tcPr>
          <w:p w:rsidR="000364CC" w:rsidRDefault="000364CC">
            <w:pPr>
              <w:pStyle w:val="ConsPlusNormal"/>
              <w:jc w:val="center"/>
            </w:pPr>
            <w:r>
              <w:t>73</w:t>
            </w:r>
          </w:p>
        </w:tc>
      </w:tr>
      <w:tr w:rsidR="000364CC">
        <w:tc>
          <w:tcPr>
            <w:tcW w:w="1485" w:type="dxa"/>
          </w:tcPr>
          <w:p w:rsidR="000364CC" w:rsidRDefault="000364CC">
            <w:pPr>
              <w:pStyle w:val="ConsPlusNormal"/>
              <w:jc w:val="center"/>
            </w:pPr>
            <w:r>
              <w:t>150</w:t>
            </w:r>
          </w:p>
        </w:tc>
        <w:tc>
          <w:tcPr>
            <w:tcW w:w="2515" w:type="dxa"/>
          </w:tcPr>
          <w:p w:rsidR="000364CC" w:rsidRDefault="000364CC">
            <w:pPr>
              <w:pStyle w:val="ConsPlusNormal"/>
              <w:jc w:val="center"/>
            </w:pPr>
            <w:r>
              <w:t>63</w:t>
            </w:r>
          </w:p>
        </w:tc>
        <w:tc>
          <w:tcPr>
            <w:tcW w:w="2515" w:type="dxa"/>
          </w:tcPr>
          <w:p w:rsidR="000364CC" w:rsidRDefault="000364CC">
            <w:pPr>
              <w:pStyle w:val="ConsPlusNormal"/>
              <w:jc w:val="center"/>
            </w:pPr>
            <w:r>
              <w:t>73</w:t>
            </w:r>
          </w:p>
        </w:tc>
        <w:tc>
          <w:tcPr>
            <w:tcW w:w="2515" w:type="dxa"/>
          </w:tcPr>
          <w:p w:rsidR="000364CC" w:rsidRDefault="000364CC">
            <w:pPr>
              <w:pStyle w:val="ConsPlusNormal"/>
              <w:jc w:val="center"/>
            </w:pPr>
            <w:r>
              <w:t>82</w:t>
            </w:r>
          </w:p>
        </w:tc>
      </w:tr>
      <w:tr w:rsidR="000364CC">
        <w:tc>
          <w:tcPr>
            <w:tcW w:w="1485" w:type="dxa"/>
          </w:tcPr>
          <w:p w:rsidR="000364CC" w:rsidRDefault="000364CC">
            <w:pPr>
              <w:pStyle w:val="ConsPlusNormal"/>
              <w:jc w:val="center"/>
            </w:pPr>
            <w:r>
              <w:t>200</w:t>
            </w:r>
          </w:p>
        </w:tc>
        <w:tc>
          <w:tcPr>
            <w:tcW w:w="2515" w:type="dxa"/>
          </w:tcPr>
          <w:p w:rsidR="000364CC" w:rsidRDefault="000364CC">
            <w:pPr>
              <w:pStyle w:val="ConsPlusNormal"/>
              <w:jc w:val="center"/>
            </w:pPr>
            <w:r>
              <w:t>77</w:t>
            </w:r>
          </w:p>
        </w:tc>
        <w:tc>
          <w:tcPr>
            <w:tcW w:w="2515" w:type="dxa"/>
          </w:tcPr>
          <w:p w:rsidR="000364CC" w:rsidRDefault="000364CC">
            <w:pPr>
              <w:pStyle w:val="ConsPlusNormal"/>
              <w:jc w:val="center"/>
            </w:pPr>
            <w:r>
              <w:t>93</w:t>
            </w:r>
          </w:p>
        </w:tc>
        <w:tc>
          <w:tcPr>
            <w:tcW w:w="2515" w:type="dxa"/>
          </w:tcPr>
          <w:p w:rsidR="000364CC" w:rsidRDefault="000364CC">
            <w:pPr>
              <w:pStyle w:val="ConsPlusNormal"/>
              <w:jc w:val="center"/>
            </w:pPr>
            <w:r>
              <w:t>100</w:t>
            </w:r>
          </w:p>
        </w:tc>
      </w:tr>
      <w:tr w:rsidR="000364CC">
        <w:tc>
          <w:tcPr>
            <w:tcW w:w="1485" w:type="dxa"/>
          </w:tcPr>
          <w:p w:rsidR="000364CC" w:rsidRDefault="000364CC">
            <w:pPr>
              <w:pStyle w:val="ConsPlusNormal"/>
              <w:jc w:val="center"/>
            </w:pPr>
            <w:r>
              <w:t>250</w:t>
            </w:r>
          </w:p>
        </w:tc>
        <w:tc>
          <w:tcPr>
            <w:tcW w:w="2515" w:type="dxa"/>
          </w:tcPr>
          <w:p w:rsidR="000364CC" w:rsidRDefault="000364CC">
            <w:pPr>
              <w:pStyle w:val="ConsPlusNormal"/>
              <w:jc w:val="center"/>
            </w:pPr>
            <w:r>
              <w:t>92</w:t>
            </w:r>
          </w:p>
        </w:tc>
        <w:tc>
          <w:tcPr>
            <w:tcW w:w="2515" w:type="dxa"/>
          </w:tcPr>
          <w:p w:rsidR="000364CC" w:rsidRDefault="000364CC">
            <w:pPr>
              <w:pStyle w:val="ConsPlusNormal"/>
              <w:jc w:val="center"/>
            </w:pPr>
            <w:r>
              <w:t>106</w:t>
            </w:r>
          </w:p>
        </w:tc>
        <w:tc>
          <w:tcPr>
            <w:tcW w:w="2515" w:type="dxa"/>
          </w:tcPr>
          <w:p w:rsidR="000364CC" w:rsidRDefault="000364CC">
            <w:pPr>
              <w:pStyle w:val="ConsPlusNormal"/>
              <w:jc w:val="center"/>
            </w:pPr>
            <w:r>
              <w:t>117</w:t>
            </w:r>
          </w:p>
        </w:tc>
      </w:tr>
      <w:tr w:rsidR="000364CC">
        <w:tc>
          <w:tcPr>
            <w:tcW w:w="1485" w:type="dxa"/>
          </w:tcPr>
          <w:p w:rsidR="000364CC" w:rsidRDefault="000364CC">
            <w:pPr>
              <w:pStyle w:val="ConsPlusNormal"/>
              <w:jc w:val="center"/>
            </w:pPr>
            <w:r>
              <w:t>300</w:t>
            </w:r>
          </w:p>
        </w:tc>
        <w:tc>
          <w:tcPr>
            <w:tcW w:w="2515" w:type="dxa"/>
          </w:tcPr>
          <w:p w:rsidR="000364CC" w:rsidRDefault="000364CC">
            <w:pPr>
              <w:pStyle w:val="ConsPlusNormal"/>
              <w:jc w:val="center"/>
            </w:pPr>
            <w:r>
              <w:t>105</w:t>
            </w:r>
          </w:p>
        </w:tc>
        <w:tc>
          <w:tcPr>
            <w:tcW w:w="2515" w:type="dxa"/>
          </w:tcPr>
          <w:p w:rsidR="000364CC" w:rsidRDefault="000364CC">
            <w:pPr>
              <w:pStyle w:val="ConsPlusNormal"/>
              <w:jc w:val="center"/>
            </w:pPr>
            <w:r>
              <w:t>121</w:t>
            </w:r>
          </w:p>
        </w:tc>
        <w:tc>
          <w:tcPr>
            <w:tcW w:w="2515" w:type="dxa"/>
          </w:tcPr>
          <w:p w:rsidR="000364CC" w:rsidRDefault="000364CC">
            <w:pPr>
              <w:pStyle w:val="ConsPlusNormal"/>
              <w:jc w:val="center"/>
            </w:pPr>
            <w:r>
              <w:t>133</w:t>
            </w:r>
          </w:p>
        </w:tc>
      </w:tr>
      <w:tr w:rsidR="000364CC">
        <w:tc>
          <w:tcPr>
            <w:tcW w:w="1485" w:type="dxa"/>
          </w:tcPr>
          <w:p w:rsidR="000364CC" w:rsidRDefault="000364CC">
            <w:pPr>
              <w:pStyle w:val="ConsPlusNormal"/>
              <w:jc w:val="center"/>
            </w:pPr>
            <w:r>
              <w:t>350</w:t>
            </w:r>
          </w:p>
        </w:tc>
        <w:tc>
          <w:tcPr>
            <w:tcW w:w="2515" w:type="dxa"/>
          </w:tcPr>
          <w:p w:rsidR="000364CC" w:rsidRDefault="000364CC">
            <w:pPr>
              <w:pStyle w:val="ConsPlusNormal"/>
              <w:jc w:val="center"/>
            </w:pPr>
            <w:r>
              <w:t>118</w:t>
            </w:r>
          </w:p>
        </w:tc>
        <w:tc>
          <w:tcPr>
            <w:tcW w:w="2515" w:type="dxa"/>
          </w:tcPr>
          <w:p w:rsidR="000364CC" w:rsidRDefault="000364CC">
            <w:pPr>
              <w:pStyle w:val="ConsPlusNormal"/>
              <w:jc w:val="center"/>
            </w:pPr>
            <w:r>
              <w:t>135</w:t>
            </w:r>
          </w:p>
        </w:tc>
        <w:tc>
          <w:tcPr>
            <w:tcW w:w="2515" w:type="dxa"/>
          </w:tcPr>
          <w:p w:rsidR="000364CC" w:rsidRDefault="000364CC">
            <w:pPr>
              <w:pStyle w:val="ConsPlusNormal"/>
              <w:jc w:val="center"/>
            </w:pPr>
            <w:r>
              <w:t>148</w:t>
            </w:r>
          </w:p>
        </w:tc>
      </w:tr>
      <w:tr w:rsidR="000364CC">
        <w:tc>
          <w:tcPr>
            <w:tcW w:w="1485" w:type="dxa"/>
          </w:tcPr>
          <w:p w:rsidR="000364CC" w:rsidRDefault="000364CC">
            <w:pPr>
              <w:pStyle w:val="ConsPlusNormal"/>
              <w:jc w:val="center"/>
            </w:pPr>
            <w:r>
              <w:t>400</w:t>
            </w:r>
          </w:p>
        </w:tc>
        <w:tc>
          <w:tcPr>
            <w:tcW w:w="2515" w:type="dxa"/>
          </w:tcPr>
          <w:p w:rsidR="000364CC" w:rsidRDefault="000364CC">
            <w:pPr>
              <w:pStyle w:val="ConsPlusNormal"/>
              <w:jc w:val="center"/>
            </w:pPr>
            <w:r>
              <w:t>130</w:t>
            </w:r>
          </w:p>
        </w:tc>
        <w:tc>
          <w:tcPr>
            <w:tcW w:w="2515" w:type="dxa"/>
          </w:tcPr>
          <w:p w:rsidR="000364CC" w:rsidRDefault="000364CC">
            <w:pPr>
              <w:pStyle w:val="ConsPlusNormal"/>
              <w:jc w:val="center"/>
            </w:pPr>
            <w:r>
              <w:t>148</w:t>
            </w:r>
          </w:p>
        </w:tc>
        <w:tc>
          <w:tcPr>
            <w:tcW w:w="2515" w:type="dxa"/>
          </w:tcPr>
          <w:p w:rsidR="000364CC" w:rsidRDefault="000364CC">
            <w:pPr>
              <w:pStyle w:val="ConsPlusNormal"/>
              <w:jc w:val="center"/>
            </w:pPr>
            <w:r>
              <w:t>163</w:t>
            </w:r>
          </w:p>
        </w:tc>
      </w:tr>
      <w:tr w:rsidR="000364CC">
        <w:tc>
          <w:tcPr>
            <w:tcW w:w="1485" w:type="dxa"/>
          </w:tcPr>
          <w:p w:rsidR="000364CC" w:rsidRDefault="000364CC">
            <w:pPr>
              <w:pStyle w:val="ConsPlusNormal"/>
              <w:jc w:val="center"/>
            </w:pPr>
            <w:r>
              <w:t>450</w:t>
            </w:r>
          </w:p>
        </w:tc>
        <w:tc>
          <w:tcPr>
            <w:tcW w:w="2515" w:type="dxa"/>
          </w:tcPr>
          <w:p w:rsidR="000364CC" w:rsidRDefault="000364CC">
            <w:pPr>
              <w:pStyle w:val="ConsPlusNormal"/>
              <w:jc w:val="center"/>
            </w:pPr>
            <w:r>
              <w:t>142</w:t>
            </w:r>
          </w:p>
        </w:tc>
        <w:tc>
          <w:tcPr>
            <w:tcW w:w="2515" w:type="dxa"/>
          </w:tcPr>
          <w:p w:rsidR="000364CC" w:rsidRDefault="000364CC">
            <w:pPr>
              <w:pStyle w:val="ConsPlusNormal"/>
              <w:jc w:val="center"/>
            </w:pPr>
            <w:r>
              <w:t>162</w:t>
            </w:r>
          </w:p>
        </w:tc>
        <w:tc>
          <w:tcPr>
            <w:tcW w:w="2515" w:type="dxa"/>
          </w:tcPr>
          <w:p w:rsidR="000364CC" w:rsidRDefault="000364CC">
            <w:pPr>
              <w:pStyle w:val="ConsPlusNormal"/>
              <w:jc w:val="center"/>
            </w:pPr>
            <w:r>
              <w:t>177</w:t>
            </w:r>
          </w:p>
        </w:tc>
      </w:tr>
      <w:tr w:rsidR="000364CC">
        <w:tc>
          <w:tcPr>
            <w:tcW w:w="1485" w:type="dxa"/>
          </w:tcPr>
          <w:p w:rsidR="000364CC" w:rsidRDefault="000364CC">
            <w:pPr>
              <w:pStyle w:val="ConsPlusNormal"/>
              <w:jc w:val="center"/>
            </w:pPr>
            <w:r>
              <w:t>500</w:t>
            </w:r>
          </w:p>
        </w:tc>
        <w:tc>
          <w:tcPr>
            <w:tcW w:w="2515" w:type="dxa"/>
          </w:tcPr>
          <w:p w:rsidR="000364CC" w:rsidRDefault="000364CC">
            <w:pPr>
              <w:pStyle w:val="ConsPlusNormal"/>
              <w:jc w:val="center"/>
            </w:pPr>
            <w:r>
              <w:t>156</w:t>
            </w:r>
          </w:p>
        </w:tc>
        <w:tc>
          <w:tcPr>
            <w:tcW w:w="2515" w:type="dxa"/>
          </w:tcPr>
          <w:p w:rsidR="000364CC" w:rsidRDefault="000364CC">
            <w:pPr>
              <w:pStyle w:val="ConsPlusNormal"/>
              <w:jc w:val="center"/>
            </w:pPr>
            <w:r>
              <w:t>176</w:t>
            </w:r>
          </w:p>
        </w:tc>
        <w:tc>
          <w:tcPr>
            <w:tcW w:w="2515" w:type="dxa"/>
          </w:tcPr>
          <w:p w:rsidR="000364CC" w:rsidRDefault="000364CC">
            <w:pPr>
              <w:pStyle w:val="ConsPlusNormal"/>
              <w:jc w:val="center"/>
            </w:pPr>
            <w:r>
              <w:t>194</w:t>
            </w:r>
          </w:p>
        </w:tc>
      </w:tr>
      <w:tr w:rsidR="000364CC">
        <w:tc>
          <w:tcPr>
            <w:tcW w:w="1485" w:type="dxa"/>
          </w:tcPr>
          <w:p w:rsidR="000364CC" w:rsidRDefault="000364CC">
            <w:pPr>
              <w:pStyle w:val="ConsPlusNormal"/>
              <w:jc w:val="center"/>
            </w:pPr>
            <w:r>
              <w:t>600</w:t>
            </w:r>
          </w:p>
        </w:tc>
        <w:tc>
          <w:tcPr>
            <w:tcW w:w="2515" w:type="dxa"/>
          </w:tcPr>
          <w:p w:rsidR="000364CC" w:rsidRDefault="000364CC">
            <w:pPr>
              <w:pStyle w:val="ConsPlusNormal"/>
              <w:jc w:val="center"/>
            </w:pPr>
            <w:r>
              <w:t>179</w:t>
            </w:r>
          </w:p>
        </w:tc>
        <w:tc>
          <w:tcPr>
            <w:tcW w:w="2515" w:type="dxa"/>
          </w:tcPr>
          <w:p w:rsidR="000364CC" w:rsidRDefault="000364CC">
            <w:pPr>
              <w:pStyle w:val="ConsPlusNormal"/>
              <w:jc w:val="center"/>
            </w:pPr>
            <w:r>
              <w:t>205</w:t>
            </w:r>
          </w:p>
        </w:tc>
        <w:tc>
          <w:tcPr>
            <w:tcW w:w="2515" w:type="dxa"/>
          </w:tcPr>
          <w:p w:rsidR="000364CC" w:rsidRDefault="000364CC">
            <w:pPr>
              <w:pStyle w:val="ConsPlusNormal"/>
              <w:jc w:val="center"/>
            </w:pPr>
            <w:r>
              <w:t>223</w:t>
            </w:r>
          </w:p>
        </w:tc>
      </w:tr>
      <w:tr w:rsidR="000364CC">
        <w:tc>
          <w:tcPr>
            <w:tcW w:w="1485" w:type="dxa"/>
          </w:tcPr>
          <w:p w:rsidR="000364CC" w:rsidRDefault="000364CC">
            <w:pPr>
              <w:pStyle w:val="ConsPlusNormal"/>
              <w:jc w:val="center"/>
            </w:pPr>
            <w:r>
              <w:t>700</w:t>
            </w:r>
          </w:p>
        </w:tc>
        <w:tc>
          <w:tcPr>
            <w:tcW w:w="2515" w:type="dxa"/>
          </w:tcPr>
          <w:p w:rsidR="000364CC" w:rsidRDefault="000364CC">
            <w:pPr>
              <w:pStyle w:val="ConsPlusNormal"/>
              <w:jc w:val="center"/>
            </w:pPr>
            <w:r>
              <w:t>201</w:t>
            </w:r>
          </w:p>
        </w:tc>
        <w:tc>
          <w:tcPr>
            <w:tcW w:w="2515" w:type="dxa"/>
          </w:tcPr>
          <w:p w:rsidR="000364CC" w:rsidRDefault="000364CC">
            <w:pPr>
              <w:pStyle w:val="ConsPlusNormal"/>
              <w:jc w:val="center"/>
            </w:pPr>
            <w:r>
              <w:t>229</w:t>
            </w:r>
          </w:p>
        </w:tc>
        <w:tc>
          <w:tcPr>
            <w:tcW w:w="2515" w:type="dxa"/>
          </w:tcPr>
          <w:p w:rsidR="000364CC" w:rsidRDefault="000364CC">
            <w:pPr>
              <w:pStyle w:val="ConsPlusNormal"/>
              <w:jc w:val="center"/>
            </w:pPr>
            <w:r>
              <w:t>249</w:t>
            </w:r>
          </w:p>
        </w:tc>
      </w:tr>
      <w:tr w:rsidR="000364CC">
        <w:tc>
          <w:tcPr>
            <w:tcW w:w="1485" w:type="dxa"/>
          </w:tcPr>
          <w:p w:rsidR="000364CC" w:rsidRDefault="000364CC">
            <w:pPr>
              <w:pStyle w:val="ConsPlusNormal"/>
              <w:jc w:val="center"/>
            </w:pPr>
            <w:r>
              <w:t>800</w:t>
            </w:r>
          </w:p>
        </w:tc>
        <w:tc>
          <w:tcPr>
            <w:tcW w:w="2515" w:type="dxa"/>
          </w:tcPr>
          <w:p w:rsidR="000364CC" w:rsidRDefault="000364CC">
            <w:pPr>
              <w:pStyle w:val="ConsPlusNormal"/>
              <w:jc w:val="center"/>
            </w:pPr>
            <w:r>
              <w:t>226</w:t>
            </w:r>
          </w:p>
        </w:tc>
        <w:tc>
          <w:tcPr>
            <w:tcW w:w="2515" w:type="dxa"/>
          </w:tcPr>
          <w:p w:rsidR="000364CC" w:rsidRDefault="000364CC">
            <w:pPr>
              <w:pStyle w:val="ConsPlusNormal"/>
              <w:jc w:val="center"/>
            </w:pPr>
            <w:r>
              <w:t>257</w:t>
            </w:r>
          </w:p>
        </w:tc>
        <w:tc>
          <w:tcPr>
            <w:tcW w:w="2515" w:type="dxa"/>
          </w:tcPr>
          <w:p w:rsidR="000364CC" w:rsidRDefault="000364CC">
            <w:pPr>
              <w:pStyle w:val="ConsPlusNormal"/>
              <w:jc w:val="center"/>
            </w:pPr>
            <w:r>
              <w:t>279</w:t>
            </w:r>
          </w:p>
        </w:tc>
      </w:tr>
      <w:tr w:rsidR="000364CC">
        <w:tc>
          <w:tcPr>
            <w:tcW w:w="1485" w:type="dxa"/>
          </w:tcPr>
          <w:p w:rsidR="000364CC" w:rsidRDefault="000364CC">
            <w:pPr>
              <w:pStyle w:val="ConsPlusNormal"/>
              <w:jc w:val="center"/>
            </w:pPr>
            <w:r>
              <w:t>900</w:t>
            </w:r>
          </w:p>
        </w:tc>
        <w:tc>
          <w:tcPr>
            <w:tcW w:w="2515" w:type="dxa"/>
          </w:tcPr>
          <w:p w:rsidR="000364CC" w:rsidRDefault="000364CC">
            <w:pPr>
              <w:pStyle w:val="ConsPlusNormal"/>
              <w:jc w:val="center"/>
            </w:pPr>
            <w:r>
              <w:t>250</w:t>
            </w:r>
          </w:p>
        </w:tc>
        <w:tc>
          <w:tcPr>
            <w:tcW w:w="2515" w:type="dxa"/>
          </w:tcPr>
          <w:p w:rsidR="000364CC" w:rsidRDefault="000364CC">
            <w:pPr>
              <w:pStyle w:val="ConsPlusNormal"/>
              <w:jc w:val="center"/>
            </w:pPr>
            <w:r>
              <w:t>284</w:t>
            </w:r>
          </w:p>
        </w:tc>
        <w:tc>
          <w:tcPr>
            <w:tcW w:w="2515" w:type="dxa"/>
          </w:tcPr>
          <w:p w:rsidR="000364CC" w:rsidRDefault="000364CC">
            <w:pPr>
              <w:pStyle w:val="ConsPlusNormal"/>
              <w:jc w:val="center"/>
            </w:pPr>
            <w:r>
              <w:t>308</w:t>
            </w:r>
          </w:p>
        </w:tc>
      </w:tr>
      <w:tr w:rsidR="000364CC">
        <w:tc>
          <w:tcPr>
            <w:tcW w:w="1485" w:type="dxa"/>
          </w:tcPr>
          <w:p w:rsidR="000364CC" w:rsidRDefault="000364CC">
            <w:pPr>
              <w:pStyle w:val="ConsPlusNormal"/>
              <w:jc w:val="center"/>
            </w:pPr>
            <w:r>
              <w:t>1000</w:t>
            </w:r>
          </w:p>
        </w:tc>
        <w:tc>
          <w:tcPr>
            <w:tcW w:w="2515" w:type="dxa"/>
          </w:tcPr>
          <w:p w:rsidR="000364CC" w:rsidRDefault="000364CC">
            <w:pPr>
              <w:pStyle w:val="ConsPlusNormal"/>
              <w:jc w:val="center"/>
            </w:pPr>
            <w:r>
              <w:t>275</w:t>
            </w:r>
          </w:p>
        </w:tc>
        <w:tc>
          <w:tcPr>
            <w:tcW w:w="2515" w:type="dxa"/>
          </w:tcPr>
          <w:p w:rsidR="000364CC" w:rsidRDefault="000364CC">
            <w:pPr>
              <w:pStyle w:val="ConsPlusNormal"/>
              <w:jc w:val="center"/>
            </w:pPr>
            <w:r>
              <w:t>312</w:t>
            </w:r>
          </w:p>
        </w:tc>
        <w:tc>
          <w:tcPr>
            <w:tcW w:w="2515" w:type="dxa"/>
          </w:tcPr>
          <w:p w:rsidR="000364CC" w:rsidRDefault="000364CC">
            <w:pPr>
              <w:pStyle w:val="ConsPlusNormal"/>
              <w:jc w:val="center"/>
            </w:pPr>
            <w:r>
              <w:t>338</w:t>
            </w:r>
          </w:p>
        </w:tc>
      </w:tr>
      <w:tr w:rsidR="000364CC">
        <w:tc>
          <w:tcPr>
            <w:tcW w:w="1485" w:type="dxa"/>
          </w:tcPr>
          <w:p w:rsidR="000364CC" w:rsidRDefault="000364CC">
            <w:pPr>
              <w:pStyle w:val="ConsPlusNormal"/>
              <w:jc w:val="center"/>
            </w:pPr>
            <w:r>
              <w:t>1200</w:t>
            </w:r>
          </w:p>
        </w:tc>
        <w:tc>
          <w:tcPr>
            <w:tcW w:w="2515" w:type="dxa"/>
          </w:tcPr>
          <w:p w:rsidR="000364CC" w:rsidRDefault="000364CC">
            <w:pPr>
              <w:pStyle w:val="ConsPlusNormal"/>
              <w:jc w:val="center"/>
            </w:pPr>
            <w:r>
              <w:t>326</w:t>
            </w:r>
          </w:p>
        </w:tc>
        <w:tc>
          <w:tcPr>
            <w:tcW w:w="2515" w:type="dxa"/>
          </w:tcPr>
          <w:p w:rsidR="000364CC" w:rsidRDefault="000364CC">
            <w:pPr>
              <w:pStyle w:val="ConsPlusNormal"/>
              <w:jc w:val="center"/>
            </w:pPr>
            <w:r>
              <w:t>368</w:t>
            </w:r>
          </w:p>
        </w:tc>
        <w:tc>
          <w:tcPr>
            <w:tcW w:w="2515" w:type="dxa"/>
          </w:tcPr>
          <w:p w:rsidR="000364CC" w:rsidRDefault="000364CC">
            <w:pPr>
              <w:pStyle w:val="ConsPlusNormal"/>
              <w:jc w:val="center"/>
            </w:pPr>
            <w:r>
              <w:t>398</w:t>
            </w:r>
          </w:p>
        </w:tc>
      </w:tr>
      <w:tr w:rsidR="000364CC">
        <w:tc>
          <w:tcPr>
            <w:tcW w:w="1485" w:type="dxa"/>
          </w:tcPr>
          <w:p w:rsidR="000364CC" w:rsidRDefault="000364CC">
            <w:pPr>
              <w:pStyle w:val="ConsPlusNormal"/>
              <w:jc w:val="center"/>
            </w:pPr>
            <w:r>
              <w:lastRenderedPageBreak/>
              <w:t>1400</w:t>
            </w:r>
          </w:p>
        </w:tc>
        <w:tc>
          <w:tcPr>
            <w:tcW w:w="2515" w:type="dxa"/>
          </w:tcPr>
          <w:p w:rsidR="000364CC" w:rsidRDefault="000364CC">
            <w:pPr>
              <w:pStyle w:val="ConsPlusNormal"/>
              <w:jc w:val="center"/>
            </w:pPr>
            <w:r>
              <w:t>376</w:t>
            </w:r>
          </w:p>
        </w:tc>
        <w:tc>
          <w:tcPr>
            <w:tcW w:w="2515" w:type="dxa"/>
          </w:tcPr>
          <w:p w:rsidR="000364CC" w:rsidRDefault="000364CC">
            <w:pPr>
              <w:pStyle w:val="ConsPlusNormal"/>
              <w:jc w:val="center"/>
            </w:pPr>
            <w:r>
              <w:t>425</w:t>
            </w:r>
          </w:p>
        </w:tc>
        <w:tc>
          <w:tcPr>
            <w:tcW w:w="2515" w:type="dxa"/>
          </w:tcPr>
          <w:p w:rsidR="000364CC" w:rsidRDefault="000364CC">
            <w:pPr>
              <w:pStyle w:val="ConsPlusNormal"/>
              <w:jc w:val="center"/>
            </w:pPr>
            <w:r>
              <w:t>461</w:t>
            </w:r>
          </w:p>
        </w:tc>
      </w:tr>
      <w:tr w:rsidR="000364CC">
        <w:tc>
          <w:tcPr>
            <w:tcW w:w="9030" w:type="dxa"/>
            <w:gridSpan w:val="4"/>
          </w:tcPr>
          <w:p w:rsidR="000364CC" w:rsidRDefault="000364CC">
            <w:pPr>
              <w:pStyle w:val="ConsPlusNormal"/>
              <w:ind w:firstLine="283"/>
              <w:jc w:val="both"/>
            </w:pPr>
            <w:r>
              <w:t xml:space="preserve">Примечание - См. </w:t>
            </w:r>
            <w:hyperlink w:anchor="P2168">
              <w:r>
                <w:rPr>
                  <w:color w:val="0000FF"/>
                </w:rPr>
                <w:t>примечания к таблице 8</w:t>
              </w:r>
            </w:hyperlink>
            <w:r>
              <w:t>.</w:t>
            </w:r>
          </w:p>
        </w:tc>
      </w:tr>
    </w:tbl>
    <w:p w:rsidR="000364CC" w:rsidRDefault="000364CC">
      <w:pPr>
        <w:pStyle w:val="ConsPlusNormal"/>
        <w:ind w:firstLine="540"/>
        <w:jc w:val="both"/>
      </w:pPr>
    </w:p>
    <w:p w:rsidR="000364CC" w:rsidRDefault="000364CC">
      <w:pPr>
        <w:pStyle w:val="ConsPlusNormal"/>
        <w:jc w:val="right"/>
      </w:pPr>
      <w:r>
        <w:t>Таблица 12</w:t>
      </w:r>
    </w:p>
    <w:p w:rsidR="000364CC" w:rsidRDefault="000364CC">
      <w:pPr>
        <w:pStyle w:val="ConsPlusNormal"/>
        <w:ind w:firstLine="540"/>
        <w:jc w:val="both"/>
      </w:pPr>
    </w:p>
    <w:p w:rsidR="000364CC" w:rsidRDefault="000364CC">
      <w:pPr>
        <w:pStyle w:val="ConsPlusNormal"/>
        <w:jc w:val="center"/>
      </w:pPr>
      <w:bookmarkStart w:id="14" w:name="P2690"/>
      <w:bookmarkEnd w:id="14"/>
      <w:r>
        <w:rPr>
          <w:b/>
        </w:rPr>
        <w:t>Нормы плотности теплового потока для трубопроводов</w:t>
      </w:r>
    </w:p>
    <w:p w:rsidR="000364CC" w:rsidRDefault="000364CC">
      <w:pPr>
        <w:pStyle w:val="ConsPlusNormal"/>
        <w:jc w:val="center"/>
      </w:pPr>
      <w:r>
        <w:rPr>
          <w:b/>
        </w:rPr>
        <w:t>при подземной бесканальной прокладке и продолжительности</w:t>
      </w:r>
    </w:p>
    <w:p w:rsidR="000364CC" w:rsidRDefault="000364CC">
      <w:pPr>
        <w:pStyle w:val="ConsPlusNormal"/>
        <w:jc w:val="center"/>
      </w:pPr>
      <w:r>
        <w:rPr>
          <w:b/>
        </w:rPr>
        <w:t>работы в год 5000 ч и менее</w:t>
      </w:r>
    </w:p>
    <w:p w:rsidR="000364CC" w:rsidRDefault="000364C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5"/>
        <w:gridCol w:w="2512"/>
        <w:gridCol w:w="2512"/>
        <w:gridCol w:w="2513"/>
      </w:tblGrid>
      <w:tr w:rsidR="000364CC">
        <w:tc>
          <w:tcPr>
            <w:tcW w:w="1485" w:type="dxa"/>
            <w:vMerge w:val="restart"/>
            <w:vAlign w:val="center"/>
          </w:tcPr>
          <w:p w:rsidR="000364CC" w:rsidRDefault="000364CC">
            <w:pPr>
              <w:pStyle w:val="ConsPlusNormal"/>
              <w:jc w:val="center"/>
            </w:pPr>
            <w:r>
              <w:t>Условный проход трубопровода, мм</w:t>
            </w:r>
          </w:p>
        </w:tc>
        <w:tc>
          <w:tcPr>
            <w:tcW w:w="7537" w:type="dxa"/>
            <w:gridSpan w:val="3"/>
            <w:vAlign w:val="center"/>
          </w:tcPr>
          <w:p w:rsidR="000364CC" w:rsidRDefault="000364CC">
            <w:pPr>
              <w:pStyle w:val="ConsPlusNormal"/>
              <w:jc w:val="center"/>
            </w:pPr>
            <w:r>
              <w:t>Среднегодовая температура теплоносителя (подающий/обратный), °C</w:t>
            </w:r>
          </w:p>
        </w:tc>
      </w:tr>
      <w:tr w:rsidR="000364CC">
        <w:tc>
          <w:tcPr>
            <w:tcW w:w="1485" w:type="dxa"/>
            <w:vMerge/>
          </w:tcPr>
          <w:p w:rsidR="000364CC" w:rsidRDefault="000364CC">
            <w:pPr>
              <w:pStyle w:val="ConsPlusNormal"/>
            </w:pPr>
          </w:p>
        </w:tc>
        <w:tc>
          <w:tcPr>
            <w:tcW w:w="2512" w:type="dxa"/>
            <w:vAlign w:val="center"/>
          </w:tcPr>
          <w:p w:rsidR="000364CC" w:rsidRDefault="000364CC">
            <w:pPr>
              <w:pStyle w:val="ConsPlusNormal"/>
              <w:jc w:val="center"/>
            </w:pPr>
            <w:r>
              <w:t>65/50</w:t>
            </w:r>
          </w:p>
        </w:tc>
        <w:tc>
          <w:tcPr>
            <w:tcW w:w="2512" w:type="dxa"/>
            <w:vAlign w:val="center"/>
          </w:tcPr>
          <w:p w:rsidR="000364CC" w:rsidRDefault="000364CC">
            <w:pPr>
              <w:pStyle w:val="ConsPlusNormal"/>
              <w:jc w:val="center"/>
            </w:pPr>
            <w:r>
              <w:t>90/50</w:t>
            </w:r>
          </w:p>
        </w:tc>
        <w:tc>
          <w:tcPr>
            <w:tcW w:w="2513" w:type="dxa"/>
            <w:vAlign w:val="center"/>
          </w:tcPr>
          <w:p w:rsidR="000364CC" w:rsidRDefault="000364CC">
            <w:pPr>
              <w:pStyle w:val="ConsPlusNormal"/>
              <w:jc w:val="center"/>
            </w:pPr>
            <w:r>
              <w:t>110/50</w:t>
            </w:r>
          </w:p>
        </w:tc>
      </w:tr>
      <w:tr w:rsidR="000364CC">
        <w:tc>
          <w:tcPr>
            <w:tcW w:w="1485" w:type="dxa"/>
            <w:vMerge/>
          </w:tcPr>
          <w:p w:rsidR="000364CC" w:rsidRDefault="000364CC">
            <w:pPr>
              <w:pStyle w:val="ConsPlusNormal"/>
            </w:pPr>
          </w:p>
        </w:tc>
        <w:tc>
          <w:tcPr>
            <w:tcW w:w="7537" w:type="dxa"/>
            <w:gridSpan w:val="3"/>
            <w:vAlign w:val="center"/>
          </w:tcPr>
          <w:p w:rsidR="000364CC" w:rsidRDefault="000364CC">
            <w:pPr>
              <w:pStyle w:val="ConsPlusNormal"/>
              <w:jc w:val="center"/>
            </w:pPr>
            <w:r>
              <w:t>Суммарная линейная плотность теплового потока, Вт/м</w:t>
            </w:r>
          </w:p>
        </w:tc>
      </w:tr>
      <w:tr w:rsidR="000364CC">
        <w:tc>
          <w:tcPr>
            <w:tcW w:w="1485" w:type="dxa"/>
          </w:tcPr>
          <w:p w:rsidR="000364CC" w:rsidRDefault="000364CC">
            <w:pPr>
              <w:pStyle w:val="ConsPlusNormal"/>
              <w:jc w:val="center"/>
            </w:pPr>
            <w:r>
              <w:t>25</w:t>
            </w:r>
          </w:p>
        </w:tc>
        <w:tc>
          <w:tcPr>
            <w:tcW w:w="2512" w:type="dxa"/>
          </w:tcPr>
          <w:p w:rsidR="000364CC" w:rsidRDefault="000364CC">
            <w:pPr>
              <w:pStyle w:val="ConsPlusNormal"/>
              <w:jc w:val="center"/>
            </w:pPr>
            <w:r>
              <w:t>30</w:t>
            </w:r>
          </w:p>
        </w:tc>
        <w:tc>
          <w:tcPr>
            <w:tcW w:w="2512" w:type="dxa"/>
          </w:tcPr>
          <w:p w:rsidR="000364CC" w:rsidRDefault="000364CC">
            <w:pPr>
              <w:pStyle w:val="ConsPlusNormal"/>
              <w:jc w:val="center"/>
            </w:pPr>
            <w:r>
              <w:t>35</w:t>
            </w:r>
          </w:p>
        </w:tc>
        <w:tc>
          <w:tcPr>
            <w:tcW w:w="2513" w:type="dxa"/>
          </w:tcPr>
          <w:p w:rsidR="000364CC" w:rsidRDefault="000364CC">
            <w:pPr>
              <w:pStyle w:val="ConsPlusNormal"/>
              <w:jc w:val="center"/>
            </w:pPr>
            <w:r>
              <w:t>40</w:t>
            </w:r>
          </w:p>
        </w:tc>
      </w:tr>
      <w:tr w:rsidR="000364CC">
        <w:tc>
          <w:tcPr>
            <w:tcW w:w="1485" w:type="dxa"/>
          </w:tcPr>
          <w:p w:rsidR="000364CC" w:rsidRDefault="000364CC">
            <w:pPr>
              <w:pStyle w:val="ConsPlusNormal"/>
              <w:jc w:val="center"/>
            </w:pPr>
            <w:r>
              <w:t>32</w:t>
            </w:r>
          </w:p>
        </w:tc>
        <w:tc>
          <w:tcPr>
            <w:tcW w:w="2512" w:type="dxa"/>
          </w:tcPr>
          <w:p w:rsidR="000364CC" w:rsidRDefault="000364CC">
            <w:pPr>
              <w:pStyle w:val="ConsPlusNormal"/>
              <w:jc w:val="center"/>
            </w:pPr>
            <w:r>
              <w:t>32</w:t>
            </w:r>
          </w:p>
        </w:tc>
        <w:tc>
          <w:tcPr>
            <w:tcW w:w="2512" w:type="dxa"/>
          </w:tcPr>
          <w:p w:rsidR="000364CC" w:rsidRDefault="000364CC">
            <w:pPr>
              <w:pStyle w:val="ConsPlusNormal"/>
              <w:jc w:val="center"/>
            </w:pPr>
            <w:r>
              <w:t>38</w:t>
            </w:r>
          </w:p>
        </w:tc>
        <w:tc>
          <w:tcPr>
            <w:tcW w:w="2513" w:type="dxa"/>
          </w:tcPr>
          <w:p w:rsidR="000364CC" w:rsidRDefault="000364CC">
            <w:pPr>
              <w:pStyle w:val="ConsPlusNormal"/>
              <w:jc w:val="center"/>
            </w:pPr>
            <w:r>
              <w:t>43</w:t>
            </w:r>
          </w:p>
        </w:tc>
      </w:tr>
      <w:tr w:rsidR="000364CC">
        <w:tc>
          <w:tcPr>
            <w:tcW w:w="1485" w:type="dxa"/>
          </w:tcPr>
          <w:p w:rsidR="000364CC" w:rsidRDefault="000364CC">
            <w:pPr>
              <w:pStyle w:val="ConsPlusNormal"/>
              <w:jc w:val="center"/>
            </w:pPr>
            <w:r>
              <w:t>40</w:t>
            </w:r>
          </w:p>
        </w:tc>
        <w:tc>
          <w:tcPr>
            <w:tcW w:w="2512" w:type="dxa"/>
          </w:tcPr>
          <w:p w:rsidR="000364CC" w:rsidRDefault="000364CC">
            <w:pPr>
              <w:pStyle w:val="ConsPlusNormal"/>
              <w:jc w:val="center"/>
            </w:pPr>
            <w:r>
              <w:t>35</w:t>
            </w:r>
          </w:p>
        </w:tc>
        <w:tc>
          <w:tcPr>
            <w:tcW w:w="2512" w:type="dxa"/>
          </w:tcPr>
          <w:p w:rsidR="000364CC" w:rsidRDefault="000364CC">
            <w:pPr>
              <w:pStyle w:val="ConsPlusNormal"/>
              <w:jc w:val="center"/>
            </w:pPr>
            <w:r>
              <w:t>41</w:t>
            </w:r>
          </w:p>
        </w:tc>
        <w:tc>
          <w:tcPr>
            <w:tcW w:w="2513" w:type="dxa"/>
          </w:tcPr>
          <w:p w:rsidR="000364CC" w:rsidRDefault="000364CC">
            <w:pPr>
              <w:pStyle w:val="ConsPlusNormal"/>
              <w:jc w:val="center"/>
            </w:pPr>
            <w:r>
              <w:t>47</w:t>
            </w:r>
          </w:p>
        </w:tc>
      </w:tr>
      <w:tr w:rsidR="000364CC">
        <w:tc>
          <w:tcPr>
            <w:tcW w:w="1485" w:type="dxa"/>
          </w:tcPr>
          <w:p w:rsidR="000364CC" w:rsidRDefault="000364CC">
            <w:pPr>
              <w:pStyle w:val="ConsPlusNormal"/>
              <w:jc w:val="center"/>
            </w:pPr>
            <w:r>
              <w:t>50</w:t>
            </w:r>
          </w:p>
        </w:tc>
        <w:tc>
          <w:tcPr>
            <w:tcW w:w="2512" w:type="dxa"/>
          </w:tcPr>
          <w:p w:rsidR="000364CC" w:rsidRDefault="000364CC">
            <w:pPr>
              <w:pStyle w:val="ConsPlusNormal"/>
              <w:jc w:val="center"/>
            </w:pPr>
            <w:r>
              <w:t>40</w:t>
            </w:r>
          </w:p>
        </w:tc>
        <w:tc>
          <w:tcPr>
            <w:tcW w:w="2512" w:type="dxa"/>
          </w:tcPr>
          <w:p w:rsidR="000364CC" w:rsidRDefault="000364CC">
            <w:pPr>
              <w:pStyle w:val="ConsPlusNormal"/>
              <w:jc w:val="center"/>
            </w:pPr>
            <w:r>
              <w:t>47</w:t>
            </w:r>
          </w:p>
        </w:tc>
        <w:tc>
          <w:tcPr>
            <w:tcW w:w="2513" w:type="dxa"/>
          </w:tcPr>
          <w:p w:rsidR="000364CC" w:rsidRDefault="000364CC">
            <w:pPr>
              <w:pStyle w:val="ConsPlusNormal"/>
              <w:jc w:val="center"/>
            </w:pPr>
            <w:r>
              <w:t>53</w:t>
            </w:r>
          </w:p>
        </w:tc>
      </w:tr>
      <w:tr w:rsidR="000364CC">
        <w:tc>
          <w:tcPr>
            <w:tcW w:w="1485" w:type="dxa"/>
          </w:tcPr>
          <w:p w:rsidR="000364CC" w:rsidRDefault="000364CC">
            <w:pPr>
              <w:pStyle w:val="ConsPlusNormal"/>
              <w:jc w:val="center"/>
            </w:pPr>
            <w:r>
              <w:t>65</w:t>
            </w:r>
          </w:p>
        </w:tc>
        <w:tc>
          <w:tcPr>
            <w:tcW w:w="2512" w:type="dxa"/>
          </w:tcPr>
          <w:p w:rsidR="000364CC" w:rsidRDefault="000364CC">
            <w:pPr>
              <w:pStyle w:val="ConsPlusNormal"/>
              <w:jc w:val="center"/>
            </w:pPr>
            <w:r>
              <w:t>46</w:t>
            </w:r>
          </w:p>
        </w:tc>
        <w:tc>
          <w:tcPr>
            <w:tcW w:w="2512" w:type="dxa"/>
          </w:tcPr>
          <w:p w:rsidR="000364CC" w:rsidRDefault="000364CC">
            <w:pPr>
              <w:pStyle w:val="ConsPlusNormal"/>
              <w:jc w:val="center"/>
            </w:pPr>
            <w:r>
              <w:t>55</w:t>
            </w:r>
          </w:p>
        </w:tc>
        <w:tc>
          <w:tcPr>
            <w:tcW w:w="2513" w:type="dxa"/>
          </w:tcPr>
          <w:p w:rsidR="000364CC" w:rsidRDefault="000364CC">
            <w:pPr>
              <w:pStyle w:val="ConsPlusNormal"/>
              <w:jc w:val="center"/>
            </w:pPr>
            <w:r>
              <w:t>60</w:t>
            </w:r>
          </w:p>
        </w:tc>
      </w:tr>
      <w:tr w:rsidR="000364CC">
        <w:tc>
          <w:tcPr>
            <w:tcW w:w="1485" w:type="dxa"/>
          </w:tcPr>
          <w:p w:rsidR="000364CC" w:rsidRDefault="000364CC">
            <w:pPr>
              <w:pStyle w:val="ConsPlusNormal"/>
              <w:jc w:val="center"/>
            </w:pPr>
            <w:r>
              <w:t>80</w:t>
            </w:r>
          </w:p>
        </w:tc>
        <w:tc>
          <w:tcPr>
            <w:tcW w:w="2512" w:type="dxa"/>
          </w:tcPr>
          <w:p w:rsidR="000364CC" w:rsidRDefault="000364CC">
            <w:pPr>
              <w:pStyle w:val="ConsPlusNormal"/>
              <w:jc w:val="center"/>
            </w:pPr>
            <w:r>
              <w:t>51</w:t>
            </w:r>
          </w:p>
        </w:tc>
        <w:tc>
          <w:tcPr>
            <w:tcW w:w="2512" w:type="dxa"/>
          </w:tcPr>
          <w:p w:rsidR="000364CC" w:rsidRDefault="000364CC">
            <w:pPr>
              <w:pStyle w:val="ConsPlusNormal"/>
              <w:jc w:val="center"/>
            </w:pPr>
            <w:r>
              <w:t>60</w:t>
            </w:r>
          </w:p>
        </w:tc>
        <w:tc>
          <w:tcPr>
            <w:tcW w:w="2513" w:type="dxa"/>
          </w:tcPr>
          <w:p w:rsidR="000364CC" w:rsidRDefault="000364CC">
            <w:pPr>
              <w:pStyle w:val="ConsPlusNormal"/>
              <w:jc w:val="center"/>
            </w:pPr>
            <w:r>
              <w:t>66</w:t>
            </w:r>
          </w:p>
        </w:tc>
      </w:tr>
      <w:tr w:rsidR="000364CC">
        <w:tc>
          <w:tcPr>
            <w:tcW w:w="1485" w:type="dxa"/>
          </w:tcPr>
          <w:p w:rsidR="000364CC" w:rsidRDefault="000364CC">
            <w:pPr>
              <w:pStyle w:val="ConsPlusNormal"/>
              <w:jc w:val="center"/>
            </w:pPr>
            <w:r>
              <w:t>100</w:t>
            </w:r>
          </w:p>
        </w:tc>
        <w:tc>
          <w:tcPr>
            <w:tcW w:w="2512" w:type="dxa"/>
          </w:tcPr>
          <w:p w:rsidR="000364CC" w:rsidRDefault="000364CC">
            <w:pPr>
              <w:pStyle w:val="ConsPlusNormal"/>
              <w:jc w:val="center"/>
            </w:pPr>
            <w:r>
              <w:t>57</w:t>
            </w:r>
          </w:p>
        </w:tc>
        <w:tc>
          <w:tcPr>
            <w:tcW w:w="2512" w:type="dxa"/>
          </w:tcPr>
          <w:p w:rsidR="000364CC" w:rsidRDefault="000364CC">
            <w:pPr>
              <w:pStyle w:val="ConsPlusNormal"/>
              <w:jc w:val="center"/>
            </w:pPr>
            <w:r>
              <w:t>67</w:t>
            </w:r>
          </w:p>
        </w:tc>
        <w:tc>
          <w:tcPr>
            <w:tcW w:w="2513" w:type="dxa"/>
          </w:tcPr>
          <w:p w:rsidR="000364CC" w:rsidRDefault="000364CC">
            <w:pPr>
              <w:pStyle w:val="ConsPlusNormal"/>
              <w:jc w:val="center"/>
            </w:pPr>
            <w:r>
              <w:t>74</w:t>
            </w:r>
          </w:p>
        </w:tc>
      </w:tr>
      <w:tr w:rsidR="000364CC">
        <w:tc>
          <w:tcPr>
            <w:tcW w:w="1485" w:type="dxa"/>
          </w:tcPr>
          <w:p w:rsidR="000364CC" w:rsidRDefault="000364CC">
            <w:pPr>
              <w:pStyle w:val="ConsPlusNormal"/>
              <w:jc w:val="center"/>
            </w:pPr>
            <w:r>
              <w:t>125</w:t>
            </w:r>
          </w:p>
        </w:tc>
        <w:tc>
          <w:tcPr>
            <w:tcW w:w="2512" w:type="dxa"/>
          </w:tcPr>
          <w:p w:rsidR="000364CC" w:rsidRDefault="000364CC">
            <w:pPr>
              <w:pStyle w:val="ConsPlusNormal"/>
              <w:jc w:val="center"/>
            </w:pPr>
            <w:r>
              <w:t>65</w:t>
            </w:r>
          </w:p>
        </w:tc>
        <w:tc>
          <w:tcPr>
            <w:tcW w:w="2512" w:type="dxa"/>
          </w:tcPr>
          <w:p w:rsidR="000364CC" w:rsidRDefault="000364CC">
            <w:pPr>
              <w:pStyle w:val="ConsPlusNormal"/>
              <w:jc w:val="center"/>
            </w:pPr>
            <w:r>
              <w:t>76</w:t>
            </w:r>
          </w:p>
        </w:tc>
        <w:tc>
          <w:tcPr>
            <w:tcW w:w="2513" w:type="dxa"/>
          </w:tcPr>
          <w:p w:rsidR="000364CC" w:rsidRDefault="000364CC">
            <w:pPr>
              <w:pStyle w:val="ConsPlusNormal"/>
              <w:jc w:val="center"/>
            </w:pPr>
            <w:r>
              <w:t>84</w:t>
            </w:r>
          </w:p>
        </w:tc>
      </w:tr>
      <w:tr w:rsidR="000364CC">
        <w:tc>
          <w:tcPr>
            <w:tcW w:w="1485" w:type="dxa"/>
          </w:tcPr>
          <w:p w:rsidR="000364CC" w:rsidRDefault="000364CC">
            <w:pPr>
              <w:pStyle w:val="ConsPlusNormal"/>
              <w:jc w:val="center"/>
            </w:pPr>
            <w:r>
              <w:t>150</w:t>
            </w:r>
          </w:p>
        </w:tc>
        <w:tc>
          <w:tcPr>
            <w:tcW w:w="2512" w:type="dxa"/>
          </w:tcPr>
          <w:p w:rsidR="000364CC" w:rsidRDefault="000364CC">
            <w:pPr>
              <w:pStyle w:val="ConsPlusNormal"/>
              <w:jc w:val="center"/>
            </w:pPr>
            <w:r>
              <w:t>74</w:t>
            </w:r>
          </w:p>
        </w:tc>
        <w:tc>
          <w:tcPr>
            <w:tcW w:w="2512" w:type="dxa"/>
          </w:tcPr>
          <w:p w:rsidR="000364CC" w:rsidRDefault="000364CC">
            <w:pPr>
              <w:pStyle w:val="ConsPlusNormal"/>
              <w:jc w:val="center"/>
            </w:pPr>
            <w:r>
              <w:t>86</w:t>
            </w:r>
          </w:p>
        </w:tc>
        <w:tc>
          <w:tcPr>
            <w:tcW w:w="2513" w:type="dxa"/>
          </w:tcPr>
          <w:p w:rsidR="000364CC" w:rsidRDefault="000364CC">
            <w:pPr>
              <w:pStyle w:val="ConsPlusNormal"/>
              <w:jc w:val="center"/>
            </w:pPr>
            <w:r>
              <w:t>94</w:t>
            </w:r>
          </w:p>
        </w:tc>
      </w:tr>
      <w:tr w:rsidR="000364CC">
        <w:tc>
          <w:tcPr>
            <w:tcW w:w="1485" w:type="dxa"/>
          </w:tcPr>
          <w:p w:rsidR="000364CC" w:rsidRDefault="000364CC">
            <w:pPr>
              <w:pStyle w:val="ConsPlusNormal"/>
              <w:jc w:val="center"/>
            </w:pPr>
            <w:r>
              <w:t>200</w:t>
            </w:r>
          </w:p>
        </w:tc>
        <w:tc>
          <w:tcPr>
            <w:tcW w:w="2512" w:type="dxa"/>
          </w:tcPr>
          <w:p w:rsidR="000364CC" w:rsidRDefault="000364CC">
            <w:pPr>
              <w:pStyle w:val="ConsPlusNormal"/>
              <w:jc w:val="center"/>
            </w:pPr>
            <w:r>
              <w:t>93</w:t>
            </w:r>
          </w:p>
        </w:tc>
        <w:tc>
          <w:tcPr>
            <w:tcW w:w="2512" w:type="dxa"/>
          </w:tcPr>
          <w:p w:rsidR="000364CC" w:rsidRDefault="000364CC">
            <w:pPr>
              <w:pStyle w:val="ConsPlusNormal"/>
              <w:jc w:val="center"/>
            </w:pPr>
            <w:r>
              <w:t>107</w:t>
            </w:r>
          </w:p>
        </w:tc>
        <w:tc>
          <w:tcPr>
            <w:tcW w:w="2513" w:type="dxa"/>
          </w:tcPr>
          <w:p w:rsidR="000364CC" w:rsidRDefault="000364CC">
            <w:pPr>
              <w:pStyle w:val="ConsPlusNormal"/>
              <w:jc w:val="center"/>
            </w:pPr>
            <w:r>
              <w:t>117</w:t>
            </w:r>
          </w:p>
        </w:tc>
      </w:tr>
      <w:tr w:rsidR="000364CC">
        <w:tc>
          <w:tcPr>
            <w:tcW w:w="1485" w:type="dxa"/>
          </w:tcPr>
          <w:p w:rsidR="000364CC" w:rsidRDefault="000364CC">
            <w:pPr>
              <w:pStyle w:val="ConsPlusNormal"/>
              <w:jc w:val="center"/>
            </w:pPr>
            <w:r>
              <w:t>250</w:t>
            </w:r>
          </w:p>
        </w:tc>
        <w:tc>
          <w:tcPr>
            <w:tcW w:w="2512" w:type="dxa"/>
          </w:tcPr>
          <w:p w:rsidR="000364CC" w:rsidRDefault="000364CC">
            <w:pPr>
              <w:pStyle w:val="ConsPlusNormal"/>
              <w:jc w:val="center"/>
            </w:pPr>
            <w:r>
              <w:t>110</w:t>
            </w:r>
          </w:p>
        </w:tc>
        <w:tc>
          <w:tcPr>
            <w:tcW w:w="2512" w:type="dxa"/>
          </w:tcPr>
          <w:p w:rsidR="000364CC" w:rsidRDefault="000364CC">
            <w:pPr>
              <w:pStyle w:val="ConsPlusNormal"/>
              <w:jc w:val="center"/>
            </w:pPr>
            <w:r>
              <w:t>125</w:t>
            </w:r>
          </w:p>
        </w:tc>
        <w:tc>
          <w:tcPr>
            <w:tcW w:w="2513" w:type="dxa"/>
          </w:tcPr>
          <w:p w:rsidR="000364CC" w:rsidRDefault="000364CC">
            <w:pPr>
              <w:pStyle w:val="ConsPlusNormal"/>
              <w:jc w:val="center"/>
            </w:pPr>
            <w:r>
              <w:t>138</w:t>
            </w:r>
          </w:p>
        </w:tc>
      </w:tr>
      <w:tr w:rsidR="000364CC">
        <w:tc>
          <w:tcPr>
            <w:tcW w:w="1485" w:type="dxa"/>
          </w:tcPr>
          <w:p w:rsidR="000364CC" w:rsidRDefault="000364CC">
            <w:pPr>
              <w:pStyle w:val="ConsPlusNormal"/>
              <w:jc w:val="center"/>
            </w:pPr>
            <w:r>
              <w:t>300</w:t>
            </w:r>
          </w:p>
        </w:tc>
        <w:tc>
          <w:tcPr>
            <w:tcW w:w="2512" w:type="dxa"/>
          </w:tcPr>
          <w:p w:rsidR="000364CC" w:rsidRDefault="000364CC">
            <w:pPr>
              <w:pStyle w:val="ConsPlusNormal"/>
              <w:jc w:val="center"/>
            </w:pPr>
            <w:r>
              <w:t>126</w:t>
            </w:r>
          </w:p>
        </w:tc>
        <w:tc>
          <w:tcPr>
            <w:tcW w:w="2512" w:type="dxa"/>
          </w:tcPr>
          <w:p w:rsidR="000364CC" w:rsidRDefault="000364CC">
            <w:pPr>
              <w:pStyle w:val="ConsPlusNormal"/>
              <w:jc w:val="center"/>
            </w:pPr>
            <w:r>
              <w:t>144</w:t>
            </w:r>
          </w:p>
        </w:tc>
        <w:tc>
          <w:tcPr>
            <w:tcW w:w="2513" w:type="dxa"/>
          </w:tcPr>
          <w:p w:rsidR="000364CC" w:rsidRDefault="000364CC">
            <w:pPr>
              <w:pStyle w:val="ConsPlusNormal"/>
              <w:jc w:val="center"/>
            </w:pPr>
            <w:r>
              <w:t>157</w:t>
            </w:r>
          </w:p>
        </w:tc>
      </w:tr>
      <w:tr w:rsidR="000364CC">
        <w:tc>
          <w:tcPr>
            <w:tcW w:w="1485" w:type="dxa"/>
          </w:tcPr>
          <w:p w:rsidR="000364CC" w:rsidRDefault="000364CC">
            <w:pPr>
              <w:pStyle w:val="ConsPlusNormal"/>
              <w:jc w:val="center"/>
            </w:pPr>
            <w:r>
              <w:t>350</w:t>
            </w:r>
          </w:p>
        </w:tc>
        <w:tc>
          <w:tcPr>
            <w:tcW w:w="2512" w:type="dxa"/>
          </w:tcPr>
          <w:p w:rsidR="000364CC" w:rsidRDefault="000364CC">
            <w:pPr>
              <w:pStyle w:val="ConsPlusNormal"/>
              <w:jc w:val="center"/>
            </w:pPr>
            <w:r>
              <w:t>140</w:t>
            </w:r>
          </w:p>
        </w:tc>
        <w:tc>
          <w:tcPr>
            <w:tcW w:w="2512" w:type="dxa"/>
          </w:tcPr>
          <w:p w:rsidR="000364CC" w:rsidRDefault="000364CC">
            <w:pPr>
              <w:pStyle w:val="ConsPlusNormal"/>
              <w:jc w:val="center"/>
            </w:pPr>
            <w:r>
              <w:t>162</w:t>
            </w:r>
          </w:p>
        </w:tc>
        <w:tc>
          <w:tcPr>
            <w:tcW w:w="2513" w:type="dxa"/>
          </w:tcPr>
          <w:p w:rsidR="000364CC" w:rsidRDefault="000364CC">
            <w:pPr>
              <w:pStyle w:val="ConsPlusNormal"/>
              <w:jc w:val="center"/>
            </w:pPr>
            <w:r>
              <w:t>177</w:t>
            </w:r>
          </w:p>
        </w:tc>
      </w:tr>
      <w:tr w:rsidR="000364CC">
        <w:tc>
          <w:tcPr>
            <w:tcW w:w="1485" w:type="dxa"/>
          </w:tcPr>
          <w:p w:rsidR="000364CC" w:rsidRDefault="000364CC">
            <w:pPr>
              <w:pStyle w:val="ConsPlusNormal"/>
              <w:jc w:val="center"/>
            </w:pPr>
            <w:r>
              <w:t>400</w:t>
            </w:r>
          </w:p>
        </w:tc>
        <w:tc>
          <w:tcPr>
            <w:tcW w:w="2512" w:type="dxa"/>
          </w:tcPr>
          <w:p w:rsidR="000364CC" w:rsidRDefault="000364CC">
            <w:pPr>
              <w:pStyle w:val="ConsPlusNormal"/>
              <w:jc w:val="center"/>
            </w:pPr>
            <w:r>
              <w:t>156</w:t>
            </w:r>
          </w:p>
        </w:tc>
        <w:tc>
          <w:tcPr>
            <w:tcW w:w="2512" w:type="dxa"/>
          </w:tcPr>
          <w:p w:rsidR="000364CC" w:rsidRDefault="000364CC">
            <w:pPr>
              <w:pStyle w:val="ConsPlusNormal"/>
              <w:jc w:val="center"/>
            </w:pPr>
            <w:r>
              <w:t>177</w:t>
            </w:r>
          </w:p>
        </w:tc>
        <w:tc>
          <w:tcPr>
            <w:tcW w:w="2513" w:type="dxa"/>
          </w:tcPr>
          <w:p w:rsidR="000364CC" w:rsidRDefault="000364CC">
            <w:pPr>
              <w:pStyle w:val="ConsPlusNormal"/>
              <w:jc w:val="center"/>
            </w:pPr>
            <w:r>
              <w:t>194</w:t>
            </w:r>
          </w:p>
        </w:tc>
      </w:tr>
      <w:tr w:rsidR="000364CC">
        <w:tc>
          <w:tcPr>
            <w:tcW w:w="1485" w:type="dxa"/>
          </w:tcPr>
          <w:p w:rsidR="000364CC" w:rsidRDefault="000364CC">
            <w:pPr>
              <w:pStyle w:val="ConsPlusNormal"/>
              <w:jc w:val="center"/>
            </w:pPr>
            <w:r>
              <w:t>450</w:t>
            </w:r>
          </w:p>
        </w:tc>
        <w:tc>
          <w:tcPr>
            <w:tcW w:w="2512" w:type="dxa"/>
          </w:tcPr>
          <w:p w:rsidR="000364CC" w:rsidRDefault="000364CC">
            <w:pPr>
              <w:pStyle w:val="ConsPlusNormal"/>
              <w:jc w:val="center"/>
            </w:pPr>
            <w:r>
              <w:t>172</w:t>
            </w:r>
          </w:p>
        </w:tc>
        <w:tc>
          <w:tcPr>
            <w:tcW w:w="2512" w:type="dxa"/>
          </w:tcPr>
          <w:p w:rsidR="000364CC" w:rsidRDefault="000364CC">
            <w:pPr>
              <w:pStyle w:val="ConsPlusNormal"/>
              <w:jc w:val="center"/>
            </w:pPr>
            <w:r>
              <w:t>196</w:t>
            </w:r>
          </w:p>
        </w:tc>
        <w:tc>
          <w:tcPr>
            <w:tcW w:w="2513" w:type="dxa"/>
          </w:tcPr>
          <w:p w:rsidR="000364CC" w:rsidRDefault="000364CC">
            <w:pPr>
              <w:pStyle w:val="ConsPlusNormal"/>
              <w:jc w:val="center"/>
            </w:pPr>
            <w:r>
              <w:t>213</w:t>
            </w:r>
          </w:p>
        </w:tc>
      </w:tr>
      <w:tr w:rsidR="000364CC">
        <w:tc>
          <w:tcPr>
            <w:tcW w:w="1485" w:type="dxa"/>
          </w:tcPr>
          <w:p w:rsidR="000364CC" w:rsidRDefault="000364CC">
            <w:pPr>
              <w:pStyle w:val="ConsPlusNormal"/>
              <w:jc w:val="center"/>
            </w:pPr>
            <w:r>
              <w:t>500</w:t>
            </w:r>
          </w:p>
        </w:tc>
        <w:tc>
          <w:tcPr>
            <w:tcW w:w="2512" w:type="dxa"/>
          </w:tcPr>
          <w:p w:rsidR="000364CC" w:rsidRDefault="000364CC">
            <w:pPr>
              <w:pStyle w:val="ConsPlusNormal"/>
              <w:jc w:val="center"/>
            </w:pPr>
            <w:r>
              <w:t>189</w:t>
            </w:r>
          </w:p>
        </w:tc>
        <w:tc>
          <w:tcPr>
            <w:tcW w:w="2512" w:type="dxa"/>
          </w:tcPr>
          <w:p w:rsidR="000364CC" w:rsidRDefault="000364CC">
            <w:pPr>
              <w:pStyle w:val="ConsPlusNormal"/>
              <w:jc w:val="center"/>
            </w:pPr>
            <w:r>
              <w:t>214</w:t>
            </w:r>
          </w:p>
        </w:tc>
        <w:tc>
          <w:tcPr>
            <w:tcW w:w="2513" w:type="dxa"/>
          </w:tcPr>
          <w:p w:rsidR="000364CC" w:rsidRDefault="000364CC">
            <w:pPr>
              <w:pStyle w:val="ConsPlusNormal"/>
              <w:jc w:val="center"/>
            </w:pPr>
            <w:r>
              <w:t>232</w:t>
            </w:r>
          </w:p>
        </w:tc>
      </w:tr>
      <w:tr w:rsidR="000364CC">
        <w:tc>
          <w:tcPr>
            <w:tcW w:w="1485" w:type="dxa"/>
          </w:tcPr>
          <w:p w:rsidR="000364CC" w:rsidRDefault="000364CC">
            <w:pPr>
              <w:pStyle w:val="ConsPlusNormal"/>
              <w:jc w:val="center"/>
            </w:pPr>
            <w:r>
              <w:t>600</w:t>
            </w:r>
          </w:p>
        </w:tc>
        <w:tc>
          <w:tcPr>
            <w:tcW w:w="2512" w:type="dxa"/>
          </w:tcPr>
          <w:p w:rsidR="000364CC" w:rsidRDefault="000364CC">
            <w:pPr>
              <w:pStyle w:val="ConsPlusNormal"/>
              <w:jc w:val="center"/>
            </w:pPr>
            <w:r>
              <w:t>219</w:t>
            </w:r>
          </w:p>
        </w:tc>
        <w:tc>
          <w:tcPr>
            <w:tcW w:w="2512" w:type="dxa"/>
          </w:tcPr>
          <w:p w:rsidR="000364CC" w:rsidRDefault="000364CC">
            <w:pPr>
              <w:pStyle w:val="ConsPlusNormal"/>
              <w:jc w:val="center"/>
            </w:pPr>
            <w:r>
              <w:t>249</w:t>
            </w:r>
          </w:p>
        </w:tc>
        <w:tc>
          <w:tcPr>
            <w:tcW w:w="2513" w:type="dxa"/>
          </w:tcPr>
          <w:p w:rsidR="000364CC" w:rsidRDefault="000364CC">
            <w:pPr>
              <w:pStyle w:val="ConsPlusNormal"/>
              <w:jc w:val="center"/>
            </w:pPr>
            <w:r>
              <w:t>269</w:t>
            </w:r>
          </w:p>
        </w:tc>
      </w:tr>
      <w:tr w:rsidR="000364CC">
        <w:tc>
          <w:tcPr>
            <w:tcW w:w="1485" w:type="dxa"/>
          </w:tcPr>
          <w:p w:rsidR="000364CC" w:rsidRDefault="000364CC">
            <w:pPr>
              <w:pStyle w:val="ConsPlusNormal"/>
              <w:jc w:val="center"/>
            </w:pPr>
            <w:r>
              <w:t>700</w:t>
            </w:r>
          </w:p>
        </w:tc>
        <w:tc>
          <w:tcPr>
            <w:tcW w:w="2512" w:type="dxa"/>
          </w:tcPr>
          <w:p w:rsidR="000364CC" w:rsidRDefault="000364CC">
            <w:pPr>
              <w:pStyle w:val="ConsPlusNormal"/>
              <w:jc w:val="center"/>
            </w:pPr>
            <w:r>
              <w:t>247</w:t>
            </w:r>
          </w:p>
        </w:tc>
        <w:tc>
          <w:tcPr>
            <w:tcW w:w="2512" w:type="dxa"/>
          </w:tcPr>
          <w:p w:rsidR="000364CC" w:rsidRDefault="000364CC">
            <w:pPr>
              <w:pStyle w:val="ConsPlusNormal"/>
              <w:jc w:val="center"/>
            </w:pPr>
            <w:r>
              <w:t>290</w:t>
            </w:r>
          </w:p>
        </w:tc>
        <w:tc>
          <w:tcPr>
            <w:tcW w:w="2513" w:type="dxa"/>
          </w:tcPr>
          <w:p w:rsidR="000364CC" w:rsidRDefault="000364CC">
            <w:pPr>
              <w:pStyle w:val="ConsPlusNormal"/>
              <w:jc w:val="center"/>
            </w:pPr>
            <w:r>
              <w:t>302</w:t>
            </w:r>
          </w:p>
        </w:tc>
      </w:tr>
      <w:tr w:rsidR="000364CC">
        <w:tc>
          <w:tcPr>
            <w:tcW w:w="1485" w:type="dxa"/>
          </w:tcPr>
          <w:p w:rsidR="000364CC" w:rsidRDefault="000364CC">
            <w:pPr>
              <w:pStyle w:val="ConsPlusNormal"/>
              <w:jc w:val="center"/>
            </w:pPr>
            <w:r>
              <w:t>800</w:t>
            </w:r>
          </w:p>
        </w:tc>
        <w:tc>
          <w:tcPr>
            <w:tcW w:w="2512" w:type="dxa"/>
          </w:tcPr>
          <w:p w:rsidR="000364CC" w:rsidRDefault="000364CC">
            <w:pPr>
              <w:pStyle w:val="ConsPlusNormal"/>
              <w:jc w:val="center"/>
            </w:pPr>
            <w:r>
              <w:t>278</w:t>
            </w:r>
          </w:p>
        </w:tc>
        <w:tc>
          <w:tcPr>
            <w:tcW w:w="2512" w:type="dxa"/>
          </w:tcPr>
          <w:p w:rsidR="000364CC" w:rsidRDefault="000364CC">
            <w:pPr>
              <w:pStyle w:val="ConsPlusNormal"/>
              <w:jc w:val="center"/>
            </w:pPr>
            <w:r>
              <w:t>312</w:t>
            </w:r>
          </w:p>
        </w:tc>
        <w:tc>
          <w:tcPr>
            <w:tcW w:w="2513" w:type="dxa"/>
          </w:tcPr>
          <w:p w:rsidR="000364CC" w:rsidRDefault="000364CC">
            <w:pPr>
              <w:pStyle w:val="ConsPlusNormal"/>
              <w:jc w:val="center"/>
            </w:pPr>
            <w:r>
              <w:t>341</w:t>
            </w:r>
          </w:p>
        </w:tc>
      </w:tr>
      <w:tr w:rsidR="000364CC">
        <w:tc>
          <w:tcPr>
            <w:tcW w:w="1485" w:type="dxa"/>
          </w:tcPr>
          <w:p w:rsidR="000364CC" w:rsidRDefault="000364CC">
            <w:pPr>
              <w:pStyle w:val="ConsPlusNormal"/>
              <w:jc w:val="center"/>
            </w:pPr>
            <w:r>
              <w:t>900</w:t>
            </w:r>
          </w:p>
        </w:tc>
        <w:tc>
          <w:tcPr>
            <w:tcW w:w="2512" w:type="dxa"/>
          </w:tcPr>
          <w:p w:rsidR="000364CC" w:rsidRDefault="000364CC">
            <w:pPr>
              <w:pStyle w:val="ConsPlusNormal"/>
              <w:jc w:val="center"/>
            </w:pPr>
            <w:r>
              <w:t>310</w:t>
            </w:r>
          </w:p>
        </w:tc>
        <w:tc>
          <w:tcPr>
            <w:tcW w:w="2512" w:type="dxa"/>
          </w:tcPr>
          <w:p w:rsidR="000364CC" w:rsidRDefault="000364CC">
            <w:pPr>
              <w:pStyle w:val="ConsPlusNormal"/>
              <w:jc w:val="center"/>
            </w:pPr>
            <w:r>
              <w:t>349</w:t>
            </w:r>
          </w:p>
        </w:tc>
        <w:tc>
          <w:tcPr>
            <w:tcW w:w="2513" w:type="dxa"/>
          </w:tcPr>
          <w:p w:rsidR="000364CC" w:rsidRDefault="000364CC">
            <w:pPr>
              <w:pStyle w:val="ConsPlusNormal"/>
              <w:jc w:val="center"/>
            </w:pPr>
            <w:r>
              <w:t>380</w:t>
            </w:r>
          </w:p>
        </w:tc>
      </w:tr>
      <w:tr w:rsidR="000364CC">
        <w:tc>
          <w:tcPr>
            <w:tcW w:w="1485" w:type="dxa"/>
          </w:tcPr>
          <w:p w:rsidR="000364CC" w:rsidRDefault="000364CC">
            <w:pPr>
              <w:pStyle w:val="ConsPlusNormal"/>
              <w:jc w:val="center"/>
            </w:pPr>
            <w:r>
              <w:t>1000</w:t>
            </w:r>
          </w:p>
        </w:tc>
        <w:tc>
          <w:tcPr>
            <w:tcW w:w="2512" w:type="dxa"/>
          </w:tcPr>
          <w:p w:rsidR="000364CC" w:rsidRDefault="000364CC">
            <w:pPr>
              <w:pStyle w:val="ConsPlusNormal"/>
              <w:jc w:val="center"/>
            </w:pPr>
            <w:r>
              <w:t>341</w:t>
            </w:r>
          </w:p>
        </w:tc>
        <w:tc>
          <w:tcPr>
            <w:tcW w:w="2512" w:type="dxa"/>
          </w:tcPr>
          <w:p w:rsidR="000364CC" w:rsidRDefault="000364CC">
            <w:pPr>
              <w:pStyle w:val="ConsPlusNormal"/>
              <w:jc w:val="center"/>
            </w:pPr>
            <w:r>
              <w:t>391</w:t>
            </w:r>
          </w:p>
        </w:tc>
        <w:tc>
          <w:tcPr>
            <w:tcW w:w="2513" w:type="dxa"/>
          </w:tcPr>
          <w:p w:rsidR="000364CC" w:rsidRDefault="000364CC">
            <w:pPr>
              <w:pStyle w:val="ConsPlusNormal"/>
              <w:jc w:val="center"/>
            </w:pPr>
            <w:r>
              <w:t>414</w:t>
            </w:r>
          </w:p>
        </w:tc>
      </w:tr>
      <w:tr w:rsidR="000364CC">
        <w:tc>
          <w:tcPr>
            <w:tcW w:w="1485" w:type="dxa"/>
          </w:tcPr>
          <w:p w:rsidR="000364CC" w:rsidRDefault="000364CC">
            <w:pPr>
              <w:pStyle w:val="ConsPlusNormal"/>
              <w:jc w:val="center"/>
            </w:pPr>
            <w:r>
              <w:lastRenderedPageBreak/>
              <w:t>1200</w:t>
            </w:r>
          </w:p>
        </w:tc>
        <w:tc>
          <w:tcPr>
            <w:tcW w:w="2512" w:type="dxa"/>
          </w:tcPr>
          <w:p w:rsidR="000364CC" w:rsidRDefault="000364CC">
            <w:pPr>
              <w:pStyle w:val="ConsPlusNormal"/>
              <w:jc w:val="center"/>
            </w:pPr>
            <w:r>
              <w:t>401</w:t>
            </w:r>
          </w:p>
        </w:tc>
        <w:tc>
          <w:tcPr>
            <w:tcW w:w="2512" w:type="dxa"/>
          </w:tcPr>
          <w:p w:rsidR="000364CC" w:rsidRDefault="000364CC">
            <w:pPr>
              <w:pStyle w:val="ConsPlusNormal"/>
              <w:jc w:val="center"/>
            </w:pPr>
            <w:r>
              <w:t>454</w:t>
            </w:r>
          </w:p>
        </w:tc>
        <w:tc>
          <w:tcPr>
            <w:tcW w:w="2513" w:type="dxa"/>
          </w:tcPr>
          <w:p w:rsidR="000364CC" w:rsidRDefault="000364CC">
            <w:pPr>
              <w:pStyle w:val="ConsPlusNormal"/>
              <w:jc w:val="center"/>
            </w:pPr>
            <w:r>
              <w:t>491</w:t>
            </w:r>
          </w:p>
        </w:tc>
      </w:tr>
      <w:tr w:rsidR="000364CC">
        <w:tc>
          <w:tcPr>
            <w:tcW w:w="1485" w:type="dxa"/>
          </w:tcPr>
          <w:p w:rsidR="000364CC" w:rsidRDefault="000364CC">
            <w:pPr>
              <w:pStyle w:val="ConsPlusNormal"/>
              <w:jc w:val="center"/>
            </w:pPr>
            <w:r>
              <w:t>1400</w:t>
            </w:r>
          </w:p>
        </w:tc>
        <w:tc>
          <w:tcPr>
            <w:tcW w:w="2512" w:type="dxa"/>
          </w:tcPr>
          <w:p w:rsidR="000364CC" w:rsidRDefault="000364CC">
            <w:pPr>
              <w:pStyle w:val="ConsPlusNormal"/>
              <w:jc w:val="center"/>
            </w:pPr>
            <w:r>
              <w:t>467</w:t>
            </w:r>
          </w:p>
        </w:tc>
        <w:tc>
          <w:tcPr>
            <w:tcW w:w="2512" w:type="dxa"/>
          </w:tcPr>
          <w:p w:rsidR="000364CC" w:rsidRDefault="000364CC">
            <w:pPr>
              <w:pStyle w:val="ConsPlusNormal"/>
              <w:jc w:val="center"/>
            </w:pPr>
            <w:r>
              <w:t>523</w:t>
            </w:r>
          </w:p>
        </w:tc>
        <w:tc>
          <w:tcPr>
            <w:tcW w:w="2513" w:type="dxa"/>
          </w:tcPr>
          <w:p w:rsidR="000364CC" w:rsidRDefault="000364CC">
            <w:pPr>
              <w:pStyle w:val="ConsPlusNormal"/>
              <w:jc w:val="center"/>
            </w:pPr>
            <w:r>
              <w:t>567</w:t>
            </w:r>
          </w:p>
        </w:tc>
      </w:tr>
      <w:tr w:rsidR="000364CC">
        <w:tc>
          <w:tcPr>
            <w:tcW w:w="9022" w:type="dxa"/>
            <w:gridSpan w:val="4"/>
          </w:tcPr>
          <w:p w:rsidR="000364CC" w:rsidRDefault="000364CC">
            <w:pPr>
              <w:pStyle w:val="ConsPlusNormal"/>
              <w:ind w:firstLine="283"/>
              <w:jc w:val="both"/>
            </w:pPr>
            <w:r>
              <w:t xml:space="preserve">Примечание - См. </w:t>
            </w:r>
            <w:hyperlink w:anchor="P2168">
              <w:r>
                <w:rPr>
                  <w:color w:val="0000FF"/>
                </w:rPr>
                <w:t>примечания к таблице 8</w:t>
              </w:r>
            </w:hyperlink>
            <w:r>
              <w:t>.</w:t>
            </w:r>
          </w:p>
        </w:tc>
      </w:tr>
    </w:tbl>
    <w:p w:rsidR="000364CC" w:rsidRDefault="000364CC">
      <w:pPr>
        <w:pStyle w:val="ConsPlusNormal"/>
        <w:ind w:firstLine="540"/>
        <w:jc w:val="both"/>
      </w:pPr>
    </w:p>
    <w:p w:rsidR="000364CC" w:rsidRDefault="000364CC">
      <w:pPr>
        <w:pStyle w:val="ConsPlusNormal"/>
        <w:ind w:firstLine="540"/>
        <w:jc w:val="both"/>
      </w:pPr>
      <w:r>
        <w:t>Нормы плотности теплового потока для толстостенных металлических трубопроводов следует принимать по условному диаметру, соответствующему стандартным трубам того же наружного диаметра.</w:t>
      </w:r>
    </w:p>
    <w:p w:rsidR="000364CC" w:rsidRDefault="000364CC">
      <w:pPr>
        <w:pStyle w:val="ConsPlusNormal"/>
        <w:spacing w:before="220"/>
        <w:ind w:firstLine="540"/>
        <w:jc w:val="both"/>
      </w:pPr>
      <w:r>
        <w:t>При проектировании тепловой изоляции для технологических трубопроводов, прокладываемых в каналах и бесканально, нормы плотности теплового потока следует принимать как для трубопроводов, прокладываемых на открытом воздухе.</w:t>
      </w:r>
    </w:p>
    <w:p w:rsidR="000364CC" w:rsidRDefault="000364CC">
      <w:pPr>
        <w:pStyle w:val="ConsPlusNormal"/>
        <w:spacing w:before="220"/>
        <w:ind w:firstLine="540"/>
        <w:jc w:val="both"/>
      </w:pPr>
      <w:r>
        <w:t>6.1.2 При расположении изолируемых объектов в других регионах страны следует учитывать изменение стоимости теплоты в зависимости от района строительства и способа прокладки трубопровода (места установки оборудования):</w:t>
      </w:r>
    </w:p>
    <w:p w:rsidR="000364CC" w:rsidRDefault="000364CC">
      <w:pPr>
        <w:pStyle w:val="ConsPlusNormal"/>
        <w:spacing w:before="220"/>
        <w:ind w:firstLine="540"/>
        <w:jc w:val="both"/>
      </w:pPr>
      <w:r>
        <w:t xml:space="preserve">нормы плотности теплового потока для плоской и цилиндрической поверхностей с условным проходом более 1400 мм, </w:t>
      </w:r>
      <w:r>
        <w:rPr>
          <w:noProof/>
          <w:position w:val="-8"/>
        </w:rPr>
        <w:drawing>
          <wp:inline distT="0" distB="0" distL="0" distR="0">
            <wp:extent cx="281940" cy="2514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1940" cy="251460"/>
                    </a:xfrm>
                    <a:prstGeom prst="rect">
                      <a:avLst/>
                    </a:prstGeom>
                    <a:noFill/>
                    <a:ln>
                      <a:noFill/>
                    </a:ln>
                  </pic:spPr>
                </pic:pic>
              </a:graphicData>
            </a:graphic>
          </wp:inline>
        </w:drawing>
      </w:r>
      <w:r>
        <w:t>, определяются по формуле</w:t>
      </w:r>
    </w:p>
    <w:p w:rsidR="000364CC" w:rsidRDefault="000364CC">
      <w:pPr>
        <w:pStyle w:val="ConsPlusNormal"/>
        <w:jc w:val="center"/>
      </w:pPr>
    </w:p>
    <w:p w:rsidR="000364CC" w:rsidRDefault="000364CC">
      <w:pPr>
        <w:pStyle w:val="ConsPlusNormal"/>
        <w:jc w:val="center"/>
      </w:pPr>
      <w:r>
        <w:rPr>
          <w:noProof/>
          <w:position w:val="-8"/>
        </w:rPr>
        <w:drawing>
          <wp:inline distT="0" distB="0" distL="0" distR="0">
            <wp:extent cx="691515" cy="25146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91515" cy="251460"/>
                    </a:xfrm>
                    <a:prstGeom prst="rect">
                      <a:avLst/>
                    </a:prstGeom>
                    <a:noFill/>
                    <a:ln>
                      <a:noFill/>
                    </a:ln>
                  </pic:spPr>
                </pic:pic>
              </a:graphicData>
            </a:graphic>
          </wp:inline>
        </w:drawing>
      </w:r>
      <w:r>
        <w:t>, (1)</w:t>
      </w:r>
    </w:p>
    <w:p w:rsidR="000364CC" w:rsidRDefault="000364CC">
      <w:pPr>
        <w:pStyle w:val="ConsPlusNormal"/>
        <w:jc w:val="center"/>
      </w:pPr>
    </w:p>
    <w:p w:rsidR="000364CC" w:rsidRDefault="000364CC">
      <w:pPr>
        <w:pStyle w:val="ConsPlusNormal"/>
        <w:ind w:firstLine="540"/>
        <w:jc w:val="both"/>
      </w:pPr>
      <w:r>
        <w:t xml:space="preserve">нормы плотности теплового потока для цилиндрической поверхности с условным проходом 1400 мм и менее, </w:t>
      </w:r>
      <w:r>
        <w:rPr>
          <w:noProof/>
          <w:position w:val="-10"/>
        </w:rPr>
        <w:drawing>
          <wp:inline distT="0" distB="0" distL="0" distR="0">
            <wp:extent cx="281940" cy="27368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1940" cy="273685"/>
                    </a:xfrm>
                    <a:prstGeom prst="rect">
                      <a:avLst/>
                    </a:prstGeom>
                    <a:noFill/>
                    <a:ln>
                      <a:noFill/>
                    </a:ln>
                  </pic:spPr>
                </pic:pic>
              </a:graphicData>
            </a:graphic>
          </wp:inline>
        </w:drawing>
      </w:r>
      <w:r>
        <w:t>, определяются по формуле</w:t>
      </w:r>
    </w:p>
    <w:p w:rsidR="000364CC" w:rsidRDefault="000364CC">
      <w:pPr>
        <w:pStyle w:val="ConsPlusNormal"/>
        <w:jc w:val="center"/>
      </w:pPr>
    </w:p>
    <w:p w:rsidR="000364CC" w:rsidRDefault="000364CC">
      <w:pPr>
        <w:pStyle w:val="ConsPlusNormal"/>
        <w:jc w:val="center"/>
      </w:pPr>
      <w:bookmarkStart w:id="15" w:name="P2803"/>
      <w:bookmarkEnd w:id="15"/>
      <w:r>
        <w:rPr>
          <w:noProof/>
          <w:position w:val="-10"/>
        </w:rPr>
        <w:drawing>
          <wp:inline distT="0" distB="0" distL="0" distR="0">
            <wp:extent cx="726440" cy="27368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726440" cy="273685"/>
                    </a:xfrm>
                    <a:prstGeom prst="rect">
                      <a:avLst/>
                    </a:prstGeom>
                    <a:noFill/>
                    <a:ln>
                      <a:noFill/>
                    </a:ln>
                  </pic:spPr>
                </pic:pic>
              </a:graphicData>
            </a:graphic>
          </wp:inline>
        </w:drawing>
      </w:r>
      <w:r>
        <w:t>, (2)</w:t>
      </w:r>
    </w:p>
    <w:p w:rsidR="000364CC" w:rsidRDefault="000364CC">
      <w:pPr>
        <w:pStyle w:val="ConsPlusNormal"/>
        <w:jc w:val="center"/>
      </w:pPr>
    </w:p>
    <w:p w:rsidR="000364CC" w:rsidRDefault="000364CC">
      <w:pPr>
        <w:pStyle w:val="ConsPlusNormal"/>
        <w:ind w:firstLine="540"/>
        <w:jc w:val="both"/>
      </w:pPr>
      <w:r>
        <w:t xml:space="preserve">где </w:t>
      </w:r>
      <w:r>
        <w:rPr>
          <w:i/>
        </w:rPr>
        <w:t>q</w:t>
      </w:r>
      <w:r>
        <w:t xml:space="preserve"> - нормированная поверхностная плотность теплового потока, Вт/м</w:t>
      </w:r>
      <w:r>
        <w:rPr>
          <w:vertAlign w:val="superscript"/>
        </w:rPr>
        <w:t>2</w:t>
      </w:r>
      <w:r>
        <w:t xml:space="preserve">, принимаемая по </w:t>
      </w:r>
      <w:hyperlink w:anchor="P211">
        <w:r>
          <w:rPr>
            <w:color w:val="0000FF"/>
          </w:rPr>
          <w:t>таблицам 2</w:t>
        </w:r>
      </w:hyperlink>
      <w:r>
        <w:t xml:space="preserve"> - </w:t>
      </w:r>
      <w:hyperlink w:anchor="P1835">
        <w:r>
          <w:rPr>
            <w:color w:val="0000FF"/>
          </w:rPr>
          <w:t>7</w:t>
        </w:r>
      </w:hyperlink>
      <w:r>
        <w:t>;</w:t>
      </w:r>
    </w:p>
    <w:p w:rsidR="000364CC" w:rsidRDefault="000364CC">
      <w:pPr>
        <w:pStyle w:val="ConsPlusNormal"/>
        <w:spacing w:before="220"/>
        <w:ind w:firstLine="540"/>
        <w:jc w:val="both"/>
      </w:pPr>
      <w:r>
        <w:rPr>
          <w:noProof/>
          <w:position w:val="-8"/>
        </w:rPr>
        <w:drawing>
          <wp:inline distT="0" distB="0" distL="0" distR="0">
            <wp:extent cx="167640" cy="25146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нормированная линейная плотность теплового потока (на 1 м длины цилиндрического объекта), Вт/м, принимаемая по </w:t>
      </w:r>
      <w:hyperlink w:anchor="P211">
        <w:r>
          <w:rPr>
            <w:color w:val="0000FF"/>
          </w:rPr>
          <w:t>таблицам 2</w:t>
        </w:r>
      </w:hyperlink>
      <w:r>
        <w:t xml:space="preserve"> - </w:t>
      </w:r>
      <w:hyperlink w:anchor="P2690">
        <w:r>
          <w:rPr>
            <w:color w:val="0000FF"/>
          </w:rPr>
          <w:t>12</w:t>
        </w:r>
      </w:hyperlink>
      <w:r>
        <w:t>;</w:t>
      </w:r>
    </w:p>
    <w:p w:rsidR="000364CC" w:rsidRDefault="000364CC">
      <w:pPr>
        <w:pStyle w:val="ConsPlusNormal"/>
        <w:spacing w:before="220"/>
        <w:ind w:firstLine="540"/>
        <w:jc w:val="both"/>
      </w:pPr>
      <w:r>
        <w:rPr>
          <w:i/>
        </w:rPr>
        <w:t>K</w:t>
      </w:r>
      <w:r>
        <w:t xml:space="preserve"> - коэффициент, учитывающий изменение стоимости теплоты и теплоизоляционной конструкции в зависимости от района строительства и способа прокладки трубопровода (места установки оборудования) (см. таблицу 13).</w:t>
      </w:r>
    </w:p>
    <w:p w:rsidR="000364CC" w:rsidRDefault="000364CC">
      <w:pPr>
        <w:pStyle w:val="ConsPlusNormal"/>
        <w:jc w:val="center"/>
      </w:pPr>
    </w:p>
    <w:p w:rsidR="000364CC" w:rsidRDefault="000364CC">
      <w:pPr>
        <w:pStyle w:val="ConsPlusNormal"/>
        <w:jc w:val="right"/>
      </w:pPr>
      <w:r>
        <w:t>Таблица 13</w:t>
      </w:r>
    </w:p>
    <w:p w:rsidR="000364CC" w:rsidRDefault="000364C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531"/>
        <w:gridCol w:w="1531"/>
        <w:gridCol w:w="1531"/>
        <w:gridCol w:w="1587"/>
      </w:tblGrid>
      <w:tr w:rsidR="000364CC">
        <w:tc>
          <w:tcPr>
            <w:tcW w:w="2891" w:type="dxa"/>
            <w:vMerge w:val="restart"/>
            <w:vAlign w:val="center"/>
          </w:tcPr>
          <w:p w:rsidR="000364CC" w:rsidRDefault="000364CC">
            <w:pPr>
              <w:pStyle w:val="ConsPlusNormal"/>
              <w:jc w:val="center"/>
            </w:pPr>
            <w:r>
              <w:t>Район строительства</w:t>
            </w:r>
          </w:p>
        </w:tc>
        <w:tc>
          <w:tcPr>
            <w:tcW w:w="6180" w:type="dxa"/>
            <w:gridSpan w:val="4"/>
            <w:vAlign w:val="center"/>
          </w:tcPr>
          <w:p w:rsidR="000364CC" w:rsidRDefault="000364CC">
            <w:pPr>
              <w:pStyle w:val="ConsPlusNormal"/>
              <w:jc w:val="center"/>
            </w:pPr>
            <w:r>
              <w:t xml:space="preserve">Коэффициент </w:t>
            </w:r>
            <w:r>
              <w:rPr>
                <w:i/>
              </w:rPr>
              <w:t>K</w:t>
            </w:r>
          </w:p>
        </w:tc>
      </w:tr>
      <w:tr w:rsidR="000364CC">
        <w:tc>
          <w:tcPr>
            <w:tcW w:w="2891" w:type="dxa"/>
            <w:vMerge/>
          </w:tcPr>
          <w:p w:rsidR="000364CC" w:rsidRDefault="000364CC">
            <w:pPr>
              <w:pStyle w:val="ConsPlusNormal"/>
            </w:pPr>
          </w:p>
        </w:tc>
        <w:tc>
          <w:tcPr>
            <w:tcW w:w="6180" w:type="dxa"/>
            <w:gridSpan w:val="4"/>
            <w:vAlign w:val="center"/>
          </w:tcPr>
          <w:p w:rsidR="000364CC" w:rsidRDefault="000364CC">
            <w:pPr>
              <w:pStyle w:val="ConsPlusNormal"/>
              <w:jc w:val="center"/>
            </w:pPr>
            <w:r>
              <w:t>Способ прокладки трубопроводов и месторасположение оборудования</w:t>
            </w:r>
          </w:p>
        </w:tc>
      </w:tr>
      <w:tr w:rsidR="000364CC">
        <w:tc>
          <w:tcPr>
            <w:tcW w:w="2891" w:type="dxa"/>
            <w:vMerge/>
          </w:tcPr>
          <w:p w:rsidR="000364CC" w:rsidRDefault="000364CC">
            <w:pPr>
              <w:pStyle w:val="ConsPlusNormal"/>
            </w:pPr>
          </w:p>
        </w:tc>
        <w:tc>
          <w:tcPr>
            <w:tcW w:w="1531" w:type="dxa"/>
            <w:vAlign w:val="center"/>
          </w:tcPr>
          <w:p w:rsidR="000364CC" w:rsidRDefault="000364CC">
            <w:pPr>
              <w:pStyle w:val="ConsPlusNormal"/>
              <w:jc w:val="center"/>
            </w:pPr>
            <w:r>
              <w:t>на открытом воздухе</w:t>
            </w:r>
          </w:p>
        </w:tc>
        <w:tc>
          <w:tcPr>
            <w:tcW w:w="1531" w:type="dxa"/>
            <w:vAlign w:val="center"/>
          </w:tcPr>
          <w:p w:rsidR="000364CC" w:rsidRDefault="000364CC">
            <w:pPr>
              <w:pStyle w:val="ConsPlusNormal"/>
              <w:jc w:val="center"/>
            </w:pPr>
            <w:r>
              <w:t>в помещении, тоннеле</w:t>
            </w:r>
          </w:p>
        </w:tc>
        <w:tc>
          <w:tcPr>
            <w:tcW w:w="1531" w:type="dxa"/>
            <w:vAlign w:val="center"/>
          </w:tcPr>
          <w:p w:rsidR="000364CC" w:rsidRDefault="000364CC">
            <w:pPr>
              <w:pStyle w:val="ConsPlusNormal"/>
              <w:jc w:val="center"/>
            </w:pPr>
            <w:r>
              <w:t>в непроходном канале</w:t>
            </w:r>
          </w:p>
        </w:tc>
        <w:tc>
          <w:tcPr>
            <w:tcW w:w="1587" w:type="dxa"/>
            <w:vAlign w:val="center"/>
          </w:tcPr>
          <w:p w:rsidR="000364CC" w:rsidRDefault="000364CC">
            <w:pPr>
              <w:pStyle w:val="ConsPlusNormal"/>
              <w:jc w:val="center"/>
            </w:pPr>
            <w:r>
              <w:t>бесканальный</w:t>
            </w:r>
          </w:p>
        </w:tc>
      </w:tr>
      <w:tr w:rsidR="000364CC">
        <w:tc>
          <w:tcPr>
            <w:tcW w:w="2891" w:type="dxa"/>
          </w:tcPr>
          <w:p w:rsidR="000364CC" w:rsidRDefault="000364CC">
            <w:pPr>
              <w:pStyle w:val="ConsPlusNormal"/>
            </w:pPr>
            <w:r>
              <w:t>Европейская часть России</w:t>
            </w:r>
          </w:p>
        </w:tc>
        <w:tc>
          <w:tcPr>
            <w:tcW w:w="1531" w:type="dxa"/>
          </w:tcPr>
          <w:p w:rsidR="000364CC" w:rsidRDefault="000364CC">
            <w:pPr>
              <w:pStyle w:val="ConsPlusNormal"/>
              <w:jc w:val="center"/>
            </w:pPr>
            <w:r>
              <w:t>1,0</w:t>
            </w:r>
          </w:p>
        </w:tc>
        <w:tc>
          <w:tcPr>
            <w:tcW w:w="1531" w:type="dxa"/>
          </w:tcPr>
          <w:p w:rsidR="000364CC" w:rsidRDefault="000364CC">
            <w:pPr>
              <w:pStyle w:val="ConsPlusNormal"/>
              <w:jc w:val="center"/>
            </w:pPr>
            <w:r>
              <w:t>1,0</w:t>
            </w:r>
          </w:p>
        </w:tc>
        <w:tc>
          <w:tcPr>
            <w:tcW w:w="1531" w:type="dxa"/>
          </w:tcPr>
          <w:p w:rsidR="000364CC" w:rsidRDefault="000364CC">
            <w:pPr>
              <w:pStyle w:val="ConsPlusNormal"/>
              <w:jc w:val="center"/>
            </w:pPr>
            <w:r>
              <w:t>1,0</w:t>
            </w:r>
          </w:p>
        </w:tc>
        <w:tc>
          <w:tcPr>
            <w:tcW w:w="1587" w:type="dxa"/>
          </w:tcPr>
          <w:p w:rsidR="000364CC" w:rsidRDefault="000364CC">
            <w:pPr>
              <w:pStyle w:val="ConsPlusNormal"/>
              <w:jc w:val="center"/>
            </w:pPr>
            <w:r>
              <w:t>1,0</w:t>
            </w:r>
          </w:p>
        </w:tc>
      </w:tr>
      <w:tr w:rsidR="000364CC">
        <w:tc>
          <w:tcPr>
            <w:tcW w:w="2891" w:type="dxa"/>
          </w:tcPr>
          <w:p w:rsidR="000364CC" w:rsidRDefault="000364CC">
            <w:pPr>
              <w:pStyle w:val="ConsPlusNormal"/>
            </w:pPr>
            <w:r>
              <w:t>Урал</w:t>
            </w:r>
          </w:p>
        </w:tc>
        <w:tc>
          <w:tcPr>
            <w:tcW w:w="1531" w:type="dxa"/>
          </w:tcPr>
          <w:p w:rsidR="000364CC" w:rsidRDefault="000364CC">
            <w:pPr>
              <w:pStyle w:val="ConsPlusNormal"/>
              <w:jc w:val="center"/>
            </w:pPr>
            <w:r>
              <w:t>0,98</w:t>
            </w:r>
          </w:p>
        </w:tc>
        <w:tc>
          <w:tcPr>
            <w:tcW w:w="1531" w:type="dxa"/>
          </w:tcPr>
          <w:p w:rsidR="000364CC" w:rsidRDefault="000364CC">
            <w:pPr>
              <w:pStyle w:val="ConsPlusNormal"/>
              <w:jc w:val="center"/>
            </w:pPr>
            <w:r>
              <w:t>0,98</w:t>
            </w:r>
          </w:p>
        </w:tc>
        <w:tc>
          <w:tcPr>
            <w:tcW w:w="1531" w:type="dxa"/>
          </w:tcPr>
          <w:p w:rsidR="000364CC" w:rsidRDefault="000364CC">
            <w:pPr>
              <w:pStyle w:val="ConsPlusNormal"/>
              <w:jc w:val="center"/>
            </w:pPr>
            <w:r>
              <w:t>0,95</w:t>
            </w:r>
          </w:p>
        </w:tc>
        <w:tc>
          <w:tcPr>
            <w:tcW w:w="1587" w:type="dxa"/>
          </w:tcPr>
          <w:p w:rsidR="000364CC" w:rsidRDefault="000364CC">
            <w:pPr>
              <w:pStyle w:val="ConsPlusNormal"/>
              <w:jc w:val="center"/>
            </w:pPr>
            <w:r>
              <w:t>0,94</w:t>
            </w:r>
          </w:p>
        </w:tc>
      </w:tr>
      <w:tr w:rsidR="000364CC">
        <w:tc>
          <w:tcPr>
            <w:tcW w:w="2891" w:type="dxa"/>
          </w:tcPr>
          <w:p w:rsidR="000364CC" w:rsidRDefault="000364CC">
            <w:pPr>
              <w:pStyle w:val="ConsPlusNormal"/>
            </w:pPr>
            <w:r>
              <w:lastRenderedPageBreak/>
              <w:t>Западная Сибирь</w:t>
            </w:r>
          </w:p>
        </w:tc>
        <w:tc>
          <w:tcPr>
            <w:tcW w:w="1531" w:type="dxa"/>
          </w:tcPr>
          <w:p w:rsidR="000364CC" w:rsidRDefault="000364CC">
            <w:pPr>
              <w:pStyle w:val="ConsPlusNormal"/>
              <w:jc w:val="center"/>
            </w:pPr>
            <w:r>
              <w:t>0,98</w:t>
            </w:r>
          </w:p>
        </w:tc>
        <w:tc>
          <w:tcPr>
            <w:tcW w:w="1531" w:type="dxa"/>
          </w:tcPr>
          <w:p w:rsidR="000364CC" w:rsidRDefault="000364CC">
            <w:pPr>
              <w:pStyle w:val="ConsPlusNormal"/>
              <w:jc w:val="center"/>
            </w:pPr>
            <w:r>
              <w:t>0,98</w:t>
            </w:r>
          </w:p>
        </w:tc>
        <w:tc>
          <w:tcPr>
            <w:tcW w:w="1531" w:type="dxa"/>
          </w:tcPr>
          <w:p w:rsidR="000364CC" w:rsidRDefault="000364CC">
            <w:pPr>
              <w:pStyle w:val="ConsPlusNormal"/>
              <w:jc w:val="center"/>
            </w:pPr>
            <w:r>
              <w:t>0,95</w:t>
            </w:r>
          </w:p>
        </w:tc>
        <w:tc>
          <w:tcPr>
            <w:tcW w:w="1587" w:type="dxa"/>
          </w:tcPr>
          <w:p w:rsidR="000364CC" w:rsidRDefault="000364CC">
            <w:pPr>
              <w:pStyle w:val="ConsPlusNormal"/>
              <w:jc w:val="center"/>
            </w:pPr>
            <w:r>
              <w:t>0,94</w:t>
            </w:r>
          </w:p>
        </w:tc>
      </w:tr>
      <w:tr w:rsidR="000364CC">
        <w:tc>
          <w:tcPr>
            <w:tcW w:w="2891" w:type="dxa"/>
          </w:tcPr>
          <w:p w:rsidR="000364CC" w:rsidRDefault="000364CC">
            <w:pPr>
              <w:pStyle w:val="ConsPlusNormal"/>
            </w:pPr>
            <w:r>
              <w:t>Восточная Сибирь</w:t>
            </w:r>
          </w:p>
        </w:tc>
        <w:tc>
          <w:tcPr>
            <w:tcW w:w="1531" w:type="dxa"/>
          </w:tcPr>
          <w:p w:rsidR="000364CC" w:rsidRDefault="000364CC">
            <w:pPr>
              <w:pStyle w:val="ConsPlusNormal"/>
              <w:jc w:val="center"/>
            </w:pPr>
            <w:r>
              <w:t>0,98</w:t>
            </w:r>
          </w:p>
        </w:tc>
        <w:tc>
          <w:tcPr>
            <w:tcW w:w="1531" w:type="dxa"/>
          </w:tcPr>
          <w:p w:rsidR="000364CC" w:rsidRDefault="000364CC">
            <w:pPr>
              <w:pStyle w:val="ConsPlusNormal"/>
              <w:jc w:val="center"/>
            </w:pPr>
            <w:r>
              <w:t>0,98</w:t>
            </w:r>
          </w:p>
        </w:tc>
        <w:tc>
          <w:tcPr>
            <w:tcW w:w="1531" w:type="dxa"/>
          </w:tcPr>
          <w:p w:rsidR="000364CC" w:rsidRDefault="000364CC">
            <w:pPr>
              <w:pStyle w:val="ConsPlusNormal"/>
              <w:jc w:val="center"/>
            </w:pPr>
            <w:r>
              <w:t>0,95</w:t>
            </w:r>
          </w:p>
        </w:tc>
        <w:tc>
          <w:tcPr>
            <w:tcW w:w="1587" w:type="dxa"/>
          </w:tcPr>
          <w:p w:rsidR="000364CC" w:rsidRDefault="000364CC">
            <w:pPr>
              <w:pStyle w:val="ConsPlusNormal"/>
              <w:jc w:val="center"/>
            </w:pPr>
            <w:r>
              <w:t>0,94</w:t>
            </w:r>
          </w:p>
        </w:tc>
      </w:tr>
      <w:tr w:rsidR="000364CC">
        <w:tc>
          <w:tcPr>
            <w:tcW w:w="2891" w:type="dxa"/>
          </w:tcPr>
          <w:p w:rsidR="000364CC" w:rsidRDefault="000364CC">
            <w:pPr>
              <w:pStyle w:val="ConsPlusNormal"/>
            </w:pPr>
            <w:r>
              <w:t>Дальний Восток</w:t>
            </w:r>
          </w:p>
        </w:tc>
        <w:tc>
          <w:tcPr>
            <w:tcW w:w="1531" w:type="dxa"/>
          </w:tcPr>
          <w:p w:rsidR="000364CC" w:rsidRDefault="000364CC">
            <w:pPr>
              <w:pStyle w:val="ConsPlusNormal"/>
              <w:jc w:val="center"/>
            </w:pPr>
            <w:r>
              <w:t>0,96</w:t>
            </w:r>
          </w:p>
        </w:tc>
        <w:tc>
          <w:tcPr>
            <w:tcW w:w="1531" w:type="dxa"/>
          </w:tcPr>
          <w:p w:rsidR="000364CC" w:rsidRDefault="000364CC">
            <w:pPr>
              <w:pStyle w:val="ConsPlusNormal"/>
              <w:jc w:val="center"/>
            </w:pPr>
            <w:r>
              <w:t>0,96</w:t>
            </w:r>
          </w:p>
        </w:tc>
        <w:tc>
          <w:tcPr>
            <w:tcW w:w="1531" w:type="dxa"/>
          </w:tcPr>
          <w:p w:rsidR="000364CC" w:rsidRDefault="000364CC">
            <w:pPr>
              <w:pStyle w:val="ConsPlusNormal"/>
              <w:jc w:val="center"/>
            </w:pPr>
            <w:r>
              <w:t>0,92</w:t>
            </w:r>
          </w:p>
        </w:tc>
        <w:tc>
          <w:tcPr>
            <w:tcW w:w="1587" w:type="dxa"/>
          </w:tcPr>
          <w:p w:rsidR="000364CC" w:rsidRDefault="000364CC">
            <w:pPr>
              <w:pStyle w:val="ConsPlusNormal"/>
              <w:jc w:val="center"/>
            </w:pPr>
            <w:r>
              <w:t>0,9</w:t>
            </w:r>
          </w:p>
        </w:tc>
      </w:tr>
      <w:tr w:rsidR="000364CC">
        <w:tc>
          <w:tcPr>
            <w:tcW w:w="2891" w:type="dxa"/>
          </w:tcPr>
          <w:p w:rsidR="000364CC" w:rsidRDefault="000364CC">
            <w:pPr>
              <w:pStyle w:val="ConsPlusNormal"/>
            </w:pPr>
            <w:r>
              <w:t>Районы Крайнего Севера и приравненные к ним местности</w:t>
            </w:r>
          </w:p>
        </w:tc>
        <w:tc>
          <w:tcPr>
            <w:tcW w:w="1531" w:type="dxa"/>
          </w:tcPr>
          <w:p w:rsidR="000364CC" w:rsidRDefault="000364CC">
            <w:pPr>
              <w:pStyle w:val="ConsPlusNormal"/>
              <w:jc w:val="center"/>
            </w:pPr>
            <w:r>
              <w:t>0,96</w:t>
            </w:r>
          </w:p>
        </w:tc>
        <w:tc>
          <w:tcPr>
            <w:tcW w:w="1531" w:type="dxa"/>
          </w:tcPr>
          <w:p w:rsidR="000364CC" w:rsidRDefault="000364CC">
            <w:pPr>
              <w:pStyle w:val="ConsPlusNormal"/>
              <w:jc w:val="center"/>
            </w:pPr>
            <w:r>
              <w:t>0,96</w:t>
            </w:r>
          </w:p>
        </w:tc>
        <w:tc>
          <w:tcPr>
            <w:tcW w:w="1531" w:type="dxa"/>
          </w:tcPr>
          <w:p w:rsidR="000364CC" w:rsidRDefault="000364CC">
            <w:pPr>
              <w:pStyle w:val="ConsPlusNormal"/>
              <w:jc w:val="center"/>
            </w:pPr>
            <w:r>
              <w:t>0,92</w:t>
            </w:r>
          </w:p>
        </w:tc>
        <w:tc>
          <w:tcPr>
            <w:tcW w:w="1587" w:type="dxa"/>
          </w:tcPr>
          <w:p w:rsidR="000364CC" w:rsidRDefault="000364CC">
            <w:pPr>
              <w:pStyle w:val="ConsPlusNormal"/>
              <w:jc w:val="center"/>
            </w:pPr>
            <w:r>
              <w:t>0,9</w:t>
            </w:r>
          </w:p>
        </w:tc>
      </w:tr>
    </w:tbl>
    <w:p w:rsidR="000364CC" w:rsidRDefault="000364CC">
      <w:pPr>
        <w:pStyle w:val="ConsPlusNormal"/>
        <w:ind w:firstLine="540"/>
        <w:jc w:val="both"/>
      </w:pPr>
    </w:p>
    <w:p w:rsidR="000364CC" w:rsidRDefault="000364CC">
      <w:pPr>
        <w:pStyle w:val="ConsPlusNormal"/>
        <w:ind w:firstLine="540"/>
        <w:jc w:val="both"/>
      </w:pPr>
      <w:r>
        <w:t>6.1.3 Расчетные характеристики теплоизоляционных материалов и изделий, применяемых для изоляции оборудования и трубопроводов надземной и подземной прокладок следует принимать с учетом плотности в конструкции, влажности в условиях эксплуатации, влияния швов и других теплотехнических неоднородностей.</w:t>
      </w:r>
    </w:p>
    <w:p w:rsidR="000364CC" w:rsidRDefault="000364CC">
      <w:pPr>
        <w:pStyle w:val="ConsPlusNormal"/>
        <w:jc w:val="both"/>
      </w:pPr>
      <w:r>
        <w:t xml:space="preserve">(в ред. </w:t>
      </w:r>
      <w:hyperlink r:id="rId52">
        <w:r>
          <w:rPr>
            <w:color w:val="0000FF"/>
          </w:rPr>
          <w:t>Изменения N 2</w:t>
        </w:r>
      </w:hyperlink>
      <w:r>
        <w:t>, утв. Приказом Минстроя России от 28.11.2023 N 850/пр)</w:t>
      </w:r>
    </w:p>
    <w:p w:rsidR="000364CC" w:rsidRDefault="000364CC">
      <w:pPr>
        <w:pStyle w:val="ConsPlusNormal"/>
        <w:spacing w:before="220"/>
        <w:ind w:firstLine="540"/>
        <w:jc w:val="both"/>
      </w:pPr>
      <w:r>
        <w:t xml:space="preserve">Расчетную теплопроводность уплотняющихся материалов при оптимальной плотности в конструкции следует определять по методике </w:t>
      </w:r>
      <w:hyperlink r:id="rId53">
        <w:r>
          <w:rPr>
            <w:color w:val="0000FF"/>
          </w:rPr>
          <w:t>ГОСТ 31912</w:t>
        </w:r>
      </w:hyperlink>
      <w:r>
        <w:t xml:space="preserve"> или принимать по данным, приведенным в </w:t>
      </w:r>
      <w:hyperlink w:anchor="P3109">
        <w:r>
          <w:rPr>
            <w:color w:val="0000FF"/>
          </w:rPr>
          <w:t>приложении Б</w:t>
        </w:r>
      </w:hyperlink>
      <w:r>
        <w:t>.</w:t>
      </w:r>
    </w:p>
    <w:p w:rsidR="000364CC" w:rsidRDefault="000364CC">
      <w:pPr>
        <w:pStyle w:val="ConsPlusNormal"/>
        <w:jc w:val="both"/>
      </w:pPr>
      <w:r>
        <w:t xml:space="preserve">(в ред. </w:t>
      </w:r>
      <w:hyperlink r:id="rId54">
        <w:r>
          <w:rPr>
            <w:color w:val="0000FF"/>
          </w:rPr>
          <w:t>Изменения N 2</w:t>
        </w:r>
      </w:hyperlink>
      <w:r>
        <w:t>, утв. Приказом Минстроя России от 28.11.2023 N 850/пр)</w:t>
      </w:r>
    </w:p>
    <w:p w:rsidR="000364CC" w:rsidRDefault="000364CC">
      <w:pPr>
        <w:pStyle w:val="ConsPlusNormal"/>
        <w:spacing w:before="220"/>
        <w:ind w:firstLine="540"/>
        <w:jc w:val="both"/>
      </w:pPr>
      <w:r>
        <w:t xml:space="preserve">6.1.4 При бесканальной прокладке трубопроводов теплопроводность основного слоя теплоизоляционной конструкции, </w:t>
      </w:r>
      <w:r>
        <w:rPr>
          <w:noProof/>
          <w:position w:val="-8"/>
        </w:rPr>
        <w:drawing>
          <wp:inline distT="0" distB="0" distL="0" distR="0">
            <wp:extent cx="198755" cy="2508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определяется по формуле</w:t>
      </w:r>
    </w:p>
    <w:p w:rsidR="000364CC" w:rsidRDefault="000364CC">
      <w:pPr>
        <w:pStyle w:val="ConsPlusNormal"/>
        <w:jc w:val="center"/>
      </w:pPr>
    </w:p>
    <w:p w:rsidR="000364CC" w:rsidRDefault="000364CC">
      <w:pPr>
        <w:pStyle w:val="ConsPlusNormal"/>
        <w:jc w:val="center"/>
      </w:pPr>
      <w:r>
        <w:rPr>
          <w:noProof/>
          <w:position w:val="-8"/>
        </w:rPr>
        <w:drawing>
          <wp:inline distT="0" distB="0" distL="0" distR="0">
            <wp:extent cx="650240" cy="25146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50240" cy="251460"/>
                    </a:xfrm>
                    <a:prstGeom prst="rect">
                      <a:avLst/>
                    </a:prstGeom>
                    <a:noFill/>
                    <a:ln>
                      <a:noFill/>
                    </a:ln>
                  </pic:spPr>
                </pic:pic>
              </a:graphicData>
            </a:graphic>
          </wp:inline>
        </w:drawing>
      </w:r>
      <w:r>
        <w:t>, (3)</w:t>
      </w:r>
    </w:p>
    <w:p w:rsidR="000364CC" w:rsidRDefault="000364CC">
      <w:pPr>
        <w:pStyle w:val="ConsPlusNormal"/>
        <w:jc w:val="center"/>
      </w:pPr>
    </w:p>
    <w:p w:rsidR="000364CC" w:rsidRDefault="000364CC">
      <w:pPr>
        <w:pStyle w:val="ConsPlusNormal"/>
        <w:ind w:firstLine="540"/>
        <w:jc w:val="both"/>
      </w:pPr>
      <w:r>
        <w:t xml:space="preserve">где </w:t>
      </w:r>
      <w:r>
        <w:rPr>
          <w:noProof/>
          <w:position w:val="-8"/>
        </w:rPr>
        <w:drawing>
          <wp:inline distT="0" distB="0" distL="0" distR="0">
            <wp:extent cx="189230" cy="25146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9230" cy="251460"/>
                    </a:xfrm>
                    <a:prstGeom prst="rect">
                      <a:avLst/>
                    </a:prstGeom>
                    <a:noFill/>
                    <a:ln>
                      <a:noFill/>
                    </a:ln>
                  </pic:spPr>
                </pic:pic>
              </a:graphicData>
            </a:graphic>
          </wp:inline>
        </w:drawing>
      </w:r>
      <w:r>
        <w:t xml:space="preserve"> - теплопроводность материала в сухом состоянии, Вт/(м·К);</w:t>
      </w:r>
    </w:p>
    <w:p w:rsidR="000364CC" w:rsidRDefault="000364CC">
      <w:pPr>
        <w:pStyle w:val="ConsPlusNormal"/>
        <w:jc w:val="both"/>
      </w:pPr>
      <w:r>
        <w:t xml:space="preserve">(в ред. </w:t>
      </w:r>
      <w:hyperlink r:id="rId58">
        <w:r>
          <w:rPr>
            <w:color w:val="0000FF"/>
          </w:rPr>
          <w:t>Изменения N 2</w:t>
        </w:r>
      </w:hyperlink>
      <w:r>
        <w:t>, утв. Приказом Минстроя России от 28.11.2023 N 850/пр)</w:t>
      </w:r>
    </w:p>
    <w:p w:rsidR="000364CC" w:rsidRDefault="000364CC">
      <w:pPr>
        <w:pStyle w:val="ConsPlusNormal"/>
        <w:spacing w:before="220"/>
        <w:ind w:firstLine="540"/>
        <w:jc w:val="both"/>
      </w:pPr>
      <w:r>
        <w:rPr>
          <w:i/>
        </w:rPr>
        <w:t>K</w:t>
      </w:r>
      <w:r>
        <w:t xml:space="preserve"> - коэффициент, учитывающий увеличение теплопроводности от увлажнения, принимаемый в зависимости от вида теплоизоляционного материала и типа грунта по таблице 14.</w:t>
      </w:r>
    </w:p>
    <w:p w:rsidR="000364CC" w:rsidRDefault="000364CC">
      <w:pPr>
        <w:pStyle w:val="ConsPlusNormal"/>
        <w:ind w:firstLine="540"/>
        <w:jc w:val="both"/>
      </w:pPr>
    </w:p>
    <w:p w:rsidR="000364CC" w:rsidRDefault="000364CC">
      <w:pPr>
        <w:pStyle w:val="ConsPlusNormal"/>
        <w:jc w:val="right"/>
      </w:pPr>
      <w:r>
        <w:t>Таблица 14</w:t>
      </w:r>
    </w:p>
    <w:p w:rsidR="000364CC" w:rsidRDefault="000364C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2172"/>
        <w:gridCol w:w="2172"/>
        <w:gridCol w:w="2174"/>
      </w:tblGrid>
      <w:tr w:rsidR="000364CC">
        <w:tc>
          <w:tcPr>
            <w:tcW w:w="2551" w:type="dxa"/>
            <w:vMerge w:val="restart"/>
            <w:vAlign w:val="center"/>
          </w:tcPr>
          <w:p w:rsidR="000364CC" w:rsidRDefault="000364CC">
            <w:pPr>
              <w:pStyle w:val="ConsPlusNormal"/>
              <w:jc w:val="center"/>
            </w:pPr>
            <w:r>
              <w:t>Материал теплоизоляционного слоя</w:t>
            </w:r>
          </w:p>
        </w:tc>
        <w:tc>
          <w:tcPr>
            <w:tcW w:w="6518" w:type="dxa"/>
            <w:gridSpan w:val="3"/>
            <w:vAlign w:val="center"/>
          </w:tcPr>
          <w:p w:rsidR="000364CC" w:rsidRDefault="000364CC">
            <w:pPr>
              <w:pStyle w:val="ConsPlusNormal"/>
              <w:jc w:val="center"/>
            </w:pPr>
            <w:r>
              <w:t xml:space="preserve">Коэффициент увлажнения </w:t>
            </w:r>
            <w:r>
              <w:rPr>
                <w:i/>
              </w:rPr>
              <w:t>K</w:t>
            </w:r>
          </w:p>
        </w:tc>
      </w:tr>
      <w:tr w:rsidR="000364CC">
        <w:tc>
          <w:tcPr>
            <w:tcW w:w="2551" w:type="dxa"/>
            <w:vMerge/>
          </w:tcPr>
          <w:p w:rsidR="000364CC" w:rsidRDefault="000364CC">
            <w:pPr>
              <w:pStyle w:val="ConsPlusNormal"/>
            </w:pPr>
          </w:p>
        </w:tc>
        <w:tc>
          <w:tcPr>
            <w:tcW w:w="6518" w:type="dxa"/>
            <w:gridSpan w:val="3"/>
            <w:vAlign w:val="center"/>
          </w:tcPr>
          <w:p w:rsidR="000364CC" w:rsidRDefault="000364CC">
            <w:pPr>
              <w:pStyle w:val="ConsPlusNormal"/>
              <w:jc w:val="center"/>
            </w:pPr>
            <w:r>
              <w:t xml:space="preserve">Тип грунта по </w:t>
            </w:r>
            <w:hyperlink r:id="rId59">
              <w:r>
                <w:rPr>
                  <w:color w:val="0000FF"/>
                </w:rPr>
                <w:t>ГОСТ 25100</w:t>
              </w:r>
            </w:hyperlink>
          </w:p>
        </w:tc>
      </w:tr>
      <w:tr w:rsidR="000364CC">
        <w:tc>
          <w:tcPr>
            <w:tcW w:w="2551" w:type="dxa"/>
            <w:vMerge/>
          </w:tcPr>
          <w:p w:rsidR="000364CC" w:rsidRDefault="000364CC">
            <w:pPr>
              <w:pStyle w:val="ConsPlusNormal"/>
            </w:pPr>
          </w:p>
        </w:tc>
        <w:tc>
          <w:tcPr>
            <w:tcW w:w="2172" w:type="dxa"/>
            <w:vAlign w:val="center"/>
          </w:tcPr>
          <w:p w:rsidR="000364CC" w:rsidRDefault="000364CC">
            <w:pPr>
              <w:pStyle w:val="ConsPlusNormal"/>
              <w:jc w:val="center"/>
            </w:pPr>
            <w:r>
              <w:t>маловлажный</w:t>
            </w:r>
          </w:p>
        </w:tc>
        <w:tc>
          <w:tcPr>
            <w:tcW w:w="2172" w:type="dxa"/>
            <w:vAlign w:val="center"/>
          </w:tcPr>
          <w:p w:rsidR="000364CC" w:rsidRDefault="000364CC">
            <w:pPr>
              <w:pStyle w:val="ConsPlusNormal"/>
              <w:jc w:val="center"/>
            </w:pPr>
            <w:r>
              <w:t>влажный</w:t>
            </w:r>
          </w:p>
        </w:tc>
        <w:tc>
          <w:tcPr>
            <w:tcW w:w="2174" w:type="dxa"/>
            <w:vAlign w:val="center"/>
          </w:tcPr>
          <w:p w:rsidR="000364CC" w:rsidRDefault="000364CC">
            <w:pPr>
              <w:pStyle w:val="ConsPlusNormal"/>
              <w:jc w:val="center"/>
            </w:pPr>
            <w:r>
              <w:t>насыщенный водой</w:t>
            </w:r>
          </w:p>
        </w:tc>
      </w:tr>
      <w:tr w:rsidR="000364CC">
        <w:tc>
          <w:tcPr>
            <w:tcW w:w="2551" w:type="dxa"/>
          </w:tcPr>
          <w:p w:rsidR="000364CC" w:rsidRDefault="000364CC">
            <w:pPr>
              <w:pStyle w:val="ConsPlusNormal"/>
            </w:pPr>
            <w:r>
              <w:t>Пенополиуретан</w:t>
            </w:r>
          </w:p>
        </w:tc>
        <w:tc>
          <w:tcPr>
            <w:tcW w:w="2172" w:type="dxa"/>
          </w:tcPr>
          <w:p w:rsidR="000364CC" w:rsidRDefault="000364CC">
            <w:pPr>
              <w:pStyle w:val="ConsPlusNormal"/>
              <w:jc w:val="center"/>
            </w:pPr>
            <w:r>
              <w:t>1,0</w:t>
            </w:r>
          </w:p>
        </w:tc>
        <w:tc>
          <w:tcPr>
            <w:tcW w:w="2172" w:type="dxa"/>
          </w:tcPr>
          <w:p w:rsidR="000364CC" w:rsidRDefault="000364CC">
            <w:pPr>
              <w:pStyle w:val="ConsPlusNormal"/>
              <w:jc w:val="center"/>
            </w:pPr>
            <w:r>
              <w:t>1,0</w:t>
            </w:r>
          </w:p>
        </w:tc>
        <w:tc>
          <w:tcPr>
            <w:tcW w:w="2174" w:type="dxa"/>
          </w:tcPr>
          <w:p w:rsidR="000364CC" w:rsidRDefault="000364CC">
            <w:pPr>
              <w:pStyle w:val="ConsPlusNormal"/>
              <w:jc w:val="center"/>
            </w:pPr>
            <w:r>
              <w:t>1,0</w:t>
            </w:r>
          </w:p>
        </w:tc>
      </w:tr>
      <w:tr w:rsidR="000364CC">
        <w:tc>
          <w:tcPr>
            <w:tcW w:w="2551" w:type="dxa"/>
          </w:tcPr>
          <w:p w:rsidR="000364CC" w:rsidRDefault="000364CC">
            <w:pPr>
              <w:pStyle w:val="ConsPlusNormal"/>
            </w:pPr>
            <w:r>
              <w:t>Армопенобетон</w:t>
            </w:r>
          </w:p>
        </w:tc>
        <w:tc>
          <w:tcPr>
            <w:tcW w:w="2172" w:type="dxa"/>
          </w:tcPr>
          <w:p w:rsidR="000364CC" w:rsidRDefault="000364CC">
            <w:pPr>
              <w:pStyle w:val="ConsPlusNormal"/>
              <w:jc w:val="center"/>
            </w:pPr>
            <w:r>
              <w:t>1,05</w:t>
            </w:r>
          </w:p>
        </w:tc>
        <w:tc>
          <w:tcPr>
            <w:tcW w:w="2172" w:type="dxa"/>
          </w:tcPr>
          <w:p w:rsidR="000364CC" w:rsidRDefault="000364CC">
            <w:pPr>
              <w:pStyle w:val="ConsPlusNormal"/>
              <w:jc w:val="center"/>
            </w:pPr>
            <w:r>
              <w:t>1,05</w:t>
            </w:r>
          </w:p>
        </w:tc>
        <w:tc>
          <w:tcPr>
            <w:tcW w:w="2174" w:type="dxa"/>
          </w:tcPr>
          <w:p w:rsidR="000364CC" w:rsidRDefault="000364CC">
            <w:pPr>
              <w:pStyle w:val="ConsPlusNormal"/>
              <w:jc w:val="center"/>
            </w:pPr>
            <w:r>
              <w:t>1,1</w:t>
            </w:r>
          </w:p>
        </w:tc>
      </w:tr>
      <w:tr w:rsidR="000364CC">
        <w:tc>
          <w:tcPr>
            <w:tcW w:w="2551" w:type="dxa"/>
          </w:tcPr>
          <w:p w:rsidR="000364CC" w:rsidRDefault="000364CC">
            <w:pPr>
              <w:pStyle w:val="ConsPlusNormal"/>
            </w:pPr>
            <w:r>
              <w:t>Пенополимерминерал</w:t>
            </w:r>
          </w:p>
        </w:tc>
        <w:tc>
          <w:tcPr>
            <w:tcW w:w="2172" w:type="dxa"/>
          </w:tcPr>
          <w:p w:rsidR="000364CC" w:rsidRDefault="000364CC">
            <w:pPr>
              <w:pStyle w:val="ConsPlusNormal"/>
              <w:jc w:val="center"/>
            </w:pPr>
            <w:r>
              <w:t>1,05</w:t>
            </w:r>
          </w:p>
        </w:tc>
        <w:tc>
          <w:tcPr>
            <w:tcW w:w="2172" w:type="dxa"/>
          </w:tcPr>
          <w:p w:rsidR="000364CC" w:rsidRDefault="000364CC">
            <w:pPr>
              <w:pStyle w:val="ConsPlusNormal"/>
              <w:jc w:val="center"/>
            </w:pPr>
            <w:r>
              <w:t>1,05</w:t>
            </w:r>
          </w:p>
        </w:tc>
        <w:tc>
          <w:tcPr>
            <w:tcW w:w="2174" w:type="dxa"/>
          </w:tcPr>
          <w:p w:rsidR="000364CC" w:rsidRDefault="000364CC">
            <w:pPr>
              <w:pStyle w:val="ConsPlusNormal"/>
              <w:jc w:val="center"/>
            </w:pPr>
            <w:r>
              <w:t>1,1</w:t>
            </w:r>
          </w:p>
        </w:tc>
      </w:tr>
    </w:tbl>
    <w:p w:rsidR="000364CC" w:rsidRDefault="000364CC">
      <w:pPr>
        <w:pStyle w:val="ConsPlusNormal"/>
        <w:ind w:firstLine="540"/>
        <w:jc w:val="both"/>
      </w:pPr>
    </w:p>
    <w:p w:rsidR="000364CC" w:rsidRDefault="000364CC">
      <w:pPr>
        <w:pStyle w:val="ConsPlusNormal"/>
        <w:ind w:firstLine="540"/>
        <w:jc w:val="both"/>
      </w:pPr>
      <w:bookmarkStart w:id="16" w:name="P2882"/>
      <w:bookmarkEnd w:id="16"/>
      <w:r>
        <w:t>6.1.5 За расчетную температуру окружающей среды при расчетах по нормированной плотности теплового потока следует принимать:</w:t>
      </w:r>
    </w:p>
    <w:p w:rsidR="000364CC" w:rsidRDefault="000364CC">
      <w:pPr>
        <w:pStyle w:val="ConsPlusNormal"/>
        <w:spacing w:before="220"/>
        <w:ind w:firstLine="540"/>
        <w:jc w:val="both"/>
      </w:pPr>
      <w:r>
        <w:t>а) для изолируемых поверхностей, расположенных на открытом воздухе:</w:t>
      </w:r>
    </w:p>
    <w:p w:rsidR="000364CC" w:rsidRDefault="000364CC">
      <w:pPr>
        <w:pStyle w:val="ConsPlusNormal"/>
        <w:spacing w:before="220"/>
        <w:ind w:firstLine="540"/>
        <w:jc w:val="both"/>
      </w:pPr>
      <w:r>
        <w:t>для технологического оборудования и трубопроводов - среднюю за год;</w:t>
      </w:r>
    </w:p>
    <w:p w:rsidR="000364CC" w:rsidRDefault="000364CC">
      <w:pPr>
        <w:pStyle w:val="ConsPlusNormal"/>
        <w:spacing w:before="220"/>
        <w:ind w:firstLine="540"/>
        <w:jc w:val="both"/>
      </w:pPr>
      <w:r>
        <w:lastRenderedPageBreak/>
        <w:t>для трубопроводов тепловых сетей при круглогодичной работе - среднюю за год;</w:t>
      </w:r>
    </w:p>
    <w:p w:rsidR="000364CC" w:rsidRDefault="000364CC">
      <w:pPr>
        <w:pStyle w:val="ConsPlusNormal"/>
        <w:spacing w:before="220"/>
        <w:ind w:firstLine="540"/>
        <w:jc w:val="both"/>
      </w:pPr>
      <w:r>
        <w:t>для трубопроводов тепловых сетей, работающих только в отопительный период, - среднюю за период со среднесуточной температурой наружного воздуха 8 °C и ниже;</w:t>
      </w:r>
    </w:p>
    <w:p w:rsidR="000364CC" w:rsidRDefault="000364CC">
      <w:pPr>
        <w:pStyle w:val="ConsPlusNormal"/>
        <w:spacing w:before="220"/>
        <w:ind w:firstLine="540"/>
        <w:jc w:val="both"/>
      </w:pPr>
      <w:r>
        <w:t>б) для изолируемых поверхностей, расположенных в помещении, - 20 °C;</w:t>
      </w:r>
    </w:p>
    <w:p w:rsidR="000364CC" w:rsidRDefault="000364CC">
      <w:pPr>
        <w:pStyle w:val="ConsPlusNormal"/>
        <w:spacing w:before="220"/>
        <w:ind w:firstLine="540"/>
        <w:jc w:val="both"/>
      </w:pPr>
      <w:r>
        <w:t>в) для трубопроводов, расположенных в тоннелях, - 40 °C;</w:t>
      </w:r>
    </w:p>
    <w:p w:rsidR="000364CC" w:rsidRDefault="000364CC">
      <w:pPr>
        <w:pStyle w:val="ConsPlusNormal"/>
        <w:spacing w:before="220"/>
        <w:ind w:firstLine="540"/>
        <w:jc w:val="both"/>
      </w:pPr>
      <w:r>
        <w:t>г) для подземной прокладки в каналах или при бесканальной прокладке трубопроводов - среднюю за год температуру грунта на глубине заложения оси трубопровода. При величине заглубления верхней части перекрытия канала (при прокладке в каналах) или верха теплоизоляционной конструкции трубопровода (при бесканальной прокладке) 0,7 м и менее за расчетную температуру окружающей среды должна приниматься та же температура наружного воздуха, что и при надземной прокладке.</w:t>
      </w:r>
    </w:p>
    <w:p w:rsidR="000364CC" w:rsidRDefault="000364CC">
      <w:pPr>
        <w:pStyle w:val="ConsPlusNormal"/>
        <w:spacing w:before="220"/>
        <w:ind w:firstLine="540"/>
        <w:jc w:val="both"/>
      </w:pPr>
      <w:bookmarkStart w:id="17" w:name="P2890"/>
      <w:bookmarkEnd w:id="17"/>
      <w:r>
        <w:t>6.1.6 Температуру теплоносителя технологического оборудования и трубопроводов при расчетах по нормированной плотности теплового потока следует принимать в соответствии с заданием на проектирование.</w:t>
      </w:r>
    </w:p>
    <w:p w:rsidR="000364CC" w:rsidRDefault="000364CC">
      <w:pPr>
        <w:pStyle w:val="ConsPlusNormal"/>
        <w:spacing w:before="220"/>
        <w:ind w:firstLine="540"/>
        <w:jc w:val="both"/>
      </w:pPr>
      <w:r>
        <w:t>Для трубопроводов тепловых сетей за расчетную температуру теплоносителя принимают:</w:t>
      </w:r>
    </w:p>
    <w:p w:rsidR="000364CC" w:rsidRDefault="000364CC">
      <w:pPr>
        <w:pStyle w:val="ConsPlusNormal"/>
        <w:spacing w:before="220"/>
        <w:ind w:firstLine="540"/>
        <w:jc w:val="both"/>
      </w:pPr>
      <w:r>
        <w:t>а) для водяных тепловых сетей:</w:t>
      </w:r>
    </w:p>
    <w:p w:rsidR="000364CC" w:rsidRDefault="000364CC">
      <w:pPr>
        <w:pStyle w:val="ConsPlusNormal"/>
        <w:spacing w:before="220"/>
        <w:ind w:firstLine="540"/>
        <w:jc w:val="both"/>
      </w:pPr>
      <w:r>
        <w:t>для подающего трубопровода при постоянной температуре сетевой воды и количественном регулировании - максимальную температуру теплоносителя;</w:t>
      </w:r>
    </w:p>
    <w:p w:rsidR="000364CC" w:rsidRDefault="000364CC">
      <w:pPr>
        <w:pStyle w:val="ConsPlusNormal"/>
        <w:spacing w:before="220"/>
        <w:ind w:firstLine="540"/>
        <w:jc w:val="both"/>
      </w:pPr>
      <w:r>
        <w:t>для подающего трубопровода при переменной температуре сетевой воды и качественном регулировании - в соответствии с таблицей 15;</w:t>
      </w:r>
    </w:p>
    <w:p w:rsidR="000364CC" w:rsidRDefault="000364CC">
      <w:pPr>
        <w:pStyle w:val="ConsPlusNormal"/>
        <w:spacing w:before="220"/>
        <w:ind w:firstLine="540"/>
        <w:jc w:val="both"/>
      </w:pPr>
      <w:r>
        <w:t>для обратных трубопроводов водяных тепловых сетей 50 °C;</w:t>
      </w:r>
    </w:p>
    <w:p w:rsidR="000364CC" w:rsidRDefault="000364CC">
      <w:pPr>
        <w:pStyle w:val="ConsPlusNormal"/>
        <w:spacing w:before="220"/>
        <w:ind w:firstLine="540"/>
        <w:jc w:val="both"/>
      </w:pPr>
      <w:r>
        <w:t>б) для паровых сетей - максимальную температуру пара среднюю по длине рассматриваемого участка паропровода;</w:t>
      </w:r>
    </w:p>
    <w:p w:rsidR="000364CC" w:rsidRDefault="000364CC">
      <w:pPr>
        <w:pStyle w:val="ConsPlusNormal"/>
        <w:spacing w:before="220"/>
        <w:ind w:firstLine="540"/>
        <w:jc w:val="both"/>
      </w:pPr>
      <w:r>
        <w:t>в) для конденсатных сетей и сетей горячего водоснабжения - максимальную температуру конденсата или горячей воды.</w:t>
      </w:r>
    </w:p>
    <w:p w:rsidR="000364CC" w:rsidRDefault="000364CC">
      <w:pPr>
        <w:pStyle w:val="ConsPlusNormal"/>
        <w:ind w:firstLine="540"/>
        <w:jc w:val="both"/>
      </w:pPr>
    </w:p>
    <w:p w:rsidR="000364CC" w:rsidRDefault="000364CC">
      <w:pPr>
        <w:pStyle w:val="ConsPlusNormal"/>
        <w:jc w:val="right"/>
      </w:pPr>
      <w:r>
        <w:t>Таблица 15</w:t>
      </w:r>
    </w:p>
    <w:p w:rsidR="000364CC" w:rsidRDefault="000364C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1807"/>
        <w:gridCol w:w="1807"/>
        <w:gridCol w:w="1807"/>
      </w:tblGrid>
      <w:tr w:rsidR="000364CC">
        <w:tc>
          <w:tcPr>
            <w:tcW w:w="3628" w:type="dxa"/>
          </w:tcPr>
          <w:p w:rsidR="000364CC" w:rsidRDefault="000364CC">
            <w:pPr>
              <w:pStyle w:val="ConsPlusNormal"/>
            </w:pPr>
            <w:r>
              <w:t>Температурные режимы водяных тепловых сетей, °C</w:t>
            </w:r>
          </w:p>
        </w:tc>
        <w:tc>
          <w:tcPr>
            <w:tcW w:w="1807" w:type="dxa"/>
          </w:tcPr>
          <w:p w:rsidR="000364CC" w:rsidRDefault="000364CC">
            <w:pPr>
              <w:pStyle w:val="ConsPlusNormal"/>
              <w:jc w:val="center"/>
            </w:pPr>
            <w:r>
              <w:t>95 - 70</w:t>
            </w:r>
          </w:p>
        </w:tc>
        <w:tc>
          <w:tcPr>
            <w:tcW w:w="1807" w:type="dxa"/>
          </w:tcPr>
          <w:p w:rsidR="000364CC" w:rsidRDefault="000364CC">
            <w:pPr>
              <w:pStyle w:val="ConsPlusNormal"/>
              <w:jc w:val="center"/>
            </w:pPr>
            <w:r>
              <w:t>150 - 70</w:t>
            </w:r>
          </w:p>
        </w:tc>
        <w:tc>
          <w:tcPr>
            <w:tcW w:w="1807" w:type="dxa"/>
          </w:tcPr>
          <w:p w:rsidR="000364CC" w:rsidRDefault="000364CC">
            <w:pPr>
              <w:pStyle w:val="ConsPlusNormal"/>
              <w:jc w:val="center"/>
            </w:pPr>
            <w:r>
              <w:t>180 - 70</w:t>
            </w:r>
          </w:p>
        </w:tc>
      </w:tr>
      <w:tr w:rsidR="000364CC">
        <w:tc>
          <w:tcPr>
            <w:tcW w:w="3628" w:type="dxa"/>
          </w:tcPr>
          <w:p w:rsidR="000364CC" w:rsidRDefault="000364CC">
            <w:pPr>
              <w:pStyle w:val="ConsPlusNormal"/>
            </w:pPr>
            <w:r>
              <w:t>Расчетная температура теплоносителя t</w:t>
            </w:r>
            <w:r>
              <w:rPr>
                <w:vertAlign w:val="subscript"/>
              </w:rPr>
              <w:t>w</w:t>
            </w:r>
            <w:r>
              <w:t>, °C</w:t>
            </w:r>
          </w:p>
        </w:tc>
        <w:tc>
          <w:tcPr>
            <w:tcW w:w="1807" w:type="dxa"/>
          </w:tcPr>
          <w:p w:rsidR="000364CC" w:rsidRDefault="000364CC">
            <w:pPr>
              <w:pStyle w:val="ConsPlusNormal"/>
              <w:jc w:val="center"/>
            </w:pPr>
            <w:r>
              <w:t>65</w:t>
            </w:r>
          </w:p>
        </w:tc>
        <w:tc>
          <w:tcPr>
            <w:tcW w:w="1807" w:type="dxa"/>
          </w:tcPr>
          <w:p w:rsidR="000364CC" w:rsidRDefault="000364CC">
            <w:pPr>
              <w:pStyle w:val="ConsPlusNormal"/>
              <w:jc w:val="center"/>
            </w:pPr>
            <w:r>
              <w:t>90</w:t>
            </w:r>
          </w:p>
        </w:tc>
        <w:tc>
          <w:tcPr>
            <w:tcW w:w="1807" w:type="dxa"/>
          </w:tcPr>
          <w:p w:rsidR="000364CC" w:rsidRDefault="000364CC">
            <w:pPr>
              <w:pStyle w:val="ConsPlusNormal"/>
              <w:jc w:val="center"/>
            </w:pPr>
            <w:r>
              <w:t>110</w:t>
            </w:r>
          </w:p>
        </w:tc>
      </w:tr>
    </w:tbl>
    <w:p w:rsidR="000364CC" w:rsidRDefault="000364CC">
      <w:pPr>
        <w:pStyle w:val="ConsPlusNormal"/>
        <w:ind w:firstLine="540"/>
        <w:jc w:val="both"/>
      </w:pPr>
    </w:p>
    <w:p w:rsidR="000364CC" w:rsidRDefault="000364CC">
      <w:pPr>
        <w:pStyle w:val="ConsPlusNormal"/>
        <w:ind w:firstLine="540"/>
        <w:jc w:val="both"/>
      </w:pPr>
      <w:r>
        <w:t>6.1.7 При определении температуры грунта в температурном поле подземного трубопровода тепловых сетей температуру теплоносителя следует принимать:</w:t>
      </w:r>
    </w:p>
    <w:p w:rsidR="000364CC" w:rsidRDefault="000364CC">
      <w:pPr>
        <w:pStyle w:val="ConsPlusNormal"/>
        <w:spacing w:before="220"/>
        <w:ind w:firstLine="540"/>
        <w:jc w:val="both"/>
      </w:pPr>
      <w:r>
        <w:t>для водяных тепловых сетей - по температурному графику регулирования при среднемесячной температуре наружного воздуха расчетного месяца;</w:t>
      </w:r>
    </w:p>
    <w:p w:rsidR="000364CC" w:rsidRDefault="000364CC">
      <w:pPr>
        <w:pStyle w:val="ConsPlusNormal"/>
        <w:spacing w:before="220"/>
        <w:ind w:firstLine="540"/>
        <w:jc w:val="both"/>
      </w:pPr>
      <w:r>
        <w:t>для паровых сетей - максимальную температуру пара в рассматриваемом месте паропровода (с учетом падения температуры пара по длине трубопровода);</w:t>
      </w:r>
    </w:p>
    <w:p w:rsidR="000364CC" w:rsidRDefault="000364CC">
      <w:pPr>
        <w:pStyle w:val="ConsPlusNormal"/>
        <w:spacing w:before="220"/>
        <w:ind w:firstLine="540"/>
        <w:jc w:val="both"/>
      </w:pPr>
      <w:r>
        <w:t xml:space="preserve">для конденсатных сетей и сетей горячего водоснабжения - максимальную температуру </w:t>
      </w:r>
      <w:r>
        <w:lastRenderedPageBreak/>
        <w:t>конденсата или воды.</w:t>
      </w:r>
    </w:p>
    <w:p w:rsidR="000364CC" w:rsidRDefault="000364CC">
      <w:pPr>
        <w:pStyle w:val="ConsPlusNormal"/>
        <w:ind w:firstLine="540"/>
        <w:jc w:val="both"/>
      </w:pPr>
    </w:p>
    <w:p w:rsidR="000364CC" w:rsidRDefault="000364CC">
      <w:pPr>
        <w:pStyle w:val="ConsPlusNormal"/>
        <w:ind w:firstLine="540"/>
        <w:jc w:val="both"/>
      </w:pPr>
      <w:bookmarkStart w:id="18" w:name="P2915"/>
      <w:bookmarkEnd w:id="18"/>
      <w:r>
        <w:rPr>
          <w:b/>
        </w:rPr>
        <w:t>6.2 Определение толщины изоляции по заданной величине теплового потока</w:t>
      </w:r>
    </w:p>
    <w:p w:rsidR="000364CC" w:rsidRDefault="000364CC">
      <w:pPr>
        <w:pStyle w:val="ConsPlusNormal"/>
        <w:ind w:firstLine="540"/>
        <w:jc w:val="both"/>
      </w:pPr>
    </w:p>
    <w:p w:rsidR="000364CC" w:rsidRDefault="000364CC">
      <w:pPr>
        <w:pStyle w:val="ConsPlusNormal"/>
        <w:ind w:firstLine="540"/>
        <w:jc w:val="both"/>
      </w:pPr>
      <w:r>
        <w:t xml:space="preserve">При расчете толщины тепловой изоляции по заданной величине теплового потока расчетные температуры теплоносителя и окружающего воздуха принимают в соответствии с пунктами </w:t>
      </w:r>
      <w:hyperlink w:anchor="P2882">
        <w:r>
          <w:rPr>
            <w:color w:val="0000FF"/>
          </w:rPr>
          <w:t>6.1.5</w:t>
        </w:r>
      </w:hyperlink>
      <w:r>
        <w:t xml:space="preserve"> и </w:t>
      </w:r>
      <w:hyperlink w:anchor="P2890">
        <w:r>
          <w:rPr>
            <w:color w:val="0000FF"/>
          </w:rPr>
          <w:t>6.1.6</w:t>
        </w:r>
      </w:hyperlink>
      <w:r>
        <w:t>.</w:t>
      </w:r>
    </w:p>
    <w:p w:rsidR="000364CC" w:rsidRDefault="000364CC">
      <w:pPr>
        <w:pStyle w:val="ConsPlusNormal"/>
        <w:jc w:val="both"/>
      </w:pPr>
      <w:r>
        <w:t xml:space="preserve">(п. 6.2 в ред. </w:t>
      </w:r>
      <w:hyperlink r:id="rId60">
        <w:r>
          <w:rPr>
            <w:color w:val="0000FF"/>
          </w:rPr>
          <w:t>Изменения N 1</w:t>
        </w:r>
      </w:hyperlink>
      <w:r>
        <w:t>, утв. Приказом Минстроя России от 03.12.2016 N 882/пр)</w:t>
      </w:r>
    </w:p>
    <w:p w:rsidR="000364CC" w:rsidRDefault="000364CC">
      <w:pPr>
        <w:pStyle w:val="ConsPlusNormal"/>
        <w:ind w:firstLine="540"/>
        <w:jc w:val="both"/>
      </w:pPr>
    </w:p>
    <w:p w:rsidR="000364CC" w:rsidRDefault="000364CC">
      <w:pPr>
        <w:pStyle w:val="ConsPlusNormal"/>
        <w:ind w:firstLine="540"/>
        <w:jc w:val="both"/>
      </w:pPr>
      <w:bookmarkStart w:id="19" w:name="P2920"/>
      <w:bookmarkEnd w:id="19"/>
      <w:r>
        <w:rPr>
          <w:b/>
        </w:rPr>
        <w:t>6.3 Определение толщины тепловой изоляции по технологическим требованиям</w:t>
      </w:r>
    </w:p>
    <w:p w:rsidR="000364CC" w:rsidRDefault="000364CC">
      <w:pPr>
        <w:pStyle w:val="ConsPlusNormal"/>
        <w:jc w:val="both"/>
      </w:pPr>
      <w:r>
        <w:t xml:space="preserve">(в ред. </w:t>
      </w:r>
      <w:hyperlink r:id="rId61">
        <w:r>
          <w:rPr>
            <w:color w:val="0000FF"/>
          </w:rPr>
          <w:t>Изменения N 1</w:t>
        </w:r>
      </w:hyperlink>
      <w:r>
        <w:t>, утв. Приказом Минстроя России от 03.12.2016 N 882/пр)</w:t>
      </w:r>
    </w:p>
    <w:p w:rsidR="000364CC" w:rsidRDefault="000364CC">
      <w:pPr>
        <w:pStyle w:val="ConsPlusNormal"/>
        <w:ind w:firstLine="540"/>
        <w:jc w:val="both"/>
      </w:pPr>
    </w:p>
    <w:p w:rsidR="000364CC" w:rsidRDefault="000364CC">
      <w:pPr>
        <w:pStyle w:val="ConsPlusNormal"/>
        <w:ind w:firstLine="540"/>
        <w:jc w:val="both"/>
      </w:pPr>
      <w:r>
        <w:t>При расчете толщины тепловой изоляции оборудования и трубопроводов с положительными температурами, расположенных на открытом воздухе, в качестве расчетной температуры окружающего воздуха принимается средняя температура наиболее холодной пятидневки с обеспеченностью 0,92;</w:t>
      </w:r>
    </w:p>
    <w:p w:rsidR="000364CC" w:rsidRDefault="000364CC">
      <w:pPr>
        <w:pStyle w:val="ConsPlusNormal"/>
        <w:spacing w:before="220"/>
        <w:ind w:firstLine="540"/>
        <w:jc w:val="both"/>
      </w:pPr>
      <w:r>
        <w:t>При расчете толщины тепловой изоляции оборудования и трубопроводов с отрицательными температурами, расположенных на открытом воздухе, в качестве расчетной температуры окружающего воздуха принимается средняя максимальная температура наиболее жаркого месяца.</w:t>
      </w:r>
    </w:p>
    <w:p w:rsidR="000364CC" w:rsidRDefault="000364CC">
      <w:pPr>
        <w:pStyle w:val="ConsPlusNormal"/>
        <w:spacing w:before="220"/>
        <w:ind w:firstLine="540"/>
        <w:jc w:val="both"/>
      </w:pPr>
      <w:r>
        <w:t>Для оборудования и трубопроводов, расположенных в помещении, расчетная температура окружающего воздуха принимается в соответствии с заданием на проектирование, а при отсутствии указаний о температуре окружающего воздуха, принимается равной 20 °C.</w:t>
      </w:r>
    </w:p>
    <w:p w:rsidR="000364CC" w:rsidRDefault="000364CC">
      <w:pPr>
        <w:pStyle w:val="ConsPlusNormal"/>
        <w:spacing w:before="220"/>
        <w:ind w:firstLine="540"/>
        <w:jc w:val="both"/>
      </w:pPr>
      <w:r>
        <w:t>Расчетная температура теплоносителя принимается в соответствии с заданием на проектирование.</w:t>
      </w:r>
    </w:p>
    <w:p w:rsidR="000364CC" w:rsidRDefault="000364CC">
      <w:pPr>
        <w:pStyle w:val="ConsPlusNormal"/>
        <w:jc w:val="both"/>
      </w:pPr>
      <w:r>
        <w:t xml:space="preserve">(п. 6.3 в ред. </w:t>
      </w:r>
      <w:hyperlink r:id="rId62">
        <w:r>
          <w:rPr>
            <w:color w:val="0000FF"/>
          </w:rPr>
          <w:t>Изменения N 1</w:t>
        </w:r>
      </w:hyperlink>
      <w:r>
        <w:t>, утв. Приказом Минстроя России от 03.12.2016 N 882/пр)</w:t>
      </w:r>
    </w:p>
    <w:p w:rsidR="000364CC" w:rsidRDefault="000364CC">
      <w:pPr>
        <w:pStyle w:val="ConsPlusNormal"/>
        <w:ind w:firstLine="540"/>
        <w:jc w:val="both"/>
      </w:pPr>
    </w:p>
    <w:p w:rsidR="000364CC" w:rsidRDefault="000364CC">
      <w:pPr>
        <w:pStyle w:val="ConsPlusNormal"/>
        <w:ind w:firstLine="540"/>
        <w:jc w:val="both"/>
      </w:pPr>
      <w:bookmarkStart w:id="20" w:name="P2929"/>
      <w:bookmarkEnd w:id="20"/>
      <w:r>
        <w:rPr>
          <w:b/>
        </w:rPr>
        <w:t>6.4 Определение толщины тепловой изоляции по заданному снижению (повышению) температуры вещества, транспортируемого трубопроводами (паропроводами)</w:t>
      </w:r>
    </w:p>
    <w:p w:rsidR="000364CC" w:rsidRDefault="000364CC">
      <w:pPr>
        <w:pStyle w:val="ConsPlusNormal"/>
        <w:jc w:val="center"/>
      </w:pPr>
    </w:p>
    <w:p w:rsidR="000364CC" w:rsidRDefault="000364CC">
      <w:pPr>
        <w:pStyle w:val="ConsPlusNormal"/>
        <w:ind w:firstLine="540"/>
        <w:jc w:val="both"/>
      </w:pPr>
      <w:r>
        <w:t>При расчете толщины тепловой изоляции по заданному снижению (повышению) температуры вещества, транспортируемого трубопроводами, расчетную температуру окружающей среды следует принимать для трубопроводов, расположенных:</w:t>
      </w:r>
    </w:p>
    <w:p w:rsidR="000364CC" w:rsidRDefault="000364CC">
      <w:pPr>
        <w:pStyle w:val="ConsPlusNormal"/>
        <w:spacing w:before="220"/>
        <w:ind w:firstLine="540"/>
        <w:jc w:val="both"/>
      </w:pPr>
      <w:r>
        <w:t xml:space="preserve">на открытом воздухе и в помещении - в соответствии с </w:t>
      </w:r>
      <w:hyperlink w:anchor="P2920">
        <w:r>
          <w:rPr>
            <w:color w:val="0000FF"/>
          </w:rPr>
          <w:t>6.3</w:t>
        </w:r>
      </w:hyperlink>
      <w:r>
        <w:t>;</w:t>
      </w:r>
    </w:p>
    <w:p w:rsidR="000364CC" w:rsidRDefault="000364CC">
      <w:pPr>
        <w:pStyle w:val="ConsPlusNormal"/>
        <w:spacing w:before="220"/>
        <w:ind w:firstLine="540"/>
        <w:jc w:val="both"/>
      </w:pPr>
      <w:r>
        <w:t>в тоннелях - 40 °C;</w:t>
      </w:r>
    </w:p>
    <w:p w:rsidR="000364CC" w:rsidRDefault="000364CC">
      <w:pPr>
        <w:pStyle w:val="ConsPlusNormal"/>
        <w:spacing w:before="220"/>
        <w:ind w:firstLine="540"/>
        <w:jc w:val="both"/>
      </w:pPr>
      <w:r>
        <w:t>в каналах или при бесканальной прокладке трубопроводов - минимальную среднемесячную температуру грунта на глубине заложения оси трубопровода.</w:t>
      </w:r>
    </w:p>
    <w:p w:rsidR="000364CC" w:rsidRDefault="000364CC">
      <w:pPr>
        <w:pStyle w:val="ConsPlusNormal"/>
        <w:spacing w:before="220"/>
        <w:ind w:firstLine="540"/>
        <w:jc w:val="both"/>
      </w:pPr>
      <w:r>
        <w:t>Расчетную температуру теплоносителя принимают в соответствии с заданием на проектирование.</w:t>
      </w:r>
    </w:p>
    <w:p w:rsidR="000364CC" w:rsidRDefault="000364CC">
      <w:pPr>
        <w:pStyle w:val="ConsPlusNormal"/>
        <w:jc w:val="both"/>
      </w:pPr>
      <w:r>
        <w:t xml:space="preserve">(п. 6.4 в ред. </w:t>
      </w:r>
      <w:hyperlink r:id="rId63">
        <w:r>
          <w:rPr>
            <w:color w:val="0000FF"/>
          </w:rPr>
          <w:t>Изменения N 1</w:t>
        </w:r>
      </w:hyperlink>
      <w:r>
        <w:t>, утв. Приказом Минстроя России от 03.12.2016 N 882/пр)</w:t>
      </w:r>
    </w:p>
    <w:p w:rsidR="000364CC" w:rsidRDefault="000364CC">
      <w:pPr>
        <w:pStyle w:val="ConsPlusNormal"/>
        <w:ind w:firstLine="540"/>
        <w:jc w:val="both"/>
      </w:pPr>
    </w:p>
    <w:p w:rsidR="000364CC" w:rsidRDefault="000364CC">
      <w:pPr>
        <w:pStyle w:val="ConsPlusNormal"/>
        <w:ind w:firstLine="540"/>
        <w:jc w:val="both"/>
      </w:pPr>
      <w:bookmarkStart w:id="21" w:name="P2938"/>
      <w:bookmarkEnd w:id="21"/>
      <w:r>
        <w:rPr>
          <w:b/>
        </w:rPr>
        <w:t>6.5 Определение толщины тепловой изоляции по заданному количеству конденсата в паропроводах</w:t>
      </w:r>
    </w:p>
    <w:p w:rsidR="000364CC" w:rsidRDefault="000364CC">
      <w:pPr>
        <w:pStyle w:val="ConsPlusNormal"/>
        <w:ind w:firstLine="540"/>
        <w:jc w:val="both"/>
      </w:pPr>
    </w:p>
    <w:p w:rsidR="000364CC" w:rsidRDefault="000364CC">
      <w:pPr>
        <w:pStyle w:val="ConsPlusNormal"/>
        <w:ind w:firstLine="540"/>
        <w:jc w:val="both"/>
      </w:pPr>
      <w:r>
        <w:t xml:space="preserve">При расчете толщины тепловой изоляции паропроводов перегретого и насыщенного пара расчетную температуру окружающего воздуха следует принимать в соответствии с </w:t>
      </w:r>
      <w:hyperlink w:anchor="P2920">
        <w:r>
          <w:rPr>
            <w:color w:val="0000FF"/>
          </w:rPr>
          <w:t>6.3</w:t>
        </w:r>
      </w:hyperlink>
      <w:r>
        <w:t>.</w:t>
      </w:r>
    </w:p>
    <w:p w:rsidR="000364CC" w:rsidRDefault="000364CC">
      <w:pPr>
        <w:pStyle w:val="ConsPlusNormal"/>
        <w:spacing w:before="220"/>
        <w:ind w:firstLine="540"/>
        <w:jc w:val="both"/>
      </w:pPr>
      <w:r>
        <w:t>Расчетные параметры пара принимают в соответствии с заданием на проектирование.</w:t>
      </w:r>
    </w:p>
    <w:p w:rsidR="000364CC" w:rsidRDefault="000364CC">
      <w:pPr>
        <w:pStyle w:val="ConsPlusNormal"/>
        <w:jc w:val="both"/>
      </w:pPr>
      <w:r>
        <w:lastRenderedPageBreak/>
        <w:t xml:space="preserve">(п. 6.5 в ред. </w:t>
      </w:r>
      <w:hyperlink r:id="rId64">
        <w:r>
          <w:rPr>
            <w:color w:val="0000FF"/>
          </w:rPr>
          <w:t>Изменения N 1</w:t>
        </w:r>
      </w:hyperlink>
      <w:r>
        <w:t>, утв. Приказом Минстроя России от 03.12.2016 N 882/пр)</w:t>
      </w:r>
    </w:p>
    <w:p w:rsidR="000364CC" w:rsidRDefault="000364CC">
      <w:pPr>
        <w:pStyle w:val="ConsPlusNormal"/>
        <w:ind w:firstLine="540"/>
        <w:jc w:val="both"/>
      </w:pPr>
    </w:p>
    <w:p w:rsidR="000364CC" w:rsidRDefault="000364CC">
      <w:pPr>
        <w:pStyle w:val="ConsPlusNormal"/>
        <w:ind w:firstLine="540"/>
        <w:jc w:val="both"/>
      </w:pPr>
      <w:r>
        <w:rPr>
          <w:b/>
        </w:rPr>
        <w:t>6.6 Определение толщины тепловой изоляции по заданному времени приостановки движения жидкого вещества в трубопроводах в целях предотвращения его замерзания или увеличения вязкости</w:t>
      </w:r>
    </w:p>
    <w:p w:rsidR="000364CC" w:rsidRDefault="000364CC">
      <w:pPr>
        <w:pStyle w:val="ConsPlusNormal"/>
        <w:ind w:firstLine="540"/>
        <w:jc w:val="both"/>
      </w:pPr>
    </w:p>
    <w:p w:rsidR="000364CC" w:rsidRDefault="000364CC">
      <w:pPr>
        <w:pStyle w:val="ConsPlusNormal"/>
        <w:ind w:firstLine="540"/>
        <w:jc w:val="both"/>
      </w:pPr>
      <w:r>
        <w:t xml:space="preserve">При расчете толщины тепловой изоляции по заданному времени приостановки движения жидкости в трубопроводах в целях предотвращения его замерзания или увеличения вязкости расчетные параметры окружающего воздуха и теплоносителя следует принимать в соответствии с </w:t>
      </w:r>
      <w:hyperlink w:anchor="P2920">
        <w:r>
          <w:rPr>
            <w:color w:val="0000FF"/>
          </w:rPr>
          <w:t>6.3</w:t>
        </w:r>
      </w:hyperlink>
      <w:r>
        <w:t xml:space="preserve"> и заданием на проектирование.</w:t>
      </w:r>
    </w:p>
    <w:p w:rsidR="000364CC" w:rsidRDefault="000364CC">
      <w:pPr>
        <w:pStyle w:val="ConsPlusNormal"/>
        <w:jc w:val="both"/>
      </w:pPr>
      <w:r>
        <w:t xml:space="preserve">(п. 6.6 в ред. </w:t>
      </w:r>
      <w:hyperlink r:id="rId65">
        <w:r>
          <w:rPr>
            <w:color w:val="0000FF"/>
          </w:rPr>
          <w:t>Изменения N 1</w:t>
        </w:r>
      </w:hyperlink>
      <w:r>
        <w:t>, утв. Приказом Минстроя России от 03.12.2016 N 882/пр)</w:t>
      </w:r>
    </w:p>
    <w:p w:rsidR="000364CC" w:rsidRDefault="000364CC">
      <w:pPr>
        <w:pStyle w:val="ConsPlusNormal"/>
        <w:ind w:firstLine="540"/>
        <w:jc w:val="both"/>
      </w:pPr>
    </w:p>
    <w:p w:rsidR="000364CC" w:rsidRDefault="000364CC">
      <w:pPr>
        <w:pStyle w:val="ConsPlusNormal"/>
        <w:ind w:firstLine="540"/>
        <w:jc w:val="both"/>
      </w:pPr>
      <w:bookmarkStart w:id="22" w:name="P2949"/>
      <w:bookmarkEnd w:id="22"/>
      <w:r>
        <w:rPr>
          <w:b/>
        </w:rPr>
        <w:t>6.7 Расчет толщины тепловой изоляции по заданной температуре на поверхности изоляции</w:t>
      </w:r>
    </w:p>
    <w:p w:rsidR="000364CC" w:rsidRDefault="000364CC">
      <w:pPr>
        <w:pStyle w:val="ConsPlusNormal"/>
        <w:jc w:val="both"/>
      </w:pPr>
      <w:r>
        <w:t xml:space="preserve">(в ред. </w:t>
      </w:r>
      <w:hyperlink r:id="rId66">
        <w:r>
          <w:rPr>
            <w:color w:val="0000FF"/>
          </w:rPr>
          <w:t>Изменения N 1</w:t>
        </w:r>
      </w:hyperlink>
      <w:r>
        <w:t>, утв. Приказом Минстроя России от 03.12.2016 N 882/пр)</w:t>
      </w:r>
    </w:p>
    <w:p w:rsidR="000364CC" w:rsidRDefault="000364CC">
      <w:pPr>
        <w:pStyle w:val="ConsPlusNormal"/>
        <w:jc w:val="center"/>
      </w:pPr>
    </w:p>
    <w:p w:rsidR="000364CC" w:rsidRDefault="000364CC">
      <w:pPr>
        <w:pStyle w:val="ConsPlusNormal"/>
        <w:ind w:firstLine="540"/>
        <w:jc w:val="both"/>
      </w:pPr>
      <w:r>
        <w:t>6.7.1 Температуру на поверхности тепловой изоляции следует принимать не более, °C:</w:t>
      </w:r>
    </w:p>
    <w:p w:rsidR="000364CC" w:rsidRDefault="000364CC">
      <w:pPr>
        <w:pStyle w:val="ConsPlusNormal"/>
        <w:spacing w:before="220"/>
        <w:ind w:firstLine="540"/>
        <w:jc w:val="both"/>
      </w:pPr>
      <w:r>
        <w:t>а) для изолируемых поверхностей, расположенных в рабочей или обслуживаемой зонах помещений и содержащих вещества с температурой:</w:t>
      </w:r>
    </w:p>
    <w:p w:rsidR="000364CC" w:rsidRDefault="000364CC">
      <w:pPr>
        <w:pStyle w:val="ConsPlusNonformat"/>
        <w:spacing w:before="200"/>
        <w:jc w:val="both"/>
      </w:pPr>
      <w:r>
        <w:t xml:space="preserve">    выше 500 °C............................................... 55</w:t>
      </w:r>
    </w:p>
    <w:p w:rsidR="000364CC" w:rsidRDefault="000364CC">
      <w:pPr>
        <w:pStyle w:val="ConsPlusNonformat"/>
        <w:jc w:val="both"/>
      </w:pPr>
      <w:r>
        <w:t xml:space="preserve">    от 150 до 500 °C.......................................... 45</w:t>
      </w:r>
    </w:p>
    <w:p w:rsidR="000364CC" w:rsidRDefault="000364CC">
      <w:pPr>
        <w:pStyle w:val="ConsPlusNonformat"/>
        <w:jc w:val="both"/>
      </w:pPr>
      <w:r>
        <w:t xml:space="preserve">    150 °C и ниже............................................. 40</w:t>
      </w:r>
    </w:p>
    <w:p w:rsidR="000364CC" w:rsidRDefault="000364CC">
      <w:pPr>
        <w:pStyle w:val="ConsPlusNonformat"/>
        <w:jc w:val="both"/>
      </w:pPr>
      <w:r>
        <w:t xml:space="preserve">    вспышки паров ниже 45 °C.................................. 35;</w:t>
      </w:r>
    </w:p>
    <w:p w:rsidR="000364CC" w:rsidRDefault="000364CC">
      <w:pPr>
        <w:pStyle w:val="ConsPlusNormal"/>
        <w:ind w:firstLine="540"/>
        <w:jc w:val="both"/>
      </w:pPr>
      <w:r>
        <w:t>б) для изолируемых поверхностей, расположенных на открытом воздухе в рабочей или обслуживаемой зоне:</w:t>
      </w:r>
    </w:p>
    <w:p w:rsidR="000364CC" w:rsidRDefault="000364CC">
      <w:pPr>
        <w:pStyle w:val="ConsPlusNonformat"/>
        <w:spacing w:before="200"/>
        <w:jc w:val="both"/>
      </w:pPr>
      <w:r>
        <w:t xml:space="preserve">    при металлическом покровном слое.......................... 55</w:t>
      </w:r>
    </w:p>
    <w:p w:rsidR="000364CC" w:rsidRDefault="000364CC">
      <w:pPr>
        <w:pStyle w:val="ConsPlusNonformat"/>
        <w:jc w:val="both"/>
      </w:pPr>
      <w:r>
        <w:t xml:space="preserve">    для других видов покровного слоя.......................... 60.</w:t>
      </w:r>
    </w:p>
    <w:p w:rsidR="000364CC" w:rsidRDefault="000364CC">
      <w:pPr>
        <w:pStyle w:val="ConsPlusNormal"/>
        <w:ind w:firstLine="540"/>
        <w:jc w:val="both"/>
      </w:pPr>
      <w:r>
        <w:t>Температура на поверхности тепловой изоляции трубопроводов, расположенных за пределами рабочей или обслуживаемой зоны, не должна превышать температурных пределов применения материалов покровного слоя, но не выше 75 °C.</w:t>
      </w:r>
    </w:p>
    <w:p w:rsidR="000364CC" w:rsidRDefault="000364CC">
      <w:pPr>
        <w:pStyle w:val="ConsPlusNormal"/>
        <w:spacing w:before="220"/>
        <w:ind w:firstLine="540"/>
        <w:jc w:val="both"/>
      </w:pPr>
      <w:r>
        <w:t>6.7.2 Расчетную температуру окружающего воздуха следует принимать для поверхностей, расположенных:</w:t>
      </w:r>
    </w:p>
    <w:p w:rsidR="000364CC" w:rsidRDefault="000364CC">
      <w:pPr>
        <w:pStyle w:val="ConsPlusNormal"/>
        <w:spacing w:before="220"/>
        <w:ind w:firstLine="540"/>
        <w:jc w:val="both"/>
      </w:pPr>
      <w:r>
        <w:t>на открытом воздухе - среднюю максимальную наиболее жаркого месяца;</w:t>
      </w:r>
    </w:p>
    <w:p w:rsidR="000364CC" w:rsidRDefault="000364CC">
      <w:pPr>
        <w:pStyle w:val="ConsPlusNormal"/>
        <w:spacing w:before="220"/>
        <w:ind w:firstLine="540"/>
        <w:jc w:val="both"/>
      </w:pPr>
      <w:r>
        <w:t xml:space="preserve">в помещении - в соответствии с </w:t>
      </w:r>
      <w:hyperlink w:anchor="P2920">
        <w:r>
          <w:rPr>
            <w:color w:val="0000FF"/>
          </w:rPr>
          <w:t>6.3</w:t>
        </w:r>
      </w:hyperlink>
      <w:r>
        <w:t>.</w:t>
      </w:r>
    </w:p>
    <w:p w:rsidR="000364CC" w:rsidRDefault="000364CC">
      <w:pPr>
        <w:pStyle w:val="ConsPlusNormal"/>
        <w:spacing w:before="220"/>
        <w:ind w:firstLine="540"/>
        <w:jc w:val="both"/>
      </w:pPr>
      <w:r>
        <w:t xml:space="preserve">6.7.3 При необходимости одновременного выполнения требований </w:t>
      </w:r>
      <w:hyperlink w:anchor="P194">
        <w:r>
          <w:rPr>
            <w:color w:val="0000FF"/>
          </w:rPr>
          <w:t>6.1</w:t>
        </w:r>
      </w:hyperlink>
      <w:r>
        <w:t xml:space="preserve"> - </w:t>
      </w:r>
      <w:hyperlink w:anchor="P2938">
        <w:r>
          <w:rPr>
            <w:color w:val="0000FF"/>
          </w:rPr>
          <w:t>6.5</w:t>
        </w:r>
      </w:hyperlink>
      <w:r>
        <w:t xml:space="preserve"> и </w:t>
      </w:r>
      <w:hyperlink w:anchor="P2949">
        <w:r>
          <w:rPr>
            <w:color w:val="0000FF"/>
          </w:rPr>
          <w:t>6.7</w:t>
        </w:r>
      </w:hyperlink>
      <w:r>
        <w:t xml:space="preserve"> принимается большее значение расчетной толщины изоляции.</w:t>
      </w:r>
    </w:p>
    <w:p w:rsidR="000364CC" w:rsidRDefault="000364CC">
      <w:pPr>
        <w:pStyle w:val="ConsPlusNormal"/>
        <w:ind w:firstLine="540"/>
        <w:jc w:val="both"/>
      </w:pPr>
    </w:p>
    <w:p w:rsidR="000364CC" w:rsidRDefault="000364CC">
      <w:pPr>
        <w:pStyle w:val="ConsPlusNormal"/>
        <w:ind w:firstLine="540"/>
        <w:jc w:val="both"/>
      </w:pPr>
      <w:r>
        <w:rPr>
          <w:b/>
        </w:rPr>
        <w:t>6.8 Расчет толщины тепловой изоляции с целью предотвращения конденсации влаги из окружающего воздуха на покровном слое тепловой изоляции оборудования и трубопроводов, содержащих вещества с температурой ниже температуры окружающего воздуха</w:t>
      </w:r>
    </w:p>
    <w:p w:rsidR="000364CC" w:rsidRDefault="000364CC">
      <w:pPr>
        <w:pStyle w:val="ConsPlusNormal"/>
        <w:ind w:firstLine="540"/>
        <w:jc w:val="both"/>
      </w:pPr>
    </w:p>
    <w:p w:rsidR="000364CC" w:rsidRDefault="000364CC">
      <w:pPr>
        <w:pStyle w:val="ConsPlusNormal"/>
        <w:ind w:firstLine="540"/>
        <w:jc w:val="both"/>
      </w:pPr>
      <w:r>
        <w:t>Данный расчет следует выполнять только для изолируемых поверхностей, расположенных в помещении.</w:t>
      </w:r>
    </w:p>
    <w:p w:rsidR="000364CC" w:rsidRDefault="000364CC">
      <w:pPr>
        <w:pStyle w:val="ConsPlusNormal"/>
        <w:spacing w:before="220"/>
        <w:ind w:firstLine="540"/>
        <w:jc w:val="both"/>
      </w:pPr>
      <w:r>
        <w:t>Расчетная температура и относительная влажность воздуха принимаются в соответствии с заданием на проектирование.</w:t>
      </w:r>
    </w:p>
    <w:p w:rsidR="000364CC" w:rsidRDefault="000364CC">
      <w:pPr>
        <w:pStyle w:val="ConsPlusNormal"/>
        <w:spacing w:before="220"/>
        <w:ind w:firstLine="540"/>
        <w:jc w:val="both"/>
      </w:pPr>
      <w:r>
        <w:t xml:space="preserve">Для изолируемых поверхностей с отрицательными температурами, расположенных в помещении, толщина теплоизоляционного слоя, определенная по условиям </w:t>
      </w:r>
      <w:hyperlink w:anchor="P194">
        <w:r>
          <w:rPr>
            <w:color w:val="0000FF"/>
          </w:rPr>
          <w:t>6.1</w:t>
        </w:r>
      </w:hyperlink>
      <w:r>
        <w:t xml:space="preserve">, </w:t>
      </w:r>
      <w:hyperlink w:anchor="P2915">
        <w:r>
          <w:rPr>
            <w:color w:val="0000FF"/>
          </w:rPr>
          <w:t>6.2</w:t>
        </w:r>
      </w:hyperlink>
      <w:r>
        <w:t xml:space="preserve">, должна быть </w:t>
      </w:r>
      <w:r>
        <w:lastRenderedPageBreak/>
        <w:t>проверена по 6.8. В результате сравнения принимается большее значение толщины слоя.</w:t>
      </w:r>
    </w:p>
    <w:p w:rsidR="000364CC" w:rsidRDefault="000364CC">
      <w:pPr>
        <w:pStyle w:val="ConsPlusNormal"/>
        <w:jc w:val="both"/>
      </w:pPr>
      <w:r>
        <w:t xml:space="preserve">(п. 6.8 в ред. </w:t>
      </w:r>
      <w:hyperlink r:id="rId67">
        <w:r>
          <w:rPr>
            <w:color w:val="0000FF"/>
          </w:rPr>
          <w:t>Изменения N 1</w:t>
        </w:r>
      </w:hyperlink>
      <w:r>
        <w:t>, утв. Приказом Минстроя России от 03.12.2016 N 882/пр)</w:t>
      </w:r>
    </w:p>
    <w:p w:rsidR="000364CC" w:rsidRDefault="000364CC">
      <w:pPr>
        <w:pStyle w:val="ConsPlusNormal"/>
        <w:spacing w:before="220"/>
        <w:ind w:firstLine="540"/>
        <w:jc w:val="both"/>
      </w:pPr>
      <w:r>
        <w:t xml:space="preserve">6.9 При расчете толщины тепловой изоляции с целью предотвращения конденсации влаги на внутренних поверхностях газоходов, транспортирующих газы, содержащие водяные пары или водяные пары и газы, которые при растворении в сконденсировавшихся водяных парах могут привести к образованию агрессивных продуктов, расчетную температуру окружающей среды следует принимать в соответствии с </w:t>
      </w:r>
      <w:hyperlink w:anchor="P2920">
        <w:r>
          <w:rPr>
            <w:color w:val="0000FF"/>
          </w:rPr>
          <w:t>6.3</w:t>
        </w:r>
      </w:hyperlink>
      <w:r>
        <w:t>.</w:t>
      </w:r>
    </w:p>
    <w:p w:rsidR="000364CC" w:rsidRDefault="000364CC">
      <w:pPr>
        <w:pStyle w:val="ConsPlusNormal"/>
        <w:spacing w:before="220"/>
        <w:ind w:firstLine="540"/>
        <w:jc w:val="both"/>
      </w:pPr>
      <w:r>
        <w:t>Расчетные параметры газов принимают в соответствии с заданием на проектирование.</w:t>
      </w:r>
    </w:p>
    <w:p w:rsidR="000364CC" w:rsidRDefault="000364CC">
      <w:pPr>
        <w:pStyle w:val="ConsPlusNormal"/>
        <w:jc w:val="both"/>
      </w:pPr>
      <w:r>
        <w:t xml:space="preserve">(п. 6.9 в ред. </w:t>
      </w:r>
      <w:hyperlink r:id="rId68">
        <w:r>
          <w:rPr>
            <w:color w:val="0000FF"/>
          </w:rPr>
          <w:t>Изменения N 1</w:t>
        </w:r>
      </w:hyperlink>
      <w:r>
        <w:t>, утв. Приказом Минстроя России от 03.12.2016 N 882/пр)</w:t>
      </w:r>
    </w:p>
    <w:p w:rsidR="000364CC" w:rsidRDefault="000364CC">
      <w:pPr>
        <w:pStyle w:val="ConsPlusNormal"/>
        <w:spacing w:before="220"/>
        <w:ind w:firstLine="540"/>
        <w:jc w:val="both"/>
      </w:pPr>
      <w:r>
        <w:t>6.10 При расчете тепловой изоляции трубопроводов с обогревающими их паровыми или водяными спутниками расчетную температуру окружающего воздуха следует принимать:</w:t>
      </w:r>
    </w:p>
    <w:p w:rsidR="000364CC" w:rsidRDefault="000364CC">
      <w:pPr>
        <w:pStyle w:val="ConsPlusNormal"/>
        <w:spacing w:before="220"/>
        <w:ind w:firstLine="540"/>
        <w:jc w:val="both"/>
      </w:pPr>
      <w:r>
        <w:t>на открытом воздухе - среднюю наиболее холодной пятидневки или в соответствии с заданием на проектирование;</w:t>
      </w:r>
    </w:p>
    <w:p w:rsidR="000364CC" w:rsidRDefault="000364CC">
      <w:pPr>
        <w:pStyle w:val="ConsPlusNormal"/>
        <w:spacing w:before="220"/>
        <w:ind w:firstLine="540"/>
        <w:jc w:val="both"/>
      </w:pPr>
      <w:r>
        <w:t>в помещении - в соответствии с заданием на проектирование, а при отсутствии указаний о температуре окружающего воздуха - 20 °C;</w:t>
      </w:r>
    </w:p>
    <w:p w:rsidR="000364CC" w:rsidRDefault="000364CC">
      <w:pPr>
        <w:pStyle w:val="ConsPlusNormal"/>
        <w:spacing w:before="220"/>
        <w:ind w:firstLine="540"/>
        <w:jc w:val="both"/>
      </w:pPr>
      <w:r>
        <w:t>в тоннелях - 40 °C;</w:t>
      </w:r>
    </w:p>
    <w:p w:rsidR="000364CC" w:rsidRDefault="000364CC">
      <w:pPr>
        <w:pStyle w:val="ConsPlusNormal"/>
        <w:spacing w:before="220"/>
        <w:ind w:firstLine="540"/>
        <w:jc w:val="both"/>
      </w:pPr>
      <w:r>
        <w:t>Расчетную температуру теплоносителя в трубопроводе и обогревающем его спутнике принимают в соответствии с заданием на проектирование.</w:t>
      </w:r>
    </w:p>
    <w:p w:rsidR="000364CC" w:rsidRDefault="000364CC">
      <w:pPr>
        <w:pStyle w:val="ConsPlusNormal"/>
        <w:jc w:val="both"/>
      </w:pPr>
      <w:r>
        <w:t xml:space="preserve">(п. 6.10 в ред. </w:t>
      </w:r>
      <w:hyperlink r:id="rId69">
        <w:r>
          <w:rPr>
            <w:color w:val="0000FF"/>
          </w:rPr>
          <w:t>Изменения N 1</w:t>
        </w:r>
      </w:hyperlink>
      <w:r>
        <w:t>, утв. Приказом Минстроя России от 03.12.2016 N 882/пр)</w:t>
      </w:r>
    </w:p>
    <w:p w:rsidR="000364CC" w:rsidRDefault="000364CC">
      <w:pPr>
        <w:pStyle w:val="ConsPlusNormal"/>
        <w:spacing w:before="220"/>
        <w:ind w:firstLine="540"/>
        <w:jc w:val="both"/>
      </w:pPr>
      <w:r>
        <w:t>6.11 Теплоизоляционную конструкцию с теплоизоляционным слоем из однородного материала, установленного в несколько слоев, при расчетах рассматривают как однослойную.</w:t>
      </w:r>
    </w:p>
    <w:p w:rsidR="000364CC" w:rsidRDefault="000364CC">
      <w:pPr>
        <w:pStyle w:val="ConsPlusNormal"/>
        <w:spacing w:before="220"/>
        <w:ind w:firstLine="540"/>
        <w:jc w:val="both"/>
      </w:pPr>
      <w:r>
        <w:t>Расчет толщины теплоизоляционного слоя конструкции, состоящей из двух и более слоев разнородных материалов, следует проводить исходя из того, что межслойная температура не превышает максимальную температуру применения теплоизоляционного материала последующих слоев. Толщину каждого слоя рассчитывают отдельно.</w:t>
      </w:r>
    </w:p>
    <w:p w:rsidR="000364CC" w:rsidRDefault="000364CC">
      <w:pPr>
        <w:pStyle w:val="ConsPlusNormal"/>
        <w:spacing w:before="220"/>
        <w:ind w:firstLine="540"/>
        <w:jc w:val="both"/>
      </w:pPr>
      <w:r>
        <w:t>6.12 Расчетную толщину теплоизоляционного слоя в конструкциях тепловой изоляции на основе волокнистых материалов и изделий (матов, плит, холстов) следует округлять до значений, кратных 10 мм.</w:t>
      </w:r>
    </w:p>
    <w:p w:rsidR="000364CC" w:rsidRDefault="000364CC">
      <w:pPr>
        <w:pStyle w:val="ConsPlusNormal"/>
        <w:spacing w:before="220"/>
        <w:ind w:firstLine="540"/>
        <w:jc w:val="both"/>
      </w:pPr>
      <w:r>
        <w:t>В конструкциях на основе минераловатных цилиндров, жестких ячеистых материалов, материалов из вспененного синтетического каучука, полиэтилена и пенопластов следует принимать ближайшую к расчетной толщину изделий по нормативным документам на соответствующие материалы.</w:t>
      </w:r>
    </w:p>
    <w:p w:rsidR="000364CC" w:rsidRDefault="000364CC">
      <w:pPr>
        <w:pStyle w:val="ConsPlusNormal"/>
        <w:spacing w:before="220"/>
        <w:ind w:firstLine="540"/>
        <w:jc w:val="both"/>
      </w:pPr>
      <w:r>
        <w:t>Если расчетная толщина теплоизоляционного слоя не совпадает с номенклатурной толщиной выбранного материала, следует принимать по действующей номенклатуре ближайшую более высокую толщину теплоизоляционного материала.</w:t>
      </w:r>
    </w:p>
    <w:p w:rsidR="000364CC" w:rsidRDefault="000364CC">
      <w:pPr>
        <w:pStyle w:val="ConsPlusNormal"/>
        <w:spacing w:before="220"/>
        <w:ind w:firstLine="540"/>
        <w:jc w:val="both"/>
      </w:pPr>
      <w:r>
        <w:t>Допускается принимать ближайшую более низкую толщину теплоизоляционного слоя в случаях расчета по температуре на поверхности изоляции и нормам плотности теплового потока, если разница между расчетной и номенклатурной толщиной не превышает 3 мм.</w:t>
      </w:r>
    </w:p>
    <w:p w:rsidR="000364CC" w:rsidRDefault="000364CC">
      <w:pPr>
        <w:pStyle w:val="ConsPlusNormal"/>
        <w:spacing w:before="220"/>
        <w:ind w:firstLine="540"/>
        <w:jc w:val="both"/>
      </w:pPr>
      <w:r>
        <w:t>6.13 Расчетная толщина теплоизоляционного слоя не может быть меньше минимального значения. Минимальную толщину теплоизоляционного слоя следует принимать:</w:t>
      </w:r>
    </w:p>
    <w:p w:rsidR="000364CC" w:rsidRDefault="000364CC">
      <w:pPr>
        <w:pStyle w:val="ConsPlusNormal"/>
        <w:spacing w:before="220"/>
        <w:ind w:firstLine="540"/>
        <w:jc w:val="both"/>
      </w:pPr>
      <w:r>
        <w:t xml:space="preserve">при изоляции цилиндрами из волокнистых материалов (в том числе при комбинации разных </w:t>
      </w:r>
      <w:r>
        <w:lastRenderedPageBreak/>
        <w:t>видов материалов) - равной минимальной толщине, декларируемой производителем;</w:t>
      </w:r>
    </w:p>
    <w:p w:rsidR="000364CC" w:rsidRDefault="000364CC">
      <w:pPr>
        <w:pStyle w:val="ConsPlusNormal"/>
        <w:spacing w:before="220"/>
        <w:ind w:firstLine="540"/>
        <w:jc w:val="both"/>
      </w:pPr>
      <w:r>
        <w:t>при изоляции тканями, стекловолокнистым полотном, шнурами - 20 мм;</w:t>
      </w:r>
    </w:p>
    <w:p w:rsidR="000364CC" w:rsidRDefault="000364CC">
      <w:pPr>
        <w:pStyle w:val="ConsPlusNormal"/>
        <w:spacing w:before="220"/>
        <w:ind w:firstLine="540"/>
        <w:jc w:val="both"/>
      </w:pPr>
      <w:r>
        <w:t>при изоляции изделиями из волокнистых уплотняющихся материалов - 20 мм;</w:t>
      </w:r>
    </w:p>
    <w:p w:rsidR="000364CC" w:rsidRDefault="000364CC">
      <w:pPr>
        <w:pStyle w:val="ConsPlusNormal"/>
        <w:spacing w:before="220"/>
        <w:ind w:firstLine="540"/>
        <w:jc w:val="both"/>
      </w:pPr>
      <w:r>
        <w:t>при изоляции жесткими материалами, изделиями из вспененных полимеров - равной минимальной толщине, декларируемой производителем.</w:t>
      </w:r>
    </w:p>
    <w:p w:rsidR="000364CC" w:rsidRDefault="000364CC">
      <w:pPr>
        <w:pStyle w:val="ConsPlusNormal"/>
        <w:jc w:val="both"/>
      </w:pPr>
      <w:r>
        <w:t xml:space="preserve">(п. 6.13 в ред. </w:t>
      </w:r>
      <w:hyperlink r:id="rId70">
        <w:r>
          <w:rPr>
            <w:color w:val="0000FF"/>
          </w:rPr>
          <w:t>Изменения N 2</w:t>
        </w:r>
      </w:hyperlink>
      <w:r>
        <w:t>, утв. Приказом Минстроя России от 28.11.2023 N 850/пр)</w:t>
      </w:r>
    </w:p>
    <w:p w:rsidR="000364CC" w:rsidRDefault="000364CC">
      <w:pPr>
        <w:pStyle w:val="ConsPlusNormal"/>
        <w:spacing w:before="220"/>
        <w:ind w:firstLine="540"/>
        <w:jc w:val="both"/>
      </w:pPr>
      <w:r>
        <w:t xml:space="preserve">6.14 Предельная толщина теплоизоляционного слоя в конструкциях тепловой изоляции трубопроводов приведена в </w:t>
      </w:r>
      <w:hyperlink w:anchor="P4662">
        <w:r>
          <w:rPr>
            <w:color w:val="0000FF"/>
          </w:rPr>
          <w:t>приложении Г</w:t>
        </w:r>
      </w:hyperlink>
      <w:r>
        <w:t>.</w:t>
      </w:r>
    </w:p>
    <w:p w:rsidR="000364CC" w:rsidRDefault="000364CC">
      <w:pPr>
        <w:pStyle w:val="ConsPlusNormal"/>
        <w:spacing w:before="220"/>
        <w:ind w:firstLine="540"/>
        <w:jc w:val="both"/>
      </w:pPr>
      <w:r>
        <w:t xml:space="preserve">Если расчетная толщина больше, чем может обеспечить в соответствии с </w:t>
      </w:r>
      <w:hyperlink w:anchor="P4662">
        <w:r>
          <w:rPr>
            <w:color w:val="0000FF"/>
          </w:rPr>
          <w:t>приложением Г</w:t>
        </w:r>
      </w:hyperlink>
      <w:r>
        <w:t xml:space="preserve"> выбранный теплоизоляционный материал, следует применить более эффективный теплоизоляционный материал.</w:t>
      </w:r>
    </w:p>
    <w:p w:rsidR="000364CC" w:rsidRDefault="000364CC">
      <w:pPr>
        <w:pStyle w:val="ConsPlusNormal"/>
        <w:spacing w:before="220"/>
        <w:ind w:firstLine="540"/>
        <w:jc w:val="both"/>
      </w:pPr>
      <w:r>
        <w:t>Применение конструкций с большей толщиной теплоизоляционного слоя требует технического обоснования.</w:t>
      </w:r>
    </w:p>
    <w:p w:rsidR="000364CC" w:rsidRDefault="000364CC">
      <w:pPr>
        <w:pStyle w:val="ConsPlusNormal"/>
        <w:spacing w:before="220"/>
        <w:ind w:firstLine="540"/>
        <w:jc w:val="both"/>
      </w:pPr>
      <w:r>
        <w:t>6.15 Толщину теплоизоляционного слоя в конструкциях тепловой изоляции приварной, муфтовой и несъемной фланцевой арматуры следует принимать равной толщине изоляции трубопровода.</w:t>
      </w:r>
    </w:p>
    <w:p w:rsidR="000364CC" w:rsidRDefault="000364CC">
      <w:pPr>
        <w:pStyle w:val="ConsPlusNormal"/>
        <w:spacing w:before="220"/>
        <w:ind w:firstLine="540"/>
        <w:jc w:val="both"/>
      </w:pPr>
      <w:r>
        <w:t>Толщину теплоизоляционного слоя в съемных теплоизоляционных конструкциях фланцевых соединений и фланцевой арматуры с положительной и отрицательной температурой транспортируемых веществ следует принимать равной толщине изоляции трубопровода.</w:t>
      </w:r>
    </w:p>
    <w:p w:rsidR="000364CC" w:rsidRDefault="000364CC">
      <w:pPr>
        <w:pStyle w:val="ConsPlusNormal"/>
        <w:spacing w:before="220"/>
        <w:ind w:firstLine="540"/>
        <w:jc w:val="both"/>
      </w:pPr>
      <w:r>
        <w:t>6.16 Для поверхностей с температурой выше 300 °C и ниже минус 60 °C не допускается применение однослойных конструкций. При многослойной конструкции последующие слои должны перекрывать швы предыдущего.</w:t>
      </w:r>
    </w:p>
    <w:p w:rsidR="000364CC" w:rsidRDefault="000364CC">
      <w:pPr>
        <w:pStyle w:val="ConsPlusNormal"/>
        <w:spacing w:before="220"/>
        <w:ind w:firstLine="540"/>
        <w:jc w:val="both"/>
      </w:pPr>
      <w:r>
        <w:t xml:space="preserve">6.17 Толщину и объем теплоизоляционных изделий из уплотняющихся материалов следует определять по </w:t>
      </w:r>
      <w:hyperlink w:anchor="P4847">
        <w:r>
          <w:rPr>
            <w:color w:val="0000FF"/>
          </w:rPr>
          <w:t>приложению Д</w:t>
        </w:r>
      </w:hyperlink>
      <w:r>
        <w:t>.</w:t>
      </w:r>
    </w:p>
    <w:p w:rsidR="000364CC" w:rsidRDefault="000364CC">
      <w:pPr>
        <w:pStyle w:val="ConsPlusNormal"/>
        <w:jc w:val="both"/>
      </w:pPr>
      <w:r>
        <w:t xml:space="preserve">(п. 6.17 в ред. </w:t>
      </w:r>
      <w:hyperlink r:id="rId71">
        <w:r>
          <w:rPr>
            <w:color w:val="0000FF"/>
          </w:rPr>
          <w:t>Изменения N 2</w:t>
        </w:r>
      </w:hyperlink>
      <w:r>
        <w:t>, утв. Приказом Минстроя России от 28.11.2023 N 850/пр)</w:t>
      </w:r>
    </w:p>
    <w:p w:rsidR="000364CC" w:rsidRDefault="000364CC">
      <w:pPr>
        <w:pStyle w:val="ConsPlusNormal"/>
        <w:spacing w:before="220"/>
        <w:ind w:firstLine="540"/>
        <w:jc w:val="both"/>
      </w:pPr>
      <w:r>
        <w:t>6.18 Толщину металлических и композиционных материалов, применяемых в качестве покровного слоя, в зависимости от наружного диаметра трубопровода или конфигурации теплоизоляционной конструкции следует принимать по приложению Б (</w:t>
      </w:r>
      <w:hyperlink w:anchor="P3305">
        <w:r>
          <w:rPr>
            <w:color w:val="0000FF"/>
          </w:rPr>
          <w:t>таблицы Б.2</w:t>
        </w:r>
      </w:hyperlink>
      <w:r>
        <w:t xml:space="preserve"> и </w:t>
      </w:r>
      <w:hyperlink w:anchor="P3344">
        <w:r>
          <w:rPr>
            <w:color w:val="0000FF"/>
          </w:rPr>
          <w:t>Б.3</w:t>
        </w:r>
      </w:hyperlink>
      <w:r>
        <w:t>).</w:t>
      </w:r>
    </w:p>
    <w:p w:rsidR="000364CC" w:rsidRDefault="000364CC">
      <w:pPr>
        <w:pStyle w:val="ConsPlusNormal"/>
        <w:jc w:val="both"/>
      </w:pPr>
      <w:r>
        <w:t xml:space="preserve">(п. 6.18 в ред. </w:t>
      </w:r>
      <w:hyperlink r:id="rId72">
        <w:r>
          <w:rPr>
            <w:color w:val="0000FF"/>
          </w:rPr>
          <w:t>Изменения N 1</w:t>
        </w:r>
      </w:hyperlink>
      <w:r>
        <w:t>, утв. Приказом Минстроя России от 03.12.2016 N 882/пр)</w:t>
      </w:r>
    </w:p>
    <w:p w:rsidR="000364CC" w:rsidRDefault="000364CC">
      <w:pPr>
        <w:pStyle w:val="ConsPlusNormal"/>
        <w:ind w:firstLine="540"/>
        <w:jc w:val="both"/>
      </w:pPr>
    </w:p>
    <w:p w:rsidR="000364CC" w:rsidRDefault="000364CC">
      <w:pPr>
        <w:pStyle w:val="ConsPlusNormal"/>
        <w:ind w:firstLine="540"/>
        <w:jc w:val="both"/>
      </w:pPr>
      <w:r>
        <w:t xml:space="preserve">Таблица 16 исключена с 4 июня 2017 года. - </w:t>
      </w:r>
      <w:hyperlink r:id="rId73">
        <w:r>
          <w:rPr>
            <w:color w:val="0000FF"/>
          </w:rPr>
          <w:t>Изменение N 1</w:t>
        </w:r>
      </w:hyperlink>
      <w:r>
        <w:t>, утв. Приказом Минстроя России от 03.12.2016 N 882/пр.</w:t>
      </w:r>
    </w:p>
    <w:p w:rsidR="000364CC" w:rsidRDefault="000364CC">
      <w:pPr>
        <w:pStyle w:val="ConsPlusNormal"/>
        <w:ind w:firstLine="540"/>
        <w:jc w:val="both"/>
      </w:pPr>
    </w:p>
    <w:p w:rsidR="000364CC" w:rsidRDefault="000364CC">
      <w:pPr>
        <w:pStyle w:val="ConsPlusNormal"/>
        <w:ind w:firstLine="540"/>
        <w:jc w:val="both"/>
      </w:pPr>
      <w:r>
        <w:t>6.19 В качестве покровного слоя теплоизоляционных конструкций диаметром изоляции более 1600 мм и плоских, расположенных в помещении с неагрессивными и слабоагрессивными средами, допускается применять металлические листы и ленты толщиной 0,7 - 0,8 мм, а для трубопроводов диаметром изоляции более 600 до 1600 мм - 0,6 мм.</w:t>
      </w:r>
    </w:p>
    <w:p w:rsidR="000364CC" w:rsidRDefault="000364CC">
      <w:pPr>
        <w:pStyle w:val="ConsPlusNormal"/>
        <w:spacing w:before="220"/>
        <w:ind w:firstLine="540"/>
        <w:jc w:val="both"/>
      </w:pPr>
      <w:r>
        <w:t>6.20 Листы и ленты из алюминия и алюминиевых сплавов толщиной 0,25 - 0,3 мм рекомендуется применять гофрированными.</w:t>
      </w:r>
    </w:p>
    <w:p w:rsidR="000364CC" w:rsidRDefault="000364CC">
      <w:pPr>
        <w:pStyle w:val="ConsPlusNormal"/>
        <w:spacing w:before="220"/>
        <w:ind w:firstLine="540"/>
        <w:jc w:val="both"/>
      </w:pPr>
      <w:r>
        <w:t>6.21 Штукатурный покровный слой теплоизолированной поверхности, расположенной в помещении, должен быть оклеен тканью. Толщину штукатурного покрытия при укладке по жестким или волокнистым материалам в зависимости от диаметра изолируемого объекта следует принимать по таблице 17.</w:t>
      </w:r>
    </w:p>
    <w:p w:rsidR="000364CC" w:rsidRDefault="000364CC">
      <w:pPr>
        <w:pStyle w:val="ConsPlusNormal"/>
        <w:jc w:val="both"/>
      </w:pPr>
      <w:r>
        <w:lastRenderedPageBreak/>
        <w:t xml:space="preserve">(в ред. </w:t>
      </w:r>
      <w:hyperlink r:id="rId74">
        <w:r>
          <w:rPr>
            <w:color w:val="0000FF"/>
          </w:rPr>
          <w:t>Изменения N 2</w:t>
        </w:r>
      </w:hyperlink>
      <w:r>
        <w:t>, утв. Приказом Минстроя России от 28.11.2023 N 850/пр)</w:t>
      </w:r>
    </w:p>
    <w:p w:rsidR="000364CC" w:rsidRDefault="000364CC">
      <w:pPr>
        <w:pStyle w:val="ConsPlusNormal"/>
        <w:ind w:firstLine="540"/>
        <w:jc w:val="both"/>
      </w:pPr>
    </w:p>
    <w:p w:rsidR="000364CC" w:rsidRDefault="000364CC">
      <w:pPr>
        <w:pStyle w:val="ConsPlusNormal"/>
        <w:jc w:val="right"/>
      </w:pPr>
      <w:r>
        <w:t>Таблица 17</w:t>
      </w:r>
    </w:p>
    <w:p w:rsidR="000364CC" w:rsidRDefault="000364C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2137"/>
        <w:gridCol w:w="2137"/>
        <w:gridCol w:w="2138"/>
      </w:tblGrid>
      <w:tr w:rsidR="000364CC">
        <w:tc>
          <w:tcPr>
            <w:tcW w:w="2665" w:type="dxa"/>
            <w:vMerge w:val="restart"/>
            <w:vAlign w:val="center"/>
          </w:tcPr>
          <w:p w:rsidR="000364CC" w:rsidRDefault="000364CC">
            <w:pPr>
              <w:pStyle w:val="ConsPlusNormal"/>
              <w:jc w:val="center"/>
            </w:pPr>
            <w:r>
              <w:t>Вид изоляционного материала (основание)</w:t>
            </w:r>
          </w:p>
        </w:tc>
        <w:tc>
          <w:tcPr>
            <w:tcW w:w="6412" w:type="dxa"/>
            <w:gridSpan w:val="3"/>
            <w:vAlign w:val="center"/>
          </w:tcPr>
          <w:p w:rsidR="000364CC" w:rsidRDefault="000364CC">
            <w:pPr>
              <w:pStyle w:val="ConsPlusNormal"/>
              <w:jc w:val="center"/>
            </w:pPr>
            <w:r>
              <w:t>Толщина штукатурного покрытия, мм</w:t>
            </w:r>
          </w:p>
        </w:tc>
      </w:tr>
      <w:tr w:rsidR="000364CC">
        <w:tc>
          <w:tcPr>
            <w:tcW w:w="2665" w:type="dxa"/>
            <w:vMerge/>
          </w:tcPr>
          <w:p w:rsidR="000364CC" w:rsidRDefault="000364CC">
            <w:pPr>
              <w:pStyle w:val="ConsPlusNormal"/>
            </w:pPr>
          </w:p>
        </w:tc>
        <w:tc>
          <w:tcPr>
            <w:tcW w:w="6412" w:type="dxa"/>
            <w:gridSpan w:val="3"/>
            <w:vAlign w:val="center"/>
          </w:tcPr>
          <w:p w:rsidR="000364CC" w:rsidRDefault="000364CC">
            <w:pPr>
              <w:pStyle w:val="ConsPlusNormal"/>
              <w:jc w:val="center"/>
            </w:pPr>
            <w:r>
              <w:t>Вид изолируемого объекта</w:t>
            </w:r>
          </w:p>
        </w:tc>
      </w:tr>
      <w:tr w:rsidR="000364CC">
        <w:tc>
          <w:tcPr>
            <w:tcW w:w="2665" w:type="dxa"/>
            <w:vMerge/>
          </w:tcPr>
          <w:p w:rsidR="000364CC" w:rsidRDefault="000364CC">
            <w:pPr>
              <w:pStyle w:val="ConsPlusNormal"/>
            </w:pPr>
          </w:p>
        </w:tc>
        <w:tc>
          <w:tcPr>
            <w:tcW w:w="4274" w:type="dxa"/>
            <w:gridSpan w:val="2"/>
            <w:vAlign w:val="center"/>
          </w:tcPr>
          <w:p w:rsidR="000364CC" w:rsidRDefault="000364CC">
            <w:pPr>
              <w:pStyle w:val="ConsPlusNormal"/>
              <w:jc w:val="center"/>
            </w:pPr>
            <w:r>
              <w:t>трубопроводы наружным диаметром, мм</w:t>
            </w:r>
          </w:p>
        </w:tc>
        <w:tc>
          <w:tcPr>
            <w:tcW w:w="2138" w:type="dxa"/>
            <w:vMerge w:val="restart"/>
            <w:vAlign w:val="center"/>
          </w:tcPr>
          <w:p w:rsidR="000364CC" w:rsidRDefault="000364CC">
            <w:pPr>
              <w:pStyle w:val="ConsPlusNormal"/>
              <w:jc w:val="center"/>
            </w:pPr>
            <w:r>
              <w:t>оборудование</w:t>
            </w:r>
          </w:p>
        </w:tc>
      </w:tr>
      <w:tr w:rsidR="000364CC">
        <w:tc>
          <w:tcPr>
            <w:tcW w:w="2665" w:type="dxa"/>
            <w:vMerge/>
          </w:tcPr>
          <w:p w:rsidR="000364CC" w:rsidRDefault="000364CC">
            <w:pPr>
              <w:pStyle w:val="ConsPlusNormal"/>
            </w:pPr>
          </w:p>
        </w:tc>
        <w:tc>
          <w:tcPr>
            <w:tcW w:w="2137" w:type="dxa"/>
            <w:vAlign w:val="center"/>
          </w:tcPr>
          <w:p w:rsidR="000364CC" w:rsidRDefault="000364CC">
            <w:pPr>
              <w:pStyle w:val="ConsPlusNormal"/>
              <w:jc w:val="center"/>
            </w:pPr>
            <w:r>
              <w:t>до 133 вкл.</w:t>
            </w:r>
          </w:p>
        </w:tc>
        <w:tc>
          <w:tcPr>
            <w:tcW w:w="2137" w:type="dxa"/>
            <w:vAlign w:val="center"/>
          </w:tcPr>
          <w:p w:rsidR="000364CC" w:rsidRDefault="000364CC">
            <w:pPr>
              <w:pStyle w:val="ConsPlusNormal"/>
              <w:jc w:val="center"/>
            </w:pPr>
            <w:r>
              <w:t>159 и более</w:t>
            </w:r>
          </w:p>
        </w:tc>
        <w:tc>
          <w:tcPr>
            <w:tcW w:w="2138" w:type="dxa"/>
            <w:vMerge/>
          </w:tcPr>
          <w:p w:rsidR="000364CC" w:rsidRDefault="000364CC">
            <w:pPr>
              <w:pStyle w:val="ConsPlusNormal"/>
            </w:pPr>
          </w:p>
        </w:tc>
      </w:tr>
      <w:tr w:rsidR="000364CC">
        <w:tc>
          <w:tcPr>
            <w:tcW w:w="2665" w:type="dxa"/>
          </w:tcPr>
          <w:p w:rsidR="000364CC" w:rsidRDefault="000364CC">
            <w:pPr>
              <w:pStyle w:val="ConsPlusNormal"/>
            </w:pPr>
            <w:r>
              <w:t>Жесткие изделия</w:t>
            </w:r>
          </w:p>
        </w:tc>
        <w:tc>
          <w:tcPr>
            <w:tcW w:w="2137" w:type="dxa"/>
          </w:tcPr>
          <w:p w:rsidR="000364CC" w:rsidRDefault="000364CC">
            <w:pPr>
              <w:pStyle w:val="ConsPlusNormal"/>
              <w:jc w:val="center"/>
            </w:pPr>
            <w:r>
              <w:t>10</w:t>
            </w:r>
          </w:p>
        </w:tc>
        <w:tc>
          <w:tcPr>
            <w:tcW w:w="2137" w:type="dxa"/>
          </w:tcPr>
          <w:p w:rsidR="000364CC" w:rsidRDefault="000364CC">
            <w:pPr>
              <w:pStyle w:val="ConsPlusNormal"/>
              <w:jc w:val="center"/>
            </w:pPr>
            <w:r>
              <w:t>15</w:t>
            </w:r>
          </w:p>
        </w:tc>
        <w:tc>
          <w:tcPr>
            <w:tcW w:w="2138" w:type="dxa"/>
          </w:tcPr>
          <w:p w:rsidR="000364CC" w:rsidRDefault="000364CC">
            <w:pPr>
              <w:pStyle w:val="ConsPlusNormal"/>
              <w:jc w:val="center"/>
            </w:pPr>
            <w:r>
              <w:t>20</w:t>
            </w:r>
          </w:p>
        </w:tc>
      </w:tr>
      <w:tr w:rsidR="000364CC">
        <w:tc>
          <w:tcPr>
            <w:tcW w:w="2665" w:type="dxa"/>
          </w:tcPr>
          <w:p w:rsidR="000364CC" w:rsidRDefault="000364CC">
            <w:pPr>
              <w:pStyle w:val="ConsPlusNormal"/>
            </w:pPr>
            <w:r>
              <w:t>Волокнистые изделия</w:t>
            </w:r>
          </w:p>
        </w:tc>
        <w:tc>
          <w:tcPr>
            <w:tcW w:w="2137" w:type="dxa"/>
          </w:tcPr>
          <w:p w:rsidR="000364CC" w:rsidRDefault="000364CC">
            <w:pPr>
              <w:pStyle w:val="ConsPlusNormal"/>
              <w:jc w:val="center"/>
            </w:pPr>
            <w:r>
              <w:t>15</w:t>
            </w:r>
          </w:p>
        </w:tc>
        <w:tc>
          <w:tcPr>
            <w:tcW w:w="2137" w:type="dxa"/>
          </w:tcPr>
          <w:p w:rsidR="000364CC" w:rsidRDefault="000364CC">
            <w:pPr>
              <w:pStyle w:val="ConsPlusNormal"/>
              <w:jc w:val="center"/>
            </w:pPr>
            <w:r>
              <w:t>15 - 20</w:t>
            </w:r>
          </w:p>
        </w:tc>
        <w:tc>
          <w:tcPr>
            <w:tcW w:w="2138" w:type="dxa"/>
          </w:tcPr>
          <w:p w:rsidR="000364CC" w:rsidRDefault="000364CC">
            <w:pPr>
              <w:pStyle w:val="ConsPlusNormal"/>
              <w:jc w:val="center"/>
            </w:pPr>
            <w:r>
              <w:t>20 - 25</w:t>
            </w:r>
          </w:p>
        </w:tc>
      </w:tr>
    </w:tbl>
    <w:p w:rsidR="000364CC" w:rsidRDefault="000364CC">
      <w:pPr>
        <w:pStyle w:val="ConsPlusNormal"/>
        <w:ind w:firstLine="540"/>
        <w:jc w:val="both"/>
      </w:pPr>
    </w:p>
    <w:p w:rsidR="000364CC" w:rsidRDefault="000364CC">
      <w:pPr>
        <w:pStyle w:val="ConsPlusNormal"/>
        <w:ind w:firstLine="540"/>
        <w:jc w:val="both"/>
      </w:pPr>
      <w:r>
        <w:t>6.22 Для теплоизоляционных конструкций, подвергающихся воздействию агрессивных сред, следует предусматривать защиту металлических покрытий от коррозии.</w:t>
      </w:r>
    </w:p>
    <w:p w:rsidR="000364CC" w:rsidRDefault="000364CC">
      <w:pPr>
        <w:pStyle w:val="ConsPlusNormal"/>
        <w:spacing w:before="220"/>
        <w:ind w:firstLine="540"/>
        <w:jc w:val="both"/>
      </w:pPr>
      <w:r>
        <w:t>При использовании в качестве покровного слоя стали тонколистовой оцинкованной толщина цинкового покрытия выбирается с учетом степени агрессивного воздействия среды и предполагаемого срока службы покровного слоя, но не менее 20 мкм.</w:t>
      </w:r>
    </w:p>
    <w:p w:rsidR="000364CC" w:rsidRDefault="000364CC">
      <w:pPr>
        <w:pStyle w:val="ConsPlusNormal"/>
        <w:spacing w:before="220"/>
        <w:ind w:firstLine="540"/>
        <w:jc w:val="both"/>
      </w:pPr>
      <w:r>
        <w:t>При применении в качестве покровного слоя листов и лент из алюминия и алюминиевых сплавов и теплоизоляционного слоя в стальной неокрашенной сетке или при устройстве каркаса следует предусматривать установку под покровный слой прокладки из рулонного материала или окраску покровного слоя изнутри битумным лаком.</w:t>
      </w:r>
    </w:p>
    <w:p w:rsidR="000364CC" w:rsidRDefault="000364CC">
      <w:pPr>
        <w:pStyle w:val="ConsPlusNormal"/>
        <w:spacing w:before="220"/>
        <w:ind w:firstLine="540"/>
        <w:jc w:val="both"/>
      </w:pPr>
      <w:r>
        <w:t>6.23 Под покровный слой из неметаллических материалов в помещениях хранения и переработки пищевых продуктов следует предусматривать установку сетки стальной из проволоки диаметром не менее 1 мм с ячейками размером не более 12 x 12 мм.</w:t>
      </w:r>
    </w:p>
    <w:p w:rsidR="000364CC" w:rsidRDefault="000364CC">
      <w:pPr>
        <w:pStyle w:val="ConsPlusNormal"/>
        <w:spacing w:before="220"/>
        <w:ind w:firstLine="540"/>
        <w:jc w:val="both"/>
      </w:pPr>
      <w:r>
        <w:t>6.24 Конструкция тепловой изоляции должна исключать ее деформацию и сползание теплоизоляционного слоя в процессе эксплуатации. В составе теплоизоляционных конструкций оборудования и трубопроводов следует предусматривать опорные элементы и разгружающие устройства, обеспечивающие механическую прочность и эксплуатационную надежность конструкций.</w:t>
      </w:r>
    </w:p>
    <w:p w:rsidR="000364CC" w:rsidRDefault="000364CC">
      <w:pPr>
        <w:pStyle w:val="ConsPlusNormal"/>
        <w:spacing w:before="220"/>
        <w:ind w:firstLine="540"/>
        <w:jc w:val="both"/>
      </w:pPr>
      <w:r>
        <w:t>На вертикальных участках трубопроводов и оборудования опорные конструкции следует предусматривать через каждые 3 - 4 м по высоте.</w:t>
      </w:r>
    </w:p>
    <w:p w:rsidR="000364CC" w:rsidRDefault="000364CC">
      <w:pPr>
        <w:pStyle w:val="ConsPlusNormal"/>
        <w:spacing w:before="220"/>
        <w:ind w:firstLine="540"/>
        <w:jc w:val="both"/>
      </w:pPr>
      <w:r>
        <w:t>6.25 В конструкциях тепловой изоляции оборудования и трубопроводов с отрицательными температурами веществ не следует применять металлические крепежные детали, проходящие через всю толщину теплоизоляционного слоя. Крепежные детали или их части следует предусматривать из материалов с теплопроводностью не более 0,23 Вт/(м·°C).</w:t>
      </w:r>
    </w:p>
    <w:p w:rsidR="000364CC" w:rsidRDefault="000364CC">
      <w:pPr>
        <w:pStyle w:val="ConsPlusNormal"/>
        <w:spacing w:before="220"/>
        <w:ind w:firstLine="540"/>
        <w:jc w:val="both"/>
      </w:pPr>
      <w:r>
        <w:t>Деревянные крепежные детали должны быть обработаны антипиреном и антисептическим составом.</w:t>
      </w:r>
    </w:p>
    <w:p w:rsidR="000364CC" w:rsidRDefault="000364CC">
      <w:pPr>
        <w:pStyle w:val="ConsPlusNormal"/>
        <w:spacing w:before="220"/>
        <w:ind w:firstLine="540"/>
        <w:jc w:val="both"/>
      </w:pPr>
      <w:r>
        <w:t>Элементы крепления, изготовленные из углеродистой стали, должны иметь антикоррозийное покрытие.</w:t>
      </w:r>
    </w:p>
    <w:p w:rsidR="000364CC" w:rsidRDefault="000364CC">
      <w:pPr>
        <w:pStyle w:val="ConsPlusNormal"/>
        <w:spacing w:before="220"/>
        <w:ind w:firstLine="540"/>
        <w:jc w:val="both"/>
      </w:pPr>
      <w:r>
        <w:t xml:space="preserve">6.26 Размещение крепежных деталей на изолируемых поверхностях следует принимать в соответствии с </w:t>
      </w:r>
      <w:hyperlink r:id="rId75">
        <w:r>
          <w:rPr>
            <w:color w:val="0000FF"/>
          </w:rPr>
          <w:t>ГОСТ 17314</w:t>
        </w:r>
      </w:hyperlink>
      <w:r>
        <w:t>.</w:t>
      </w:r>
    </w:p>
    <w:p w:rsidR="000364CC" w:rsidRDefault="000364CC">
      <w:pPr>
        <w:pStyle w:val="ConsPlusNormal"/>
        <w:spacing w:before="220"/>
        <w:ind w:firstLine="540"/>
        <w:jc w:val="both"/>
      </w:pPr>
      <w:r>
        <w:t xml:space="preserve">6.27 Детали, предусматриваемые для крепления теплоизоляционной конструкции на </w:t>
      </w:r>
      <w:r>
        <w:lastRenderedPageBreak/>
        <w:t>поверхности с отрицательными температурами, должны иметь антикоррозионное покрытие или изготавливаться из коррозионно-стойких материалов.</w:t>
      </w:r>
    </w:p>
    <w:p w:rsidR="000364CC" w:rsidRDefault="000364CC">
      <w:pPr>
        <w:pStyle w:val="ConsPlusNormal"/>
        <w:spacing w:before="220"/>
        <w:ind w:firstLine="540"/>
        <w:jc w:val="both"/>
      </w:pPr>
      <w:r>
        <w:t>Крепежные детали, соприкасающиеся с изолируемой поверхностью, следует предусматривать:</w:t>
      </w:r>
    </w:p>
    <w:p w:rsidR="000364CC" w:rsidRDefault="000364CC">
      <w:pPr>
        <w:pStyle w:val="ConsPlusNormal"/>
        <w:spacing w:before="220"/>
        <w:ind w:firstLine="540"/>
        <w:jc w:val="both"/>
      </w:pPr>
      <w:r>
        <w:t>для поверхностей с температурой от минус 40 до 400 °C - из углеродистой стали;</w:t>
      </w:r>
    </w:p>
    <w:p w:rsidR="000364CC" w:rsidRDefault="000364CC">
      <w:pPr>
        <w:pStyle w:val="ConsPlusNormal"/>
        <w:spacing w:before="220"/>
        <w:ind w:firstLine="540"/>
        <w:jc w:val="both"/>
      </w:pPr>
      <w:r>
        <w:t>для поверхностей с температурой выше 400 и ниже минус 40 °C - из того же материала, что и изолируемая поверхность.</w:t>
      </w:r>
    </w:p>
    <w:p w:rsidR="000364CC" w:rsidRDefault="000364CC">
      <w:pPr>
        <w:pStyle w:val="ConsPlusNormal"/>
        <w:spacing w:before="220"/>
        <w:ind w:firstLine="540"/>
        <w:jc w:val="both"/>
      </w:pPr>
      <w:r>
        <w:t>Элементы крепления теплоизоляционного и покровного слоев теплоизоляционных конструкций оборудования и трубопроводов, расположенных на открытом воздухе в районах с расчетной температурой окружающего воздуха ниже минус 40 °C, следует применять из легированной стали или алюминия.</w:t>
      </w:r>
    </w:p>
    <w:p w:rsidR="000364CC" w:rsidRDefault="000364CC">
      <w:pPr>
        <w:pStyle w:val="ConsPlusNormal"/>
        <w:spacing w:before="220"/>
        <w:ind w:firstLine="540"/>
        <w:jc w:val="both"/>
      </w:pPr>
      <w:r>
        <w:t>6.28 Конструкция покровного слоя тепловой изоляции должна допускать возможность компенсации температурных деформаций изолируемого объекта и теплоизоляционной конструкции.</w:t>
      </w:r>
    </w:p>
    <w:p w:rsidR="000364CC" w:rsidRDefault="000364CC">
      <w:pPr>
        <w:pStyle w:val="ConsPlusNormal"/>
        <w:spacing w:before="220"/>
        <w:ind w:firstLine="540"/>
        <w:jc w:val="both"/>
      </w:pPr>
      <w:r>
        <w:t>Температурные швы в защитных покрытиях горизонтальных трубопроводов следует предусматривать у компенсаторов, опор и поворотов, а на вертикальных трубопроводах - в местах установки опорных конструкций.</w:t>
      </w:r>
    </w:p>
    <w:p w:rsidR="000364CC" w:rsidRDefault="000364CC">
      <w:pPr>
        <w:pStyle w:val="ConsPlusNormal"/>
        <w:spacing w:before="220"/>
        <w:ind w:firstLine="540"/>
        <w:jc w:val="both"/>
      </w:pPr>
      <w:r>
        <w:t>При изоляции жесткими формованными изделиями следует предусматривать вставки из волокнистых материалов в местах устройства температурных швов.</w:t>
      </w:r>
    </w:p>
    <w:p w:rsidR="000364CC" w:rsidRDefault="000364CC">
      <w:pPr>
        <w:pStyle w:val="ConsPlusNormal"/>
        <w:spacing w:before="220"/>
        <w:ind w:firstLine="540"/>
        <w:jc w:val="both"/>
      </w:pPr>
      <w:r>
        <w:t>6.29 Выбор материала для покровного слоя теплоизоляционных конструкций оборудования и трубопроводов, расположенных на открытом воздухе в районах с расчетной температурой окружающего воздуха минус 40 °C и ниже, следует производить с учетом температурных пределов применения материалов по действующим нормативным документам.</w:t>
      </w:r>
    </w:p>
    <w:p w:rsidR="000364CC" w:rsidRDefault="000364CC">
      <w:pPr>
        <w:pStyle w:val="ConsPlusNormal"/>
        <w:spacing w:before="220"/>
        <w:ind w:firstLine="540"/>
        <w:jc w:val="both"/>
      </w:pPr>
      <w:r>
        <w:t>6.30 Конструкция крепления покровного слоя тепловой изоляции оборудования и трубопроводов с отрицательными температурами веществ должна исключать возможность повреждения пароизоляционного слоя в процессе эксплуатации.</w:t>
      </w:r>
    </w:p>
    <w:p w:rsidR="000364CC" w:rsidRDefault="000364CC">
      <w:pPr>
        <w:pStyle w:val="ConsPlusNormal"/>
        <w:spacing w:before="220"/>
        <w:ind w:firstLine="540"/>
        <w:jc w:val="both"/>
      </w:pPr>
      <w:r>
        <w:t>6.31 Для оборудования и трубопроводов с отрицательными температурами при применении пароизоляционного слоя из рулонных материалов без сплошной наклейки следует предусматривать герметизацию швов пароизоляционного слоя; при температуре изолируемой поверхности ниже минус 60 °C следует также предусматривать герметизацию швов покровного слоя герметиками или пленочными клеящимися материалами.</w:t>
      </w:r>
    </w:p>
    <w:p w:rsidR="000364CC" w:rsidRDefault="000364CC">
      <w:pPr>
        <w:pStyle w:val="ConsPlusNormal"/>
        <w:spacing w:before="220"/>
        <w:ind w:firstLine="540"/>
        <w:jc w:val="both"/>
      </w:pPr>
      <w:r>
        <w:t>6.32 Для бесканальной прокладки трубопроводов тепловых сетей в сухих грунтах (с влажностью менее 5%) допускается применение изоляции из штучных формованных изделий (скорлупы, сегменты) из пенополиуретана или полимербетона с водонепроницаемым покровным слоем, при этом теплоизоляционные изделия следует укладывать на водостойких и температуростойких мастиках или клеях.</w:t>
      </w:r>
    </w:p>
    <w:p w:rsidR="000364CC" w:rsidRDefault="000364CC">
      <w:pPr>
        <w:pStyle w:val="ConsPlusNormal"/>
        <w:jc w:val="both"/>
      </w:pPr>
      <w:r>
        <w:t xml:space="preserve">(в ред. </w:t>
      </w:r>
      <w:hyperlink r:id="rId76">
        <w:r>
          <w:rPr>
            <w:color w:val="0000FF"/>
          </w:rPr>
          <w:t>Изменения N 2</w:t>
        </w:r>
      </w:hyperlink>
      <w:r>
        <w:t>, утв. Приказом Минстроя России от 28.11.2023 N 850/пр)</w:t>
      </w:r>
    </w:p>
    <w:p w:rsidR="000364CC" w:rsidRDefault="000364CC">
      <w:pPr>
        <w:pStyle w:val="ConsPlusNormal"/>
        <w:spacing w:before="220"/>
        <w:ind w:firstLine="540"/>
        <w:jc w:val="both"/>
      </w:pPr>
      <w:r>
        <w:t xml:space="preserve">6.33 При расчете тепловой изоляции трубопроводов со спутниками расчетную температуру окружающей среды </w:t>
      </w:r>
      <w:r>
        <w:rPr>
          <w:i/>
        </w:rPr>
        <w:t>t</w:t>
      </w:r>
      <w:r>
        <w:rPr>
          <w:vertAlign w:val="subscript"/>
        </w:rPr>
        <w:t>0</w:t>
      </w:r>
      <w:r>
        <w:t xml:space="preserve"> следует принимать:</w:t>
      </w:r>
    </w:p>
    <w:p w:rsidR="000364CC" w:rsidRDefault="000364CC">
      <w:pPr>
        <w:pStyle w:val="ConsPlusNormal"/>
        <w:spacing w:before="220"/>
        <w:ind w:firstLine="540"/>
        <w:jc w:val="both"/>
      </w:pPr>
      <w:r>
        <w:t>на открытом воздухе - среднюю наиболее холодной пятидневки или в соответствии с заданием на проектирование;</w:t>
      </w:r>
    </w:p>
    <w:p w:rsidR="000364CC" w:rsidRDefault="000364CC">
      <w:pPr>
        <w:pStyle w:val="ConsPlusNormal"/>
        <w:spacing w:before="220"/>
        <w:ind w:firstLine="540"/>
        <w:jc w:val="both"/>
      </w:pPr>
      <w:r>
        <w:t xml:space="preserve">в помещении - в соответствии с заданием на проектирование, а при отсутствии данных о </w:t>
      </w:r>
      <w:r>
        <w:lastRenderedPageBreak/>
        <w:t>температуре окружающего воздуха - 20 °C;</w:t>
      </w:r>
    </w:p>
    <w:p w:rsidR="000364CC" w:rsidRDefault="000364CC">
      <w:pPr>
        <w:pStyle w:val="ConsPlusNormal"/>
        <w:spacing w:before="220"/>
        <w:ind w:firstLine="540"/>
        <w:jc w:val="both"/>
      </w:pPr>
      <w:r>
        <w:t>в тоннелях - 40 °C;</w:t>
      </w:r>
    </w:p>
    <w:p w:rsidR="000364CC" w:rsidRDefault="000364CC">
      <w:pPr>
        <w:pStyle w:val="ConsPlusNormal"/>
        <w:spacing w:before="220"/>
        <w:ind w:firstLine="540"/>
        <w:jc w:val="both"/>
      </w:pPr>
      <w:r>
        <w:t>Расчетную температуру теплоносителя в трубопроводе и обогревающем его спутнике принимают в соответствии с заданием на проектирование тепловой изоляции.</w:t>
      </w:r>
    </w:p>
    <w:p w:rsidR="000364CC" w:rsidRDefault="000364CC">
      <w:pPr>
        <w:pStyle w:val="ConsPlusNormal"/>
        <w:jc w:val="both"/>
      </w:pPr>
      <w:r>
        <w:t xml:space="preserve">(п. 6.33 введен </w:t>
      </w:r>
      <w:hyperlink r:id="rId77">
        <w:r>
          <w:rPr>
            <w:color w:val="0000FF"/>
          </w:rPr>
          <w:t>Изменением N 1</w:t>
        </w:r>
      </w:hyperlink>
      <w:r>
        <w:t>, утв. Приказом Минстроя России от 03.12.2016 N 882/пр)</w:t>
      </w:r>
    </w:p>
    <w:p w:rsidR="000364CC" w:rsidRDefault="000364CC">
      <w:pPr>
        <w:pStyle w:val="ConsPlusNormal"/>
        <w:spacing w:before="220"/>
        <w:ind w:firstLine="540"/>
        <w:jc w:val="both"/>
      </w:pPr>
      <w:r>
        <w:t>6.34 Для полимерных трубопроводов и изоляционных материалов, подверженных деструкции при прямом воздействии солнечных лучей, на открытом воздухе обязательно применение покровного слоя, устойчивого к воздействию ультрафиолетового излучения.</w:t>
      </w:r>
    </w:p>
    <w:p w:rsidR="000364CC" w:rsidRDefault="000364CC">
      <w:pPr>
        <w:pStyle w:val="ConsPlusNormal"/>
        <w:jc w:val="both"/>
      </w:pPr>
      <w:r>
        <w:t xml:space="preserve">(п. 6.34 введен </w:t>
      </w:r>
      <w:hyperlink r:id="rId78">
        <w:r>
          <w:rPr>
            <w:color w:val="0000FF"/>
          </w:rPr>
          <w:t>Изменением N 2</w:t>
        </w:r>
      </w:hyperlink>
      <w:r>
        <w:t>, утв. Приказом Минстроя России от 28.11.2023 N 850/пр)</w:t>
      </w:r>
    </w:p>
    <w:p w:rsidR="000364CC" w:rsidRDefault="000364CC">
      <w:pPr>
        <w:pStyle w:val="ConsPlusNormal"/>
        <w:spacing w:before="220"/>
        <w:ind w:firstLine="540"/>
        <w:jc w:val="both"/>
      </w:pPr>
      <w:r>
        <w:t xml:space="preserve">6.35 При расчете толщины тепловой изоляции оборудования и трубопроводов следует использовать уточненные зависимости теплопроводности от средней температуры в виде экспоненциальной функции (не линейной), приведенные в </w:t>
      </w:r>
      <w:hyperlink w:anchor="P3434">
        <w:r>
          <w:rPr>
            <w:color w:val="0000FF"/>
          </w:rPr>
          <w:t>таблице Б.5</w:t>
        </w:r>
      </w:hyperlink>
      <w:r>
        <w:t xml:space="preserve">. Для материалов и изделий, не представленных в </w:t>
      </w:r>
      <w:hyperlink w:anchor="P3434">
        <w:r>
          <w:rPr>
            <w:color w:val="0000FF"/>
          </w:rPr>
          <w:t>таблице Б.5</w:t>
        </w:r>
      </w:hyperlink>
      <w:r>
        <w:t xml:space="preserve">, допускается использовать линейные зависимости теплопроводности от средней температуры, приведенные в </w:t>
      </w:r>
      <w:hyperlink w:anchor="P3114">
        <w:r>
          <w:rPr>
            <w:color w:val="0000FF"/>
          </w:rPr>
          <w:t>таблице Б.1</w:t>
        </w:r>
      </w:hyperlink>
      <w:r>
        <w:t>.</w:t>
      </w:r>
    </w:p>
    <w:p w:rsidR="000364CC" w:rsidRDefault="000364CC">
      <w:pPr>
        <w:pStyle w:val="ConsPlusNormal"/>
        <w:jc w:val="both"/>
      </w:pPr>
      <w:r>
        <w:t xml:space="preserve">(п. 6.35 введен </w:t>
      </w:r>
      <w:hyperlink r:id="rId79">
        <w:r>
          <w:rPr>
            <w:color w:val="0000FF"/>
          </w:rPr>
          <w:t>Изменением N 2</w:t>
        </w:r>
      </w:hyperlink>
      <w:r>
        <w:t>, утв. Приказом Минстроя России от 28.11.2023 N 850/пр)</w:t>
      </w:r>
    </w:p>
    <w:p w:rsidR="000364CC" w:rsidRDefault="000364CC">
      <w:pPr>
        <w:pStyle w:val="ConsPlusNormal"/>
        <w:spacing w:before="220"/>
        <w:ind w:firstLine="540"/>
        <w:jc w:val="both"/>
      </w:pPr>
      <w:r>
        <w:t>6.36 Отслоение теплоизоляционного слоя от поверхности трубопроводов в течение срока эксплуатации, установленного нормативными документами, не допускается.</w:t>
      </w:r>
    </w:p>
    <w:p w:rsidR="000364CC" w:rsidRDefault="000364CC">
      <w:pPr>
        <w:pStyle w:val="ConsPlusNormal"/>
        <w:jc w:val="both"/>
      </w:pPr>
      <w:r>
        <w:t xml:space="preserve">(п. 6.36 введен </w:t>
      </w:r>
      <w:hyperlink r:id="rId80">
        <w:r>
          <w:rPr>
            <w:color w:val="0000FF"/>
          </w:rPr>
          <w:t>Изменением N 2</w:t>
        </w:r>
      </w:hyperlink>
      <w:r>
        <w:t>, утв. Приказом Минстроя России от 28.11.2023 N 850/пр)</w:t>
      </w:r>
    </w:p>
    <w:p w:rsidR="000364CC" w:rsidRDefault="000364CC">
      <w:pPr>
        <w:pStyle w:val="ConsPlusNormal"/>
        <w:spacing w:before="220"/>
        <w:ind w:firstLine="540"/>
        <w:jc w:val="both"/>
      </w:pPr>
      <w:r>
        <w:t xml:space="preserve">6.37 Тепловые потери через стенку и стыковые соединения трубопроводов (в том числе полимерных) должны определяться на основании данных, приведенных в </w:t>
      </w:r>
      <w:hyperlink w:anchor="P3434">
        <w:r>
          <w:rPr>
            <w:color w:val="0000FF"/>
          </w:rPr>
          <w:t>таблице Б.5</w:t>
        </w:r>
      </w:hyperlink>
      <w:r>
        <w:t xml:space="preserve">, или на основании измеренной величины теплопроводности по </w:t>
      </w:r>
      <w:hyperlink r:id="rId81">
        <w:r>
          <w:rPr>
            <w:color w:val="0000FF"/>
          </w:rPr>
          <w:t>ГОСТ 32025</w:t>
        </w:r>
      </w:hyperlink>
      <w:r>
        <w:t>. Для полимерных трубопроводов тепловые потери через стенку и стыковые соединения следует определять с учетом термического сопротивления стенки трубопровода.</w:t>
      </w:r>
    </w:p>
    <w:p w:rsidR="000364CC" w:rsidRDefault="000364CC">
      <w:pPr>
        <w:pStyle w:val="ConsPlusNormal"/>
        <w:jc w:val="both"/>
      </w:pPr>
      <w:r>
        <w:t xml:space="preserve">(п. 6.37 введен </w:t>
      </w:r>
      <w:hyperlink r:id="rId82">
        <w:r>
          <w:rPr>
            <w:color w:val="0000FF"/>
          </w:rPr>
          <w:t>Изменением N 2</w:t>
        </w:r>
      </w:hyperlink>
      <w:r>
        <w:t>, утв. Приказом Минстроя России от 28.11.2023 N 850/пр)</w:t>
      </w:r>
    </w:p>
    <w:p w:rsidR="000364CC" w:rsidRDefault="000364CC">
      <w:pPr>
        <w:pStyle w:val="ConsPlusNormal"/>
        <w:spacing w:before="220"/>
        <w:ind w:firstLine="540"/>
        <w:jc w:val="both"/>
      </w:pPr>
      <w:r>
        <w:t xml:space="preserve">6.38 При бесканальной прокладке трубопроводы заводского изготовления в пенополиуретановой теплоизоляции с полиэтиленовой оболочкой должны соответствовать </w:t>
      </w:r>
      <w:hyperlink r:id="rId83">
        <w:r>
          <w:rPr>
            <w:color w:val="0000FF"/>
          </w:rPr>
          <w:t>ГОСТ 30732</w:t>
        </w:r>
      </w:hyperlink>
      <w:r>
        <w:t xml:space="preserve">, </w:t>
      </w:r>
      <w:hyperlink r:id="rId84">
        <w:r>
          <w:rPr>
            <w:color w:val="0000FF"/>
          </w:rPr>
          <w:t>ГОСТ Р 54468</w:t>
        </w:r>
      </w:hyperlink>
      <w:r>
        <w:t xml:space="preserve">, </w:t>
      </w:r>
      <w:hyperlink r:id="rId85">
        <w:r>
          <w:rPr>
            <w:color w:val="0000FF"/>
          </w:rPr>
          <w:t>ГОСТ Р 56730</w:t>
        </w:r>
      </w:hyperlink>
      <w:r>
        <w:t xml:space="preserve">, трубопроводы заводского изготовления в пенополимерминеральной изоляции - </w:t>
      </w:r>
      <w:hyperlink r:id="rId86">
        <w:r>
          <w:rPr>
            <w:color w:val="0000FF"/>
          </w:rPr>
          <w:t>ГОСТ Р 56227</w:t>
        </w:r>
      </w:hyperlink>
      <w:r>
        <w:t xml:space="preserve">. Тепловые потери через стенку и стыковые соединения для таких трубопроводов следует определять на основании данных, приведенных в </w:t>
      </w:r>
      <w:hyperlink w:anchor="P3434">
        <w:r>
          <w:rPr>
            <w:color w:val="0000FF"/>
          </w:rPr>
          <w:t>таблице Б.5</w:t>
        </w:r>
      </w:hyperlink>
      <w:r>
        <w:t xml:space="preserve">, или на основании измеренной величины теплопроводности по </w:t>
      </w:r>
      <w:hyperlink r:id="rId87">
        <w:r>
          <w:rPr>
            <w:color w:val="0000FF"/>
          </w:rPr>
          <w:t>ГОСТ 32025</w:t>
        </w:r>
      </w:hyperlink>
      <w:r>
        <w:t>.</w:t>
      </w:r>
    </w:p>
    <w:p w:rsidR="000364CC" w:rsidRDefault="000364CC">
      <w:pPr>
        <w:pStyle w:val="ConsPlusNormal"/>
        <w:jc w:val="both"/>
      </w:pPr>
      <w:r>
        <w:t xml:space="preserve">(п. 6.38 введен </w:t>
      </w:r>
      <w:hyperlink r:id="rId88">
        <w:r>
          <w:rPr>
            <w:color w:val="0000FF"/>
          </w:rPr>
          <w:t>Изменением N 2</w:t>
        </w:r>
      </w:hyperlink>
      <w:r>
        <w:t>, утв. Приказом Минстроя России от 28.11.2023 N 850/пр)</w:t>
      </w:r>
    </w:p>
    <w:p w:rsidR="000364CC" w:rsidRDefault="000364CC">
      <w:pPr>
        <w:pStyle w:val="ConsPlusNormal"/>
        <w:ind w:firstLine="540"/>
        <w:jc w:val="both"/>
      </w:pPr>
    </w:p>
    <w:p w:rsidR="000364CC" w:rsidRDefault="000364CC">
      <w:pPr>
        <w:pStyle w:val="ConsPlusNormal"/>
        <w:ind w:firstLine="540"/>
        <w:jc w:val="both"/>
      </w:pPr>
    </w:p>
    <w:p w:rsidR="000364CC" w:rsidRDefault="000364CC">
      <w:pPr>
        <w:pStyle w:val="ConsPlusNormal"/>
        <w:ind w:firstLine="540"/>
        <w:jc w:val="both"/>
      </w:pPr>
    </w:p>
    <w:p w:rsidR="000364CC" w:rsidRDefault="000364CC">
      <w:pPr>
        <w:pStyle w:val="ConsPlusNormal"/>
        <w:ind w:firstLine="540"/>
        <w:jc w:val="both"/>
      </w:pPr>
    </w:p>
    <w:p w:rsidR="000364CC" w:rsidRDefault="000364CC">
      <w:pPr>
        <w:pStyle w:val="ConsPlusNormal"/>
        <w:ind w:firstLine="540"/>
        <w:jc w:val="both"/>
      </w:pPr>
    </w:p>
    <w:p w:rsidR="000364CC" w:rsidRDefault="000364CC">
      <w:pPr>
        <w:pStyle w:val="ConsPlusNormal"/>
        <w:jc w:val="right"/>
        <w:outlineLvl w:val="0"/>
      </w:pPr>
      <w:bookmarkStart w:id="23" w:name="P3074"/>
      <w:bookmarkEnd w:id="23"/>
      <w:r>
        <w:rPr>
          <w:b/>
        </w:rPr>
        <w:t>Приложение А</w:t>
      </w:r>
    </w:p>
    <w:p w:rsidR="000364CC" w:rsidRDefault="000364CC">
      <w:pPr>
        <w:pStyle w:val="ConsPlusNormal"/>
        <w:jc w:val="right"/>
      </w:pPr>
      <w:r>
        <w:rPr>
          <w:b/>
        </w:rPr>
        <w:t>(обязательное)</w:t>
      </w:r>
    </w:p>
    <w:p w:rsidR="000364CC" w:rsidRDefault="000364CC">
      <w:pPr>
        <w:pStyle w:val="ConsPlusNormal"/>
        <w:jc w:val="both"/>
      </w:pPr>
    </w:p>
    <w:p w:rsidR="000364CC" w:rsidRDefault="000364CC">
      <w:pPr>
        <w:pStyle w:val="ConsPlusTitle"/>
        <w:jc w:val="center"/>
      </w:pPr>
      <w:r>
        <w:t>ПЕРЕЧЕНЬ НОРМАТИВНЫХ ДОКУМЕНТОВ,</w:t>
      </w:r>
    </w:p>
    <w:p w:rsidR="000364CC" w:rsidRDefault="000364CC">
      <w:pPr>
        <w:pStyle w:val="ConsPlusTitle"/>
        <w:jc w:val="center"/>
      </w:pPr>
      <w:r>
        <w:t>НА КОТОРЫЕ ИМЕЮТСЯ ССЫЛКИ В ТЕКСТЕ</w:t>
      </w:r>
    </w:p>
    <w:p w:rsidR="000364CC" w:rsidRDefault="000364CC">
      <w:pPr>
        <w:pStyle w:val="ConsPlusNormal"/>
        <w:jc w:val="center"/>
      </w:pPr>
      <w:r>
        <w:t xml:space="preserve">(приложение А в ред. </w:t>
      </w:r>
      <w:hyperlink r:id="rId89">
        <w:r>
          <w:rPr>
            <w:color w:val="0000FF"/>
          </w:rPr>
          <w:t>Изменения N 2</w:t>
        </w:r>
      </w:hyperlink>
      <w:r>
        <w:t>, утв. Приказом</w:t>
      </w:r>
    </w:p>
    <w:p w:rsidR="000364CC" w:rsidRDefault="000364CC">
      <w:pPr>
        <w:pStyle w:val="ConsPlusNormal"/>
        <w:jc w:val="center"/>
      </w:pPr>
      <w:r>
        <w:t>Минстроя России от 28.11.2023 N 850/пр)</w:t>
      </w:r>
    </w:p>
    <w:p w:rsidR="000364CC" w:rsidRDefault="000364CC">
      <w:pPr>
        <w:pStyle w:val="ConsPlusNormal"/>
        <w:jc w:val="both"/>
      </w:pPr>
    </w:p>
    <w:p w:rsidR="000364CC" w:rsidRDefault="000364CC">
      <w:pPr>
        <w:pStyle w:val="ConsPlusNormal"/>
        <w:ind w:firstLine="540"/>
        <w:jc w:val="both"/>
      </w:pPr>
      <w:hyperlink r:id="rId90">
        <w:r>
          <w:rPr>
            <w:color w:val="0000FF"/>
          </w:rPr>
          <w:t>ГОСТ 12.1.004-91</w:t>
        </w:r>
      </w:hyperlink>
      <w:r>
        <w:t xml:space="preserve"> Система стандартов безопасности труда. Пожарная безопасность. Общие требования</w:t>
      </w:r>
    </w:p>
    <w:p w:rsidR="000364CC" w:rsidRDefault="000364CC">
      <w:pPr>
        <w:pStyle w:val="ConsPlusNormal"/>
        <w:spacing w:before="220"/>
        <w:ind w:firstLine="540"/>
        <w:jc w:val="both"/>
      </w:pPr>
      <w:hyperlink r:id="rId91">
        <w:r>
          <w:rPr>
            <w:color w:val="0000FF"/>
          </w:rPr>
          <w:t>ГОСТ 7076-99</w:t>
        </w:r>
      </w:hyperlink>
      <w:r>
        <w:t xml:space="preserve"> Материалы и изделия строительные. Метод определения теплопроводности и </w:t>
      </w:r>
      <w:r>
        <w:lastRenderedPageBreak/>
        <w:t>термического сопротивления при стационарном тепловом режиме</w:t>
      </w:r>
    </w:p>
    <w:p w:rsidR="000364CC" w:rsidRDefault="000364CC">
      <w:pPr>
        <w:pStyle w:val="ConsPlusNormal"/>
        <w:spacing w:before="220"/>
        <w:ind w:firstLine="540"/>
        <w:jc w:val="both"/>
      </w:pPr>
      <w:hyperlink r:id="rId92">
        <w:r>
          <w:rPr>
            <w:color w:val="0000FF"/>
          </w:rPr>
          <w:t>ГОСТ 17177-94</w:t>
        </w:r>
      </w:hyperlink>
      <w:r>
        <w:t xml:space="preserve"> Материалы и изделия строительные теплоизоляционные. Методы испытаний</w:t>
      </w:r>
    </w:p>
    <w:p w:rsidR="000364CC" w:rsidRDefault="000364CC">
      <w:pPr>
        <w:pStyle w:val="ConsPlusNormal"/>
        <w:spacing w:before="220"/>
        <w:ind w:firstLine="540"/>
        <w:jc w:val="both"/>
      </w:pPr>
      <w:hyperlink r:id="rId93">
        <w:r>
          <w:rPr>
            <w:color w:val="0000FF"/>
          </w:rPr>
          <w:t>ГОСТ 17314-81</w:t>
        </w:r>
      </w:hyperlink>
      <w:r>
        <w:t xml:space="preserve"> Устройства для крепления тепловой изоляции стальных сосудов и аппаратов. Конструкция и размеры. Технические требования</w:t>
      </w:r>
    </w:p>
    <w:p w:rsidR="000364CC" w:rsidRDefault="000364CC">
      <w:pPr>
        <w:pStyle w:val="ConsPlusNormal"/>
        <w:spacing w:before="220"/>
        <w:ind w:firstLine="540"/>
        <w:jc w:val="both"/>
      </w:pPr>
      <w:hyperlink r:id="rId94">
        <w:r>
          <w:rPr>
            <w:color w:val="0000FF"/>
          </w:rPr>
          <w:t>ГОСТ 25100-2020</w:t>
        </w:r>
      </w:hyperlink>
      <w:r>
        <w:t xml:space="preserve"> Грунты. Классификация</w:t>
      </w:r>
    </w:p>
    <w:p w:rsidR="000364CC" w:rsidRDefault="000364CC">
      <w:pPr>
        <w:pStyle w:val="ConsPlusNormal"/>
        <w:spacing w:before="220"/>
        <w:ind w:firstLine="540"/>
        <w:jc w:val="both"/>
      </w:pPr>
      <w:hyperlink r:id="rId95">
        <w:r>
          <w:rPr>
            <w:color w:val="0000FF"/>
          </w:rPr>
          <w:t>ГОСТ 25898-2020</w:t>
        </w:r>
      </w:hyperlink>
      <w:r>
        <w:t xml:space="preserve"> Материалы и изделия строительные. Методы определения паропроницаемости и сопротивления паропроницанию</w:t>
      </w:r>
    </w:p>
    <w:p w:rsidR="000364CC" w:rsidRDefault="000364CC">
      <w:pPr>
        <w:pStyle w:val="ConsPlusNormal"/>
        <w:spacing w:before="220"/>
        <w:ind w:firstLine="540"/>
        <w:jc w:val="both"/>
      </w:pPr>
      <w:hyperlink r:id="rId96">
        <w:r>
          <w:rPr>
            <w:color w:val="0000FF"/>
          </w:rPr>
          <w:t>ГОСТ 30244-94</w:t>
        </w:r>
      </w:hyperlink>
      <w:r>
        <w:t xml:space="preserve"> Материалы строительные. Методы испытаний на горючесть</w:t>
      </w:r>
    </w:p>
    <w:p w:rsidR="000364CC" w:rsidRDefault="000364CC">
      <w:pPr>
        <w:pStyle w:val="ConsPlusNormal"/>
        <w:spacing w:before="220"/>
        <w:ind w:firstLine="540"/>
        <w:jc w:val="both"/>
      </w:pPr>
      <w:hyperlink r:id="rId97">
        <w:r>
          <w:rPr>
            <w:color w:val="0000FF"/>
          </w:rPr>
          <w:t>ГОСТ 30732-2020</w:t>
        </w:r>
      </w:hyperlink>
      <w:r>
        <w:t xml:space="preserve"> Трубы и фасонные изделия стальные с тепловой изоляцией из пенополиуретана с защитной оболочкой. Технические условия</w:t>
      </w:r>
    </w:p>
    <w:p w:rsidR="000364CC" w:rsidRDefault="000364CC">
      <w:pPr>
        <w:pStyle w:val="ConsPlusNormal"/>
        <w:spacing w:before="220"/>
        <w:ind w:firstLine="540"/>
        <w:jc w:val="both"/>
      </w:pPr>
      <w:hyperlink r:id="rId98">
        <w:r>
          <w:rPr>
            <w:color w:val="0000FF"/>
          </w:rPr>
          <w:t>ГОСТ 31912-2011</w:t>
        </w:r>
      </w:hyperlink>
      <w:r>
        <w:t xml:space="preserve"> (EN ISO 23993:2008) Изделия теплоизоляционные, применяемые для инженерного оборудования зданий и промышленных установок. Определение расчетной теплопроводности</w:t>
      </w:r>
    </w:p>
    <w:p w:rsidR="000364CC" w:rsidRDefault="000364CC">
      <w:pPr>
        <w:pStyle w:val="ConsPlusNormal"/>
        <w:spacing w:before="220"/>
        <w:ind w:firstLine="540"/>
        <w:jc w:val="both"/>
      </w:pPr>
      <w:hyperlink r:id="rId99">
        <w:r>
          <w:rPr>
            <w:color w:val="0000FF"/>
          </w:rPr>
          <w:t>ГОСТ 31913-2022</w:t>
        </w:r>
      </w:hyperlink>
      <w:r>
        <w:t xml:space="preserve"> (ISO 9229:2020) Материалы и изделия теплоизоляционные. Термины и определения</w:t>
      </w:r>
    </w:p>
    <w:p w:rsidR="000364CC" w:rsidRDefault="000364CC">
      <w:pPr>
        <w:pStyle w:val="ConsPlusNormal"/>
        <w:spacing w:before="220"/>
        <w:ind w:firstLine="540"/>
        <w:jc w:val="both"/>
      </w:pPr>
      <w:hyperlink r:id="rId100">
        <w:r>
          <w:rPr>
            <w:color w:val="0000FF"/>
          </w:rPr>
          <w:t>ГОСТ 32025-2012</w:t>
        </w:r>
      </w:hyperlink>
      <w:r>
        <w:t xml:space="preserve"> (EN ISO 8497:1996) Тепловая изоляция. Метод определения характеристик теплопереноса в цилиндрах заводского изготовления при стационарном тепловом режиме</w:t>
      </w:r>
    </w:p>
    <w:p w:rsidR="000364CC" w:rsidRDefault="000364CC">
      <w:pPr>
        <w:pStyle w:val="ConsPlusNormal"/>
        <w:spacing w:before="220"/>
        <w:ind w:firstLine="540"/>
        <w:jc w:val="both"/>
      </w:pPr>
      <w:hyperlink r:id="rId101">
        <w:r>
          <w:rPr>
            <w:color w:val="0000FF"/>
          </w:rPr>
          <w:t>ГОСТ 32302-2011</w:t>
        </w:r>
      </w:hyperlink>
      <w:r>
        <w:t xml:space="preserve"> (EN 13468:2001) Изделия теплоизоляционные, применяемые для инженерного оборудования зданий и промышленных установок. Методы определения остаточного количества ионов водорастворимых хлоридов, фторидов, силикатов, натрия и pH</w:t>
      </w:r>
    </w:p>
    <w:p w:rsidR="000364CC" w:rsidRDefault="000364CC">
      <w:pPr>
        <w:pStyle w:val="ConsPlusNormal"/>
        <w:spacing w:before="220"/>
        <w:ind w:firstLine="540"/>
        <w:jc w:val="both"/>
      </w:pPr>
      <w:hyperlink r:id="rId102">
        <w:r>
          <w:rPr>
            <w:color w:val="0000FF"/>
          </w:rPr>
          <w:t>ГОСТ 32312-2011</w:t>
        </w:r>
      </w:hyperlink>
      <w:r>
        <w:t xml:space="preserve"> (EN 14706:2005) Изделия теплоизоляционные, применяемые для инженерного оборудования зданий и промышленных установок. Метод определения максимальной рабочей температуры</w:t>
      </w:r>
    </w:p>
    <w:p w:rsidR="000364CC" w:rsidRDefault="000364CC">
      <w:pPr>
        <w:pStyle w:val="ConsPlusNormal"/>
        <w:spacing w:before="220"/>
        <w:ind w:firstLine="540"/>
        <w:jc w:val="both"/>
      </w:pPr>
      <w:hyperlink r:id="rId103">
        <w:r>
          <w:rPr>
            <w:color w:val="0000FF"/>
          </w:rPr>
          <w:t>ГОСТ EN 14707-2011</w:t>
        </w:r>
      </w:hyperlink>
      <w:r>
        <w:t xml:space="preserve"> Изделия теплоизоляционные, применяемые для инженерного оборудования зданий и промышленных установок. Метод определения максимальной рабочей температуры цилиндров заводского изготовления</w:t>
      </w:r>
    </w:p>
    <w:p w:rsidR="000364CC" w:rsidRDefault="000364CC">
      <w:pPr>
        <w:pStyle w:val="ConsPlusNormal"/>
        <w:spacing w:before="220"/>
        <w:ind w:firstLine="540"/>
        <w:jc w:val="both"/>
      </w:pPr>
      <w:hyperlink r:id="rId104">
        <w:r>
          <w:rPr>
            <w:color w:val="0000FF"/>
          </w:rPr>
          <w:t>ГОСТ Р 54468-2011</w:t>
        </w:r>
      </w:hyperlink>
      <w:r>
        <w:t xml:space="preserve"> Трубы гибкие с тепловой изоляцией для систем теплоснабжения, горячего и холодного водоснабжения. Общие технические условия</w:t>
      </w:r>
    </w:p>
    <w:p w:rsidR="000364CC" w:rsidRDefault="000364CC">
      <w:pPr>
        <w:pStyle w:val="ConsPlusNormal"/>
        <w:spacing w:before="220"/>
        <w:ind w:firstLine="540"/>
        <w:jc w:val="both"/>
      </w:pPr>
      <w:hyperlink r:id="rId105">
        <w:r>
          <w:rPr>
            <w:color w:val="0000FF"/>
          </w:rPr>
          <w:t>ГОСТ Р 56227-2014</w:t>
        </w:r>
      </w:hyperlink>
      <w:r>
        <w:t xml:space="preserve"> Трубы и фасонные изделия стальные в пенополимерминеральной изоляции. Технические условия</w:t>
      </w:r>
    </w:p>
    <w:p w:rsidR="000364CC" w:rsidRDefault="000364CC">
      <w:pPr>
        <w:pStyle w:val="ConsPlusNormal"/>
        <w:spacing w:before="220"/>
        <w:ind w:firstLine="540"/>
        <w:jc w:val="both"/>
      </w:pPr>
      <w:hyperlink r:id="rId106">
        <w:r>
          <w:rPr>
            <w:color w:val="0000FF"/>
          </w:rPr>
          <w:t>ГОСТ Р 56730-2015</w:t>
        </w:r>
      </w:hyperlink>
      <w:r>
        <w:t xml:space="preserve"> Трубы полимерные гибкие с тепловой изоляцией для систем теплоснабжения. Общие технические условия</w:t>
      </w:r>
    </w:p>
    <w:p w:rsidR="000364CC" w:rsidRDefault="000364CC">
      <w:pPr>
        <w:pStyle w:val="ConsPlusNormal"/>
        <w:spacing w:before="220"/>
        <w:ind w:firstLine="540"/>
        <w:jc w:val="both"/>
      </w:pPr>
      <w:hyperlink r:id="rId107">
        <w:r>
          <w:rPr>
            <w:color w:val="0000FF"/>
          </w:rPr>
          <w:t>СП 124.13330.2012</w:t>
        </w:r>
      </w:hyperlink>
      <w:r>
        <w:t xml:space="preserve"> "СНиП 41-02-2003 Тепловые сети" (с изменениями N 1, N 2, N 3)</w:t>
      </w:r>
    </w:p>
    <w:p w:rsidR="000364CC" w:rsidRDefault="000364CC">
      <w:pPr>
        <w:pStyle w:val="ConsPlusNormal"/>
        <w:spacing w:before="220"/>
        <w:ind w:firstLine="540"/>
        <w:jc w:val="both"/>
      </w:pPr>
      <w:hyperlink r:id="rId108">
        <w:r>
          <w:rPr>
            <w:color w:val="0000FF"/>
          </w:rPr>
          <w:t>СП 131.13330.2020</w:t>
        </w:r>
      </w:hyperlink>
      <w:r>
        <w:t xml:space="preserve"> "СНиП 23-01-99* Строительная климатология" (с изменениями N 1, N 2)</w:t>
      </w:r>
    </w:p>
    <w:p w:rsidR="000364CC" w:rsidRDefault="000364CC">
      <w:pPr>
        <w:pStyle w:val="ConsPlusNormal"/>
        <w:ind w:firstLine="540"/>
        <w:jc w:val="both"/>
      </w:pPr>
    </w:p>
    <w:p w:rsidR="000364CC" w:rsidRDefault="000364CC">
      <w:pPr>
        <w:pStyle w:val="ConsPlusNormal"/>
        <w:ind w:firstLine="540"/>
        <w:jc w:val="both"/>
      </w:pPr>
    </w:p>
    <w:p w:rsidR="000364CC" w:rsidRDefault="000364CC">
      <w:pPr>
        <w:pStyle w:val="ConsPlusNormal"/>
        <w:ind w:firstLine="540"/>
        <w:jc w:val="both"/>
      </w:pPr>
    </w:p>
    <w:p w:rsidR="000364CC" w:rsidRDefault="000364CC">
      <w:pPr>
        <w:pStyle w:val="ConsPlusNormal"/>
        <w:ind w:firstLine="540"/>
        <w:jc w:val="both"/>
      </w:pPr>
    </w:p>
    <w:p w:rsidR="000364CC" w:rsidRDefault="000364CC">
      <w:pPr>
        <w:pStyle w:val="ConsPlusNormal"/>
        <w:ind w:firstLine="540"/>
        <w:jc w:val="both"/>
      </w:pPr>
    </w:p>
    <w:p w:rsidR="000364CC" w:rsidRDefault="000364CC">
      <w:pPr>
        <w:pStyle w:val="ConsPlusNormal"/>
        <w:jc w:val="right"/>
        <w:outlineLvl w:val="0"/>
      </w:pPr>
      <w:r>
        <w:rPr>
          <w:b/>
        </w:rPr>
        <w:t>Приложение Б</w:t>
      </w:r>
    </w:p>
    <w:p w:rsidR="000364CC" w:rsidRDefault="000364CC">
      <w:pPr>
        <w:pStyle w:val="ConsPlusNormal"/>
        <w:jc w:val="right"/>
      </w:pPr>
      <w:r>
        <w:rPr>
          <w:b/>
        </w:rPr>
        <w:lastRenderedPageBreak/>
        <w:t>(справочное)</w:t>
      </w:r>
    </w:p>
    <w:p w:rsidR="000364CC" w:rsidRDefault="000364CC">
      <w:pPr>
        <w:pStyle w:val="ConsPlusNormal"/>
        <w:ind w:firstLine="540"/>
        <w:jc w:val="both"/>
      </w:pPr>
    </w:p>
    <w:p w:rsidR="000364CC" w:rsidRDefault="000364CC">
      <w:pPr>
        <w:pStyle w:val="ConsPlusTitle"/>
        <w:jc w:val="center"/>
      </w:pPr>
      <w:bookmarkStart w:id="24" w:name="P3109"/>
      <w:bookmarkEnd w:id="24"/>
      <w:r>
        <w:t>ТЕХНИЧЕСКИЕ ХАРАКТЕРИСТИКИ ТЕПЛОИЗОЛЯЦИОННЫХ,</w:t>
      </w:r>
    </w:p>
    <w:p w:rsidR="000364CC" w:rsidRDefault="000364CC">
      <w:pPr>
        <w:pStyle w:val="ConsPlusTitle"/>
        <w:jc w:val="center"/>
      </w:pPr>
      <w:r>
        <w:t>ЗАЩИТНО-ПОКРОВНЫХ И ПАРОИЗОЛЯЦИОННЫХ МАТЕРИАЛОВ И ИЗДЕЛИЙ</w:t>
      </w:r>
    </w:p>
    <w:p w:rsidR="000364CC" w:rsidRDefault="000364CC">
      <w:pPr>
        <w:pStyle w:val="ConsPlusNormal"/>
        <w:jc w:val="center"/>
      </w:pPr>
      <w:r>
        <w:t xml:space="preserve">(в ред. </w:t>
      </w:r>
      <w:hyperlink r:id="rId109">
        <w:r>
          <w:rPr>
            <w:color w:val="0000FF"/>
          </w:rPr>
          <w:t>Изменения N 1</w:t>
        </w:r>
      </w:hyperlink>
      <w:r>
        <w:t>, утв. Приказом</w:t>
      </w:r>
    </w:p>
    <w:p w:rsidR="000364CC" w:rsidRDefault="000364CC">
      <w:pPr>
        <w:pStyle w:val="ConsPlusNormal"/>
        <w:jc w:val="center"/>
      </w:pPr>
      <w:r>
        <w:t>Минстроя России от 03.12.2016 N 882/пр)</w:t>
      </w:r>
    </w:p>
    <w:p w:rsidR="000364CC" w:rsidRDefault="000364CC">
      <w:pPr>
        <w:pStyle w:val="ConsPlusNormal"/>
        <w:ind w:firstLine="540"/>
        <w:jc w:val="both"/>
      </w:pPr>
    </w:p>
    <w:p w:rsidR="000364CC" w:rsidRDefault="000364CC">
      <w:pPr>
        <w:pStyle w:val="ConsPlusNormal"/>
        <w:jc w:val="right"/>
      </w:pPr>
      <w:bookmarkStart w:id="25" w:name="P3114"/>
      <w:bookmarkEnd w:id="25"/>
      <w:r>
        <w:t>Таблица Б.1</w:t>
      </w:r>
    </w:p>
    <w:p w:rsidR="000364CC" w:rsidRDefault="000364CC">
      <w:pPr>
        <w:pStyle w:val="ConsPlusNormal"/>
        <w:jc w:val="center"/>
      </w:pPr>
      <w:r>
        <w:t xml:space="preserve">(таблица Б.1 в ред. </w:t>
      </w:r>
      <w:hyperlink r:id="rId110">
        <w:r>
          <w:rPr>
            <w:color w:val="0000FF"/>
          </w:rPr>
          <w:t>Изменения N 1</w:t>
        </w:r>
      </w:hyperlink>
      <w:r>
        <w:t>, утв. Приказом</w:t>
      </w:r>
    </w:p>
    <w:p w:rsidR="000364CC" w:rsidRDefault="000364CC">
      <w:pPr>
        <w:pStyle w:val="ConsPlusNormal"/>
        <w:jc w:val="center"/>
      </w:pPr>
      <w:r>
        <w:t>Минстроя России от 03.12.2016 N 882/пр)</w:t>
      </w:r>
    </w:p>
    <w:p w:rsidR="000364CC" w:rsidRDefault="000364CC">
      <w:pPr>
        <w:pStyle w:val="ConsPlusNormal"/>
        <w:jc w:val="right"/>
      </w:pPr>
    </w:p>
    <w:p w:rsidR="000364CC" w:rsidRDefault="000364CC">
      <w:pPr>
        <w:pStyle w:val="ConsPlusNormal"/>
        <w:sectPr w:rsidR="000364C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1191"/>
        <w:gridCol w:w="1984"/>
        <w:gridCol w:w="1474"/>
        <w:gridCol w:w="1531"/>
        <w:gridCol w:w="964"/>
      </w:tblGrid>
      <w:tr w:rsidR="000364CC">
        <w:tc>
          <w:tcPr>
            <w:tcW w:w="3628" w:type="dxa"/>
            <w:vMerge w:val="restart"/>
            <w:vAlign w:val="center"/>
          </w:tcPr>
          <w:p w:rsidR="000364CC" w:rsidRDefault="000364CC">
            <w:pPr>
              <w:pStyle w:val="ConsPlusNormal"/>
              <w:jc w:val="center"/>
            </w:pPr>
            <w:r>
              <w:lastRenderedPageBreak/>
              <w:t>Наименование материала, изделия</w:t>
            </w:r>
          </w:p>
        </w:tc>
        <w:tc>
          <w:tcPr>
            <w:tcW w:w="1191" w:type="dxa"/>
            <w:vMerge w:val="restart"/>
            <w:vAlign w:val="center"/>
          </w:tcPr>
          <w:p w:rsidR="000364CC" w:rsidRDefault="000364CC">
            <w:pPr>
              <w:pStyle w:val="ConsPlusNormal"/>
              <w:jc w:val="center"/>
            </w:pPr>
            <w:r>
              <w:t>Средняя плотность в конструкции, кг/м</w:t>
            </w:r>
            <w:r>
              <w:rPr>
                <w:vertAlign w:val="superscript"/>
              </w:rPr>
              <w:t>3</w:t>
            </w:r>
          </w:p>
        </w:tc>
        <w:tc>
          <w:tcPr>
            <w:tcW w:w="3458" w:type="dxa"/>
            <w:gridSpan w:val="2"/>
            <w:vAlign w:val="center"/>
          </w:tcPr>
          <w:p w:rsidR="000364CC" w:rsidRDefault="000364CC">
            <w:pPr>
              <w:pStyle w:val="ConsPlusNormal"/>
              <w:jc w:val="center"/>
            </w:pPr>
            <w:r>
              <w:t xml:space="preserve">Теплопроводность материала (изделия) в конструкции </w:t>
            </w:r>
            <w:r>
              <w:rPr>
                <w:noProof/>
                <w:position w:val="-8"/>
              </w:rPr>
              <w:drawing>
                <wp:inline distT="0" distB="0" distL="0" distR="0">
                  <wp:extent cx="234950" cy="25146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34950" cy="251460"/>
                          </a:xfrm>
                          <a:prstGeom prst="rect">
                            <a:avLst/>
                          </a:prstGeom>
                          <a:noFill/>
                          <a:ln>
                            <a:noFill/>
                          </a:ln>
                        </pic:spPr>
                      </pic:pic>
                    </a:graphicData>
                  </a:graphic>
                </wp:inline>
              </w:drawing>
            </w:r>
            <w:r>
              <w:t>, Вт/(м·°C), дм поверхностей с температурой, °C</w:t>
            </w:r>
          </w:p>
        </w:tc>
        <w:tc>
          <w:tcPr>
            <w:tcW w:w="1531" w:type="dxa"/>
            <w:vMerge w:val="restart"/>
            <w:vAlign w:val="center"/>
          </w:tcPr>
          <w:p w:rsidR="000364CC" w:rsidRDefault="000364CC">
            <w:pPr>
              <w:pStyle w:val="ConsPlusNormal"/>
              <w:jc w:val="center"/>
            </w:pPr>
            <w:r>
              <w:t>Температура применения, °C</w:t>
            </w:r>
          </w:p>
        </w:tc>
        <w:tc>
          <w:tcPr>
            <w:tcW w:w="964" w:type="dxa"/>
            <w:vMerge w:val="restart"/>
            <w:vAlign w:val="center"/>
          </w:tcPr>
          <w:p w:rsidR="000364CC" w:rsidRDefault="000364CC">
            <w:pPr>
              <w:pStyle w:val="ConsPlusNormal"/>
              <w:jc w:val="center"/>
            </w:pPr>
            <w:r>
              <w:t>Группа горючести</w:t>
            </w:r>
          </w:p>
        </w:tc>
      </w:tr>
      <w:tr w:rsidR="000364CC">
        <w:tc>
          <w:tcPr>
            <w:tcW w:w="3628" w:type="dxa"/>
            <w:vMerge/>
          </w:tcPr>
          <w:p w:rsidR="000364CC" w:rsidRDefault="000364CC">
            <w:pPr>
              <w:pStyle w:val="ConsPlusNormal"/>
            </w:pPr>
          </w:p>
        </w:tc>
        <w:tc>
          <w:tcPr>
            <w:tcW w:w="1191" w:type="dxa"/>
            <w:vMerge/>
          </w:tcPr>
          <w:p w:rsidR="000364CC" w:rsidRDefault="000364CC">
            <w:pPr>
              <w:pStyle w:val="ConsPlusNormal"/>
            </w:pPr>
          </w:p>
        </w:tc>
        <w:tc>
          <w:tcPr>
            <w:tcW w:w="1984" w:type="dxa"/>
            <w:vAlign w:val="center"/>
          </w:tcPr>
          <w:p w:rsidR="000364CC" w:rsidRDefault="000364CC">
            <w:pPr>
              <w:pStyle w:val="ConsPlusNormal"/>
              <w:jc w:val="center"/>
            </w:pPr>
            <w:r>
              <w:t>20 и выше</w:t>
            </w:r>
          </w:p>
        </w:tc>
        <w:tc>
          <w:tcPr>
            <w:tcW w:w="1474" w:type="dxa"/>
            <w:vAlign w:val="center"/>
          </w:tcPr>
          <w:p w:rsidR="000364CC" w:rsidRDefault="000364CC">
            <w:pPr>
              <w:pStyle w:val="ConsPlusNormal"/>
              <w:jc w:val="center"/>
            </w:pPr>
            <w:r>
              <w:t>19 и ниже</w:t>
            </w:r>
          </w:p>
        </w:tc>
        <w:tc>
          <w:tcPr>
            <w:tcW w:w="1531" w:type="dxa"/>
            <w:vMerge/>
          </w:tcPr>
          <w:p w:rsidR="000364CC" w:rsidRDefault="000364CC">
            <w:pPr>
              <w:pStyle w:val="ConsPlusNormal"/>
            </w:pPr>
          </w:p>
        </w:tc>
        <w:tc>
          <w:tcPr>
            <w:tcW w:w="964" w:type="dxa"/>
            <w:vMerge/>
          </w:tcPr>
          <w:p w:rsidR="000364CC" w:rsidRDefault="000364CC">
            <w:pPr>
              <w:pStyle w:val="ConsPlusNormal"/>
            </w:pPr>
          </w:p>
        </w:tc>
      </w:tr>
      <w:tr w:rsidR="000364CC">
        <w:tc>
          <w:tcPr>
            <w:tcW w:w="3628" w:type="dxa"/>
            <w:vMerge w:val="restart"/>
            <w:vAlign w:val="center"/>
          </w:tcPr>
          <w:p w:rsidR="000364CC" w:rsidRDefault="000364CC">
            <w:pPr>
              <w:pStyle w:val="ConsPlusNormal"/>
            </w:pPr>
            <w:r>
              <w:t>Маты из минеральной ваты прошивные теплоизоляционные, в том числе в обкладке из металлической сетки, базальтовой и кремнеземной ткани</w:t>
            </w:r>
          </w:p>
        </w:tc>
        <w:tc>
          <w:tcPr>
            <w:tcW w:w="1191" w:type="dxa"/>
            <w:vAlign w:val="center"/>
          </w:tcPr>
          <w:p w:rsidR="000364CC" w:rsidRDefault="000364CC">
            <w:pPr>
              <w:pStyle w:val="ConsPlusNormal"/>
              <w:jc w:val="center"/>
            </w:pPr>
            <w:r>
              <w:t>100</w:t>
            </w:r>
          </w:p>
        </w:tc>
        <w:tc>
          <w:tcPr>
            <w:tcW w:w="1984" w:type="dxa"/>
            <w:vAlign w:val="center"/>
          </w:tcPr>
          <w:p w:rsidR="000364CC" w:rsidRDefault="000364CC">
            <w:pPr>
              <w:pStyle w:val="ConsPlusNormal"/>
              <w:jc w:val="center"/>
            </w:pPr>
            <w:r>
              <w:t>0,038 + 0,00021</w:t>
            </w:r>
            <w:r>
              <w:rPr>
                <w:i/>
              </w:rPr>
              <w:t>t</w:t>
            </w:r>
            <w:r>
              <w:rPr>
                <w:i/>
                <w:vertAlign w:val="subscript"/>
              </w:rPr>
              <w:t>m</w:t>
            </w:r>
          </w:p>
        </w:tc>
        <w:tc>
          <w:tcPr>
            <w:tcW w:w="1474" w:type="dxa"/>
            <w:vAlign w:val="center"/>
          </w:tcPr>
          <w:p w:rsidR="000364CC" w:rsidRDefault="000364CC">
            <w:pPr>
              <w:pStyle w:val="ConsPlusNormal"/>
              <w:jc w:val="center"/>
            </w:pPr>
            <w:r>
              <w:t>0,038 - 0,027</w:t>
            </w:r>
          </w:p>
        </w:tc>
        <w:tc>
          <w:tcPr>
            <w:tcW w:w="1531" w:type="dxa"/>
            <w:vMerge w:val="restart"/>
            <w:vAlign w:val="center"/>
          </w:tcPr>
          <w:p w:rsidR="000364CC" w:rsidRDefault="000364CC">
            <w:pPr>
              <w:pStyle w:val="ConsPlusNormal"/>
              <w:jc w:val="center"/>
            </w:pPr>
            <w:r>
              <w:t>От минус 180 до 700</w:t>
            </w:r>
          </w:p>
        </w:tc>
        <w:tc>
          <w:tcPr>
            <w:tcW w:w="964" w:type="dxa"/>
            <w:vMerge w:val="restart"/>
            <w:vAlign w:val="center"/>
          </w:tcPr>
          <w:p w:rsidR="000364CC" w:rsidRDefault="000364CC">
            <w:pPr>
              <w:pStyle w:val="ConsPlusNormal"/>
              <w:jc w:val="center"/>
            </w:pPr>
            <w:r>
              <w:t>НГ</w:t>
            </w:r>
          </w:p>
        </w:tc>
      </w:tr>
      <w:tr w:rsidR="000364CC">
        <w:tc>
          <w:tcPr>
            <w:tcW w:w="3628" w:type="dxa"/>
            <w:vMerge/>
          </w:tcPr>
          <w:p w:rsidR="000364CC" w:rsidRDefault="000364CC">
            <w:pPr>
              <w:pStyle w:val="ConsPlusNormal"/>
            </w:pPr>
          </w:p>
        </w:tc>
        <w:tc>
          <w:tcPr>
            <w:tcW w:w="1191" w:type="dxa"/>
            <w:vAlign w:val="center"/>
          </w:tcPr>
          <w:p w:rsidR="000364CC" w:rsidRDefault="000364CC">
            <w:pPr>
              <w:pStyle w:val="ConsPlusNormal"/>
              <w:jc w:val="center"/>
            </w:pPr>
            <w:r>
              <w:t>125</w:t>
            </w:r>
          </w:p>
        </w:tc>
        <w:tc>
          <w:tcPr>
            <w:tcW w:w="1984" w:type="dxa"/>
            <w:vAlign w:val="center"/>
          </w:tcPr>
          <w:p w:rsidR="000364CC" w:rsidRDefault="000364CC">
            <w:pPr>
              <w:pStyle w:val="ConsPlusNormal"/>
              <w:jc w:val="center"/>
            </w:pPr>
            <w:r>
              <w:t>0,038 + 0,0002</w:t>
            </w:r>
            <w:r>
              <w:rPr>
                <w:i/>
              </w:rPr>
              <w:t>t</w:t>
            </w:r>
            <w:r>
              <w:rPr>
                <w:i/>
                <w:vertAlign w:val="subscript"/>
              </w:rPr>
              <w:t>m</w:t>
            </w:r>
          </w:p>
        </w:tc>
        <w:tc>
          <w:tcPr>
            <w:tcW w:w="1474" w:type="dxa"/>
            <w:vAlign w:val="center"/>
          </w:tcPr>
          <w:p w:rsidR="000364CC" w:rsidRDefault="000364CC">
            <w:pPr>
              <w:pStyle w:val="ConsPlusNormal"/>
              <w:jc w:val="center"/>
            </w:pPr>
            <w:r>
              <w:t>0,038 - 0,027</w:t>
            </w:r>
          </w:p>
        </w:tc>
        <w:tc>
          <w:tcPr>
            <w:tcW w:w="1531" w:type="dxa"/>
            <w:vMerge/>
          </w:tcPr>
          <w:p w:rsidR="000364CC" w:rsidRDefault="000364CC">
            <w:pPr>
              <w:pStyle w:val="ConsPlusNormal"/>
            </w:pPr>
          </w:p>
        </w:tc>
        <w:tc>
          <w:tcPr>
            <w:tcW w:w="964" w:type="dxa"/>
            <w:vMerge/>
          </w:tcPr>
          <w:p w:rsidR="000364CC" w:rsidRDefault="000364CC">
            <w:pPr>
              <w:pStyle w:val="ConsPlusNormal"/>
            </w:pPr>
          </w:p>
        </w:tc>
      </w:tr>
      <w:tr w:rsidR="000364CC">
        <w:tc>
          <w:tcPr>
            <w:tcW w:w="3628" w:type="dxa"/>
            <w:vMerge w:val="restart"/>
            <w:vAlign w:val="center"/>
          </w:tcPr>
          <w:p w:rsidR="000364CC" w:rsidRDefault="000364CC">
            <w:pPr>
              <w:pStyle w:val="ConsPlusNormal"/>
            </w:pPr>
            <w:r>
              <w:t>Маты из минеральной ваты прошивные теплоизоляционные в обкладке из стеклосетки, стеклоткани, стеклохолста</w:t>
            </w:r>
          </w:p>
        </w:tc>
        <w:tc>
          <w:tcPr>
            <w:tcW w:w="1191" w:type="dxa"/>
            <w:vAlign w:val="center"/>
          </w:tcPr>
          <w:p w:rsidR="000364CC" w:rsidRDefault="000364CC">
            <w:pPr>
              <w:pStyle w:val="ConsPlusNormal"/>
              <w:jc w:val="center"/>
            </w:pPr>
            <w:r>
              <w:t>100</w:t>
            </w:r>
          </w:p>
        </w:tc>
        <w:tc>
          <w:tcPr>
            <w:tcW w:w="1984" w:type="dxa"/>
            <w:vAlign w:val="center"/>
          </w:tcPr>
          <w:p w:rsidR="000364CC" w:rsidRDefault="000364CC">
            <w:pPr>
              <w:pStyle w:val="ConsPlusNormal"/>
              <w:jc w:val="center"/>
            </w:pPr>
            <w:r>
              <w:t>0,038 + 0,00021</w:t>
            </w:r>
            <w:r>
              <w:rPr>
                <w:i/>
              </w:rPr>
              <w:t>t</w:t>
            </w:r>
            <w:r>
              <w:rPr>
                <w:i/>
                <w:vertAlign w:val="subscript"/>
              </w:rPr>
              <w:t>m</w:t>
            </w:r>
          </w:p>
        </w:tc>
        <w:tc>
          <w:tcPr>
            <w:tcW w:w="1474" w:type="dxa"/>
            <w:vAlign w:val="center"/>
          </w:tcPr>
          <w:p w:rsidR="000364CC" w:rsidRDefault="000364CC">
            <w:pPr>
              <w:pStyle w:val="ConsPlusNormal"/>
              <w:jc w:val="center"/>
            </w:pPr>
            <w:r>
              <w:t>0,038 - 0,027</w:t>
            </w:r>
          </w:p>
        </w:tc>
        <w:tc>
          <w:tcPr>
            <w:tcW w:w="1531" w:type="dxa"/>
            <w:vMerge w:val="restart"/>
            <w:vAlign w:val="center"/>
          </w:tcPr>
          <w:p w:rsidR="000364CC" w:rsidRDefault="000364CC">
            <w:pPr>
              <w:pStyle w:val="ConsPlusNormal"/>
              <w:jc w:val="center"/>
            </w:pPr>
            <w:r>
              <w:t>От минус 180 до 450</w:t>
            </w:r>
          </w:p>
        </w:tc>
        <w:tc>
          <w:tcPr>
            <w:tcW w:w="964" w:type="dxa"/>
            <w:vMerge w:val="restart"/>
            <w:vAlign w:val="center"/>
          </w:tcPr>
          <w:p w:rsidR="000364CC" w:rsidRDefault="000364CC">
            <w:pPr>
              <w:pStyle w:val="ConsPlusNormal"/>
              <w:jc w:val="center"/>
            </w:pPr>
            <w:r>
              <w:t>НГ</w:t>
            </w:r>
          </w:p>
        </w:tc>
      </w:tr>
      <w:tr w:rsidR="000364CC">
        <w:tc>
          <w:tcPr>
            <w:tcW w:w="3628" w:type="dxa"/>
            <w:vMerge/>
          </w:tcPr>
          <w:p w:rsidR="000364CC" w:rsidRDefault="000364CC">
            <w:pPr>
              <w:pStyle w:val="ConsPlusNormal"/>
            </w:pPr>
          </w:p>
        </w:tc>
        <w:tc>
          <w:tcPr>
            <w:tcW w:w="1191" w:type="dxa"/>
            <w:vAlign w:val="center"/>
          </w:tcPr>
          <w:p w:rsidR="000364CC" w:rsidRDefault="000364CC">
            <w:pPr>
              <w:pStyle w:val="ConsPlusNormal"/>
              <w:jc w:val="center"/>
            </w:pPr>
            <w:r>
              <w:t>125</w:t>
            </w:r>
          </w:p>
        </w:tc>
        <w:tc>
          <w:tcPr>
            <w:tcW w:w="1984" w:type="dxa"/>
            <w:vAlign w:val="center"/>
          </w:tcPr>
          <w:p w:rsidR="000364CC" w:rsidRDefault="000364CC">
            <w:pPr>
              <w:pStyle w:val="ConsPlusNormal"/>
              <w:jc w:val="center"/>
            </w:pPr>
            <w:r>
              <w:t>0,038 + 0,0002</w:t>
            </w:r>
            <w:r>
              <w:rPr>
                <w:i/>
              </w:rPr>
              <w:t>t</w:t>
            </w:r>
            <w:r>
              <w:rPr>
                <w:i/>
                <w:vertAlign w:val="subscript"/>
              </w:rPr>
              <w:t>m</w:t>
            </w:r>
          </w:p>
        </w:tc>
        <w:tc>
          <w:tcPr>
            <w:tcW w:w="1474" w:type="dxa"/>
            <w:vAlign w:val="center"/>
          </w:tcPr>
          <w:p w:rsidR="000364CC" w:rsidRDefault="000364CC">
            <w:pPr>
              <w:pStyle w:val="ConsPlusNormal"/>
              <w:jc w:val="center"/>
            </w:pPr>
            <w:r>
              <w:t>0,038 - 0,027</w:t>
            </w:r>
          </w:p>
        </w:tc>
        <w:tc>
          <w:tcPr>
            <w:tcW w:w="1531" w:type="dxa"/>
            <w:vMerge/>
          </w:tcPr>
          <w:p w:rsidR="000364CC" w:rsidRDefault="000364CC">
            <w:pPr>
              <w:pStyle w:val="ConsPlusNormal"/>
            </w:pPr>
          </w:p>
        </w:tc>
        <w:tc>
          <w:tcPr>
            <w:tcW w:w="964" w:type="dxa"/>
            <w:vMerge/>
          </w:tcPr>
          <w:p w:rsidR="000364CC" w:rsidRDefault="000364CC">
            <w:pPr>
              <w:pStyle w:val="ConsPlusNormal"/>
            </w:pPr>
          </w:p>
        </w:tc>
      </w:tr>
      <w:tr w:rsidR="000364CC">
        <w:tc>
          <w:tcPr>
            <w:tcW w:w="3628" w:type="dxa"/>
            <w:vMerge w:val="restart"/>
            <w:vAlign w:val="center"/>
          </w:tcPr>
          <w:p w:rsidR="000364CC" w:rsidRDefault="000364CC">
            <w:pPr>
              <w:pStyle w:val="ConsPlusNormal"/>
            </w:pPr>
            <w:r>
              <w:t>Маты из минеральной ваты прошивные гофрированной структуры</w:t>
            </w:r>
          </w:p>
        </w:tc>
        <w:tc>
          <w:tcPr>
            <w:tcW w:w="1191" w:type="dxa"/>
            <w:vAlign w:val="center"/>
          </w:tcPr>
          <w:p w:rsidR="000364CC" w:rsidRDefault="000364CC">
            <w:pPr>
              <w:pStyle w:val="ConsPlusNormal"/>
              <w:jc w:val="center"/>
            </w:pPr>
            <w:r>
              <w:t>80</w:t>
            </w:r>
          </w:p>
        </w:tc>
        <w:tc>
          <w:tcPr>
            <w:tcW w:w="1984" w:type="dxa"/>
            <w:vAlign w:val="center"/>
          </w:tcPr>
          <w:p w:rsidR="000364CC" w:rsidRDefault="000364CC">
            <w:pPr>
              <w:pStyle w:val="ConsPlusNormal"/>
              <w:jc w:val="center"/>
            </w:pPr>
            <w:r>
              <w:t>0,036 + 0,00022</w:t>
            </w:r>
            <w:r>
              <w:rPr>
                <w:i/>
              </w:rPr>
              <w:t>t</w:t>
            </w:r>
            <w:r>
              <w:rPr>
                <w:i/>
                <w:vertAlign w:val="subscript"/>
              </w:rPr>
              <w:t>m</w:t>
            </w:r>
          </w:p>
        </w:tc>
        <w:tc>
          <w:tcPr>
            <w:tcW w:w="1474" w:type="dxa"/>
            <w:vAlign w:val="center"/>
          </w:tcPr>
          <w:p w:rsidR="000364CC" w:rsidRDefault="000364CC">
            <w:pPr>
              <w:pStyle w:val="ConsPlusNormal"/>
              <w:jc w:val="center"/>
            </w:pPr>
            <w:r>
              <w:t>0,035 - 0,027</w:t>
            </w:r>
          </w:p>
        </w:tc>
        <w:tc>
          <w:tcPr>
            <w:tcW w:w="1531" w:type="dxa"/>
            <w:vMerge w:val="restart"/>
            <w:vAlign w:val="center"/>
          </w:tcPr>
          <w:p w:rsidR="000364CC" w:rsidRDefault="000364CC">
            <w:pPr>
              <w:pStyle w:val="ConsPlusNormal"/>
              <w:jc w:val="center"/>
            </w:pPr>
            <w:r>
              <w:t>От минус 180 до 700</w:t>
            </w:r>
          </w:p>
        </w:tc>
        <w:tc>
          <w:tcPr>
            <w:tcW w:w="964" w:type="dxa"/>
            <w:vMerge w:val="restart"/>
            <w:vAlign w:val="center"/>
          </w:tcPr>
          <w:p w:rsidR="000364CC" w:rsidRDefault="000364CC">
            <w:pPr>
              <w:pStyle w:val="ConsPlusNormal"/>
              <w:jc w:val="center"/>
            </w:pPr>
            <w:r>
              <w:t>НГ</w:t>
            </w:r>
          </w:p>
        </w:tc>
      </w:tr>
      <w:tr w:rsidR="000364CC">
        <w:tc>
          <w:tcPr>
            <w:tcW w:w="3628" w:type="dxa"/>
            <w:vMerge/>
          </w:tcPr>
          <w:p w:rsidR="000364CC" w:rsidRDefault="000364CC">
            <w:pPr>
              <w:pStyle w:val="ConsPlusNormal"/>
            </w:pPr>
          </w:p>
        </w:tc>
        <w:tc>
          <w:tcPr>
            <w:tcW w:w="1191" w:type="dxa"/>
            <w:vAlign w:val="center"/>
          </w:tcPr>
          <w:p w:rsidR="000364CC" w:rsidRDefault="000364CC">
            <w:pPr>
              <w:pStyle w:val="ConsPlusNormal"/>
              <w:jc w:val="center"/>
            </w:pPr>
            <w:r>
              <w:t>100</w:t>
            </w:r>
          </w:p>
        </w:tc>
        <w:tc>
          <w:tcPr>
            <w:tcW w:w="1984" w:type="dxa"/>
            <w:vAlign w:val="center"/>
          </w:tcPr>
          <w:p w:rsidR="000364CC" w:rsidRDefault="000364CC">
            <w:pPr>
              <w:pStyle w:val="ConsPlusNormal"/>
              <w:jc w:val="center"/>
            </w:pPr>
            <w:r>
              <w:t>0,038 + 0,00021</w:t>
            </w:r>
            <w:r>
              <w:rPr>
                <w:i/>
              </w:rPr>
              <w:t>t</w:t>
            </w:r>
            <w:r>
              <w:rPr>
                <w:i/>
                <w:vertAlign w:val="subscript"/>
              </w:rPr>
              <w:t>m</w:t>
            </w:r>
          </w:p>
        </w:tc>
        <w:tc>
          <w:tcPr>
            <w:tcW w:w="1474" w:type="dxa"/>
            <w:vAlign w:val="center"/>
          </w:tcPr>
          <w:p w:rsidR="000364CC" w:rsidRDefault="000364CC">
            <w:pPr>
              <w:pStyle w:val="ConsPlusNormal"/>
              <w:jc w:val="center"/>
            </w:pPr>
            <w:r>
              <w:t>0,038 - 0,027</w:t>
            </w:r>
          </w:p>
        </w:tc>
        <w:tc>
          <w:tcPr>
            <w:tcW w:w="1531" w:type="dxa"/>
            <w:vMerge/>
          </w:tcPr>
          <w:p w:rsidR="000364CC" w:rsidRDefault="000364CC">
            <w:pPr>
              <w:pStyle w:val="ConsPlusNormal"/>
            </w:pPr>
          </w:p>
        </w:tc>
        <w:tc>
          <w:tcPr>
            <w:tcW w:w="964" w:type="dxa"/>
            <w:vMerge/>
          </w:tcPr>
          <w:p w:rsidR="000364CC" w:rsidRDefault="000364CC">
            <w:pPr>
              <w:pStyle w:val="ConsPlusNormal"/>
            </w:pPr>
          </w:p>
        </w:tc>
      </w:tr>
      <w:tr w:rsidR="000364CC">
        <w:tc>
          <w:tcPr>
            <w:tcW w:w="3628" w:type="dxa"/>
            <w:vAlign w:val="center"/>
          </w:tcPr>
          <w:p w:rsidR="000364CC" w:rsidRDefault="000364CC">
            <w:pPr>
              <w:pStyle w:val="ConsPlusNormal"/>
            </w:pPr>
            <w:r>
              <w:t>Маты из минеральной ваты рулонированные на синтетическом связующем</w:t>
            </w:r>
          </w:p>
        </w:tc>
        <w:tc>
          <w:tcPr>
            <w:tcW w:w="1191" w:type="dxa"/>
            <w:vAlign w:val="center"/>
          </w:tcPr>
          <w:p w:rsidR="000364CC" w:rsidRDefault="000364CC">
            <w:pPr>
              <w:pStyle w:val="ConsPlusNormal"/>
              <w:jc w:val="center"/>
            </w:pPr>
            <w:r>
              <w:t>60 - 80</w:t>
            </w:r>
          </w:p>
        </w:tc>
        <w:tc>
          <w:tcPr>
            <w:tcW w:w="1984" w:type="dxa"/>
            <w:vAlign w:val="center"/>
          </w:tcPr>
          <w:p w:rsidR="000364CC" w:rsidRDefault="000364CC">
            <w:pPr>
              <w:pStyle w:val="ConsPlusNormal"/>
              <w:jc w:val="center"/>
            </w:pPr>
            <w:r>
              <w:t>0,036 + 0,00022</w:t>
            </w:r>
            <w:r>
              <w:rPr>
                <w:i/>
              </w:rPr>
              <w:t>t</w:t>
            </w:r>
            <w:r>
              <w:rPr>
                <w:i/>
                <w:vertAlign w:val="subscript"/>
              </w:rPr>
              <w:t>m</w:t>
            </w:r>
          </w:p>
        </w:tc>
        <w:tc>
          <w:tcPr>
            <w:tcW w:w="1474" w:type="dxa"/>
            <w:vAlign w:val="center"/>
          </w:tcPr>
          <w:p w:rsidR="000364CC" w:rsidRDefault="000364CC">
            <w:pPr>
              <w:pStyle w:val="ConsPlusNormal"/>
              <w:jc w:val="center"/>
            </w:pPr>
            <w:r>
              <w:t>0,035 - 0,027</w:t>
            </w:r>
          </w:p>
        </w:tc>
        <w:tc>
          <w:tcPr>
            <w:tcW w:w="1531" w:type="dxa"/>
            <w:vAlign w:val="center"/>
          </w:tcPr>
          <w:p w:rsidR="000364CC" w:rsidRDefault="000364CC">
            <w:pPr>
              <w:pStyle w:val="ConsPlusNormal"/>
              <w:jc w:val="center"/>
            </w:pPr>
            <w:r>
              <w:t>От минус 60 до 400</w:t>
            </w:r>
          </w:p>
        </w:tc>
        <w:tc>
          <w:tcPr>
            <w:tcW w:w="964" w:type="dxa"/>
            <w:vAlign w:val="center"/>
          </w:tcPr>
          <w:p w:rsidR="000364CC" w:rsidRDefault="000364CC">
            <w:pPr>
              <w:pStyle w:val="ConsPlusNormal"/>
              <w:jc w:val="center"/>
            </w:pPr>
            <w:r>
              <w:t>НГ</w:t>
            </w:r>
          </w:p>
        </w:tc>
      </w:tr>
      <w:tr w:rsidR="000364CC">
        <w:tc>
          <w:tcPr>
            <w:tcW w:w="3628" w:type="dxa"/>
            <w:vAlign w:val="center"/>
          </w:tcPr>
          <w:p w:rsidR="000364CC" w:rsidRDefault="000364CC">
            <w:pPr>
              <w:pStyle w:val="ConsPlusNormal"/>
            </w:pPr>
            <w:r>
              <w:t>Плиты из минеральной ваты на синтетическом связующем теплоизоляционные мягкие</w:t>
            </w:r>
          </w:p>
        </w:tc>
        <w:tc>
          <w:tcPr>
            <w:tcW w:w="1191" w:type="dxa"/>
            <w:vAlign w:val="center"/>
          </w:tcPr>
          <w:p w:rsidR="000364CC" w:rsidRDefault="000364CC">
            <w:pPr>
              <w:pStyle w:val="ConsPlusNormal"/>
              <w:jc w:val="center"/>
            </w:pPr>
            <w:r>
              <w:t>60 - 80</w:t>
            </w:r>
          </w:p>
        </w:tc>
        <w:tc>
          <w:tcPr>
            <w:tcW w:w="1984" w:type="dxa"/>
            <w:vAlign w:val="center"/>
          </w:tcPr>
          <w:p w:rsidR="000364CC" w:rsidRDefault="000364CC">
            <w:pPr>
              <w:pStyle w:val="ConsPlusNormal"/>
              <w:jc w:val="center"/>
            </w:pPr>
            <w:r>
              <w:t>0,038 + 0,00029</w:t>
            </w:r>
            <w:r>
              <w:rPr>
                <w:i/>
              </w:rPr>
              <w:t>t</w:t>
            </w:r>
            <w:r>
              <w:rPr>
                <w:i/>
                <w:vertAlign w:val="subscript"/>
              </w:rPr>
              <w:t>m</w:t>
            </w:r>
          </w:p>
        </w:tc>
        <w:tc>
          <w:tcPr>
            <w:tcW w:w="1474" w:type="dxa"/>
            <w:vAlign w:val="center"/>
          </w:tcPr>
          <w:p w:rsidR="000364CC" w:rsidRDefault="000364CC">
            <w:pPr>
              <w:pStyle w:val="ConsPlusNormal"/>
              <w:jc w:val="center"/>
            </w:pPr>
            <w:r>
              <w:t>0,038 - 0,029</w:t>
            </w:r>
          </w:p>
        </w:tc>
        <w:tc>
          <w:tcPr>
            <w:tcW w:w="1531" w:type="dxa"/>
            <w:vAlign w:val="center"/>
          </w:tcPr>
          <w:p w:rsidR="000364CC" w:rsidRDefault="000364CC">
            <w:pPr>
              <w:pStyle w:val="ConsPlusNormal"/>
              <w:jc w:val="center"/>
            </w:pPr>
            <w:r>
              <w:t>От минус 60 до 400</w:t>
            </w:r>
          </w:p>
        </w:tc>
        <w:tc>
          <w:tcPr>
            <w:tcW w:w="964" w:type="dxa"/>
            <w:vAlign w:val="center"/>
          </w:tcPr>
          <w:p w:rsidR="000364CC" w:rsidRDefault="000364CC">
            <w:pPr>
              <w:pStyle w:val="ConsPlusNormal"/>
              <w:jc w:val="center"/>
            </w:pPr>
            <w:r>
              <w:t>НГ - Г1</w:t>
            </w:r>
          </w:p>
        </w:tc>
      </w:tr>
      <w:tr w:rsidR="000364CC">
        <w:tc>
          <w:tcPr>
            <w:tcW w:w="3628" w:type="dxa"/>
            <w:vAlign w:val="center"/>
          </w:tcPr>
          <w:p w:rsidR="000364CC" w:rsidRDefault="000364CC">
            <w:pPr>
              <w:pStyle w:val="ConsPlusNormal"/>
            </w:pPr>
            <w:r>
              <w:t>Плиты из минеральной ваты на синтетическом связующем теплоизоляционные полужесткие</w:t>
            </w:r>
          </w:p>
        </w:tc>
        <w:tc>
          <w:tcPr>
            <w:tcW w:w="1191" w:type="dxa"/>
            <w:vAlign w:val="center"/>
          </w:tcPr>
          <w:p w:rsidR="000364CC" w:rsidRDefault="000364CC">
            <w:pPr>
              <w:pStyle w:val="ConsPlusNormal"/>
              <w:jc w:val="center"/>
            </w:pPr>
            <w:r>
              <w:t>90</w:t>
            </w:r>
          </w:p>
        </w:tc>
        <w:tc>
          <w:tcPr>
            <w:tcW w:w="1984" w:type="dxa"/>
            <w:vAlign w:val="center"/>
          </w:tcPr>
          <w:p w:rsidR="000364CC" w:rsidRDefault="000364CC">
            <w:pPr>
              <w:pStyle w:val="ConsPlusNormal"/>
              <w:jc w:val="center"/>
            </w:pPr>
            <w:r>
              <w:t>0,039 + 0,00022</w:t>
            </w:r>
            <w:r>
              <w:rPr>
                <w:i/>
              </w:rPr>
              <w:t>t</w:t>
            </w:r>
            <w:r>
              <w:rPr>
                <w:i/>
                <w:vertAlign w:val="subscript"/>
              </w:rPr>
              <w:t>m</w:t>
            </w:r>
          </w:p>
        </w:tc>
        <w:tc>
          <w:tcPr>
            <w:tcW w:w="1474" w:type="dxa"/>
            <w:vAlign w:val="center"/>
          </w:tcPr>
          <w:p w:rsidR="000364CC" w:rsidRDefault="000364CC">
            <w:pPr>
              <w:pStyle w:val="ConsPlusNormal"/>
              <w:jc w:val="center"/>
            </w:pPr>
            <w:r>
              <w:t>0,039 - 0,030</w:t>
            </w:r>
          </w:p>
        </w:tc>
        <w:tc>
          <w:tcPr>
            <w:tcW w:w="1531" w:type="dxa"/>
            <w:vMerge w:val="restart"/>
            <w:vAlign w:val="center"/>
          </w:tcPr>
          <w:p w:rsidR="000364CC" w:rsidRDefault="000364CC">
            <w:pPr>
              <w:pStyle w:val="ConsPlusNormal"/>
              <w:jc w:val="center"/>
            </w:pPr>
            <w:r>
              <w:t>От минус 60 до 400</w:t>
            </w:r>
          </w:p>
        </w:tc>
        <w:tc>
          <w:tcPr>
            <w:tcW w:w="964" w:type="dxa"/>
            <w:vMerge w:val="restart"/>
            <w:vAlign w:val="center"/>
          </w:tcPr>
          <w:p w:rsidR="000364CC" w:rsidRDefault="000364CC">
            <w:pPr>
              <w:pStyle w:val="ConsPlusNormal"/>
              <w:jc w:val="center"/>
            </w:pPr>
            <w:r>
              <w:t>НГ - Г1</w:t>
            </w:r>
          </w:p>
        </w:tc>
      </w:tr>
      <w:tr w:rsidR="000364CC">
        <w:tc>
          <w:tcPr>
            <w:tcW w:w="3628" w:type="dxa"/>
            <w:vAlign w:val="center"/>
          </w:tcPr>
          <w:p w:rsidR="000364CC" w:rsidRDefault="000364CC">
            <w:pPr>
              <w:pStyle w:val="ConsPlusNormal"/>
            </w:pPr>
            <w:r>
              <w:t xml:space="preserve">Плиты из минеральной ваты на </w:t>
            </w:r>
            <w:r>
              <w:lastRenderedPageBreak/>
              <w:t>синтетическом связующем теплоизоляционные жесткие</w:t>
            </w:r>
          </w:p>
        </w:tc>
        <w:tc>
          <w:tcPr>
            <w:tcW w:w="1191" w:type="dxa"/>
            <w:vAlign w:val="center"/>
          </w:tcPr>
          <w:p w:rsidR="000364CC" w:rsidRDefault="000364CC">
            <w:pPr>
              <w:pStyle w:val="ConsPlusNormal"/>
              <w:jc w:val="center"/>
            </w:pPr>
            <w:r>
              <w:lastRenderedPageBreak/>
              <w:t>100 - 140</w:t>
            </w:r>
          </w:p>
        </w:tc>
        <w:tc>
          <w:tcPr>
            <w:tcW w:w="1984" w:type="dxa"/>
            <w:vAlign w:val="center"/>
          </w:tcPr>
          <w:p w:rsidR="000364CC" w:rsidRDefault="000364CC">
            <w:pPr>
              <w:pStyle w:val="ConsPlusNormal"/>
              <w:jc w:val="center"/>
            </w:pPr>
            <w:r>
              <w:t>0,039 + 0,00021</w:t>
            </w:r>
            <w:r>
              <w:rPr>
                <w:i/>
              </w:rPr>
              <w:t>t</w:t>
            </w:r>
            <w:r>
              <w:rPr>
                <w:i/>
                <w:vertAlign w:val="subscript"/>
              </w:rPr>
              <w:t>m</w:t>
            </w:r>
          </w:p>
        </w:tc>
        <w:tc>
          <w:tcPr>
            <w:tcW w:w="1474" w:type="dxa"/>
            <w:vAlign w:val="center"/>
          </w:tcPr>
          <w:p w:rsidR="000364CC" w:rsidRDefault="000364CC">
            <w:pPr>
              <w:pStyle w:val="ConsPlusNormal"/>
              <w:jc w:val="center"/>
            </w:pPr>
            <w:r>
              <w:t>0,039 - 0,029</w:t>
            </w:r>
          </w:p>
        </w:tc>
        <w:tc>
          <w:tcPr>
            <w:tcW w:w="1531" w:type="dxa"/>
            <w:vMerge/>
          </w:tcPr>
          <w:p w:rsidR="000364CC" w:rsidRDefault="000364CC">
            <w:pPr>
              <w:pStyle w:val="ConsPlusNormal"/>
            </w:pPr>
          </w:p>
        </w:tc>
        <w:tc>
          <w:tcPr>
            <w:tcW w:w="964" w:type="dxa"/>
            <w:vMerge/>
          </w:tcPr>
          <w:p w:rsidR="000364CC" w:rsidRDefault="000364CC">
            <w:pPr>
              <w:pStyle w:val="ConsPlusNormal"/>
            </w:pPr>
          </w:p>
        </w:tc>
      </w:tr>
      <w:tr w:rsidR="000364CC">
        <w:tc>
          <w:tcPr>
            <w:tcW w:w="3628" w:type="dxa"/>
            <w:vMerge w:val="restart"/>
            <w:tcBorders>
              <w:bottom w:val="nil"/>
            </w:tcBorders>
            <w:vAlign w:val="center"/>
          </w:tcPr>
          <w:p w:rsidR="000364CC" w:rsidRDefault="000364CC">
            <w:pPr>
              <w:pStyle w:val="ConsPlusNormal"/>
            </w:pPr>
            <w:r>
              <w:lastRenderedPageBreak/>
              <w:t>Цилиндры, полуцилиндры и сегменты минераловатные</w:t>
            </w:r>
          </w:p>
        </w:tc>
        <w:tc>
          <w:tcPr>
            <w:tcW w:w="1191" w:type="dxa"/>
            <w:vAlign w:val="center"/>
          </w:tcPr>
          <w:p w:rsidR="000364CC" w:rsidRDefault="000364CC">
            <w:pPr>
              <w:pStyle w:val="ConsPlusNormal"/>
              <w:jc w:val="center"/>
            </w:pPr>
            <w:r>
              <w:t>80</w:t>
            </w:r>
          </w:p>
        </w:tc>
        <w:tc>
          <w:tcPr>
            <w:tcW w:w="1984" w:type="dxa"/>
            <w:vAlign w:val="center"/>
          </w:tcPr>
          <w:p w:rsidR="000364CC" w:rsidRDefault="000364CC">
            <w:pPr>
              <w:pStyle w:val="ConsPlusNormal"/>
              <w:jc w:val="center"/>
            </w:pPr>
            <w:r>
              <w:t>0,044 + 0,00022</w:t>
            </w:r>
            <w:r>
              <w:rPr>
                <w:i/>
              </w:rPr>
              <w:t>t</w:t>
            </w:r>
            <w:r>
              <w:rPr>
                <w:i/>
                <w:vertAlign w:val="subscript"/>
              </w:rPr>
              <w:t>m</w:t>
            </w:r>
          </w:p>
        </w:tc>
        <w:tc>
          <w:tcPr>
            <w:tcW w:w="1474" w:type="dxa"/>
            <w:vAlign w:val="center"/>
          </w:tcPr>
          <w:p w:rsidR="000364CC" w:rsidRDefault="000364CC">
            <w:pPr>
              <w:pStyle w:val="ConsPlusNormal"/>
              <w:jc w:val="center"/>
            </w:pPr>
            <w:r>
              <w:t>0,043 - 0,032</w:t>
            </w:r>
          </w:p>
        </w:tc>
        <w:tc>
          <w:tcPr>
            <w:tcW w:w="1531" w:type="dxa"/>
            <w:vMerge w:val="restart"/>
            <w:tcBorders>
              <w:bottom w:val="nil"/>
            </w:tcBorders>
            <w:vAlign w:val="center"/>
          </w:tcPr>
          <w:p w:rsidR="000364CC" w:rsidRDefault="000364CC">
            <w:pPr>
              <w:pStyle w:val="ConsPlusNormal"/>
              <w:jc w:val="center"/>
            </w:pPr>
            <w:r>
              <w:t>От минус 180 до 400</w:t>
            </w:r>
          </w:p>
        </w:tc>
        <w:tc>
          <w:tcPr>
            <w:tcW w:w="964" w:type="dxa"/>
            <w:vMerge w:val="restart"/>
            <w:tcBorders>
              <w:bottom w:val="nil"/>
            </w:tcBorders>
            <w:vAlign w:val="center"/>
          </w:tcPr>
          <w:p w:rsidR="000364CC" w:rsidRDefault="000364CC">
            <w:pPr>
              <w:pStyle w:val="ConsPlusNormal"/>
              <w:jc w:val="center"/>
            </w:pPr>
            <w:r>
              <w:t>НГ</w:t>
            </w:r>
          </w:p>
        </w:tc>
      </w:tr>
      <w:tr w:rsidR="000364CC">
        <w:tc>
          <w:tcPr>
            <w:tcW w:w="3628" w:type="dxa"/>
            <w:vMerge/>
            <w:tcBorders>
              <w:bottom w:val="nil"/>
            </w:tcBorders>
          </w:tcPr>
          <w:p w:rsidR="000364CC" w:rsidRDefault="000364CC">
            <w:pPr>
              <w:pStyle w:val="ConsPlusNormal"/>
            </w:pPr>
          </w:p>
        </w:tc>
        <w:tc>
          <w:tcPr>
            <w:tcW w:w="1191" w:type="dxa"/>
            <w:vAlign w:val="center"/>
          </w:tcPr>
          <w:p w:rsidR="000364CC" w:rsidRDefault="000364CC">
            <w:pPr>
              <w:pStyle w:val="ConsPlusNormal"/>
              <w:jc w:val="center"/>
            </w:pPr>
            <w:r>
              <w:t>100</w:t>
            </w:r>
          </w:p>
        </w:tc>
        <w:tc>
          <w:tcPr>
            <w:tcW w:w="1984" w:type="dxa"/>
            <w:vAlign w:val="center"/>
          </w:tcPr>
          <w:p w:rsidR="000364CC" w:rsidRDefault="000364CC">
            <w:pPr>
              <w:pStyle w:val="ConsPlusNormal"/>
              <w:jc w:val="center"/>
            </w:pPr>
            <w:r>
              <w:t>0,049 + 0,00021</w:t>
            </w:r>
            <w:r>
              <w:rPr>
                <w:i/>
              </w:rPr>
              <w:t>t</w:t>
            </w:r>
            <w:r>
              <w:rPr>
                <w:i/>
                <w:vertAlign w:val="subscript"/>
              </w:rPr>
              <w:t>m</w:t>
            </w:r>
          </w:p>
        </w:tc>
        <w:tc>
          <w:tcPr>
            <w:tcW w:w="1474" w:type="dxa"/>
            <w:vAlign w:val="center"/>
          </w:tcPr>
          <w:p w:rsidR="000364CC" w:rsidRDefault="000364CC">
            <w:pPr>
              <w:pStyle w:val="ConsPlusNormal"/>
              <w:jc w:val="center"/>
            </w:pPr>
            <w:r>
              <w:t>0,048 - 0,036</w:t>
            </w:r>
          </w:p>
        </w:tc>
        <w:tc>
          <w:tcPr>
            <w:tcW w:w="1531" w:type="dxa"/>
            <w:vMerge/>
            <w:tcBorders>
              <w:bottom w:val="nil"/>
            </w:tcBorders>
          </w:tcPr>
          <w:p w:rsidR="000364CC" w:rsidRDefault="000364CC">
            <w:pPr>
              <w:pStyle w:val="ConsPlusNormal"/>
            </w:pPr>
          </w:p>
        </w:tc>
        <w:tc>
          <w:tcPr>
            <w:tcW w:w="964" w:type="dxa"/>
            <w:vMerge/>
            <w:tcBorders>
              <w:bottom w:val="nil"/>
            </w:tcBorders>
          </w:tcPr>
          <w:p w:rsidR="000364CC" w:rsidRDefault="000364CC">
            <w:pPr>
              <w:pStyle w:val="ConsPlusNormal"/>
            </w:pPr>
          </w:p>
        </w:tc>
      </w:tr>
      <w:tr w:rsidR="000364CC">
        <w:tblPrEx>
          <w:tblBorders>
            <w:insideH w:val="nil"/>
          </w:tblBorders>
        </w:tblPrEx>
        <w:tc>
          <w:tcPr>
            <w:tcW w:w="3628" w:type="dxa"/>
            <w:vMerge/>
            <w:tcBorders>
              <w:bottom w:val="nil"/>
            </w:tcBorders>
          </w:tcPr>
          <w:p w:rsidR="000364CC" w:rsidRDefault="000364CC">
            <w:pPr>
              <w:pStyle w:val="ConsPlusNormal"/>
            </w:pPr>
          </w:p>
        </w:tc>
        <w:tc>
          <w:tcPr>
            <w:tcW w:w="1191" w:type="dxa"/>
            <w:tcBorders>
              <w:bottom w:val="nil"/>
            </w:tcBorders>
            <w:vAlign w:val="center"/>
          </w:tcPr>
          <w:p w:rsidR="000364CC" w:rsidRDefault="000364CC">
            <w:pPr>
              <w:pStyle w:val="ConsPlusNormal"/>
              <w:jc w:val="center"/>
            </w:pPr>
            <w:r>
              <w:t>150</w:t>
            </w:r>
          </w:p>
        </w:tc>
        <w:tc>
          <w:tcPr>
            <w:tcW w:w="1984" w:type="dxa"/>
            <w:tcBorders>
              <w:bottom w:val="nil"/>
            </w:tcBorders>
            <w:vAlign w:val="center"/>
          </w:tcPr>
          <w:p w:rsidR="000364CC" w:rsidRDefault="000364CC">
            <w:pPr>
              <w:pStyle w:val="ConsPlusNormal"/>
              <w:jc w:val="center"/>
            </w:pPr>
            <w:r>
              <w:t>0,050 + 0,0002</w:t>
            </w:r>
            <w:r>
              <w:rPr>
                <w:i/>
              </w:rPr>
              <w:t>t</w:t>
            </w:r>
            <w:r>
              <w:rPr>
                <w:i/>
                <w:vertAlign w:val="subscript"/>
              </w:rPr>
              <w:t>m</w:t>
            </w:r>
          </w:p>
        </w:tc>
        <w:tc>
          <w:tcPr>
            <w:tcW w:w="1474" w:type="dxa"/>
            <w:tcBorders>
              <w:bottom w:val="nil"/>
            </w:tcBorders>
            <w:vAlign w:val="center"/>
          </w:tcPr>
          <w:p w:rsidR="000364CC" w:rsidRDefault="000364CC">
            <w:pPr>
              <w:pStyle w:val="ConsPlusNormal"/>
              <w:jc w:val="center"/>
            </w:pPr>
            <w:r>
              <w:t>0,049 - 0,035</w:t>
            </w:r>
          </w:p>
        </w:tc>
        <w:tc>
          <w:tcPr>
            <w:tcW w:w="1531" w:type="dxa"/>
            <w:vMerge/>
            <w:tcBorders>
              <w:bottom w:val="nil"/>
            </w:tcBorders>
          </w:tcPr>
          <w:p w:rsidR="000364CC" w:rsidRDefault="000364CC">
            <w:pPr>
              <w:pStyle w:val="ConsPlusNormal"/>
            </w:pPr>
          </w:p>
        </w:tc>
        <w:tc>
          <w:tcPr>
            <w:tcW w:w="964" w:type="dxa"/>
            <w:vMerge/>
            <w:tcBorders>
              <w:bottom w:val="nil"/>
            </w:tcBorders>
          </w:tcPr>
          <w:p w:rsidR="000364CC" w:rsidRDefault="000364CC">
            <w:pPr>
              <w:pStyle w:val="ConsPlusNormal"/>
            </w:pPr>
          </w:p>
        </w:tc>
      </w:tr>
      <w:tr w:rsidR="000364CC">
        <w:tblPrEx>
          <w:tblBorders>
            <w:insideH w:val="nil"/>
          </w:tblBorders>
        </w:tblPrEx>
        <w:tc>
          <w:tcPr>
            <w:tcW w:w="10772" w:type="dxa"/>
            <w:gridSpan w:val="6"/>
            <w:tcBorders>
              <w:top w:val="nil"/>
            </w:tcBorders>
          </w:tcPr>
          <w:p w:rsidR="000364CC" w:rsidRDefault="000364CC">
            <w:pPr>
              <w:pStyle w:val="ConsPlusNormal"/>
              <w:jc w:val="both"/>
            </w:pPr>
            <w:r>
              <w:t xml:space="preserve">(в ред. </w:t>
            </w:r>
            <w:hyperlink r:id="rId112">
              <w:r>
                <w:rPr>
                  <w:color w:val="0000FF"/>
                </w:rPr>
                <w:t>Изменения N 2</w:t>
              </w:r>
            </w:hyperlink>
            <w:r>
              <w:t>, утв. Приказом Минстроя России от 28.11.2023 N 850/пр)</w:t>
            </w:r>
          </w:p>
        </w:tc>
      </w:tr>
      <w:tr w:rsidR="000364CC">
        <w:tc>
          <w:tcPr>
            <w:tcW w:w="3628" w:type="dxa"/>
            <w:vAlign w:val="center"/>
          </w:tcPr>
          <w:p w:rsidR="000364CC" w:rsidRDefault="000364CC">
            <w:pPr>
              <w:pStyle w:val="ConsPlusNormal"/>
            </w:pPr>
            <w:r>
              <w:t>Маты и вата из супертонкого базальтового волокна без связующего</w:t>
            </w:r>
          </w:p>
        </w:tc>
        <w:tc>
          <w:tcPr>
            <w:tcW w:w="1191" w:type="dxa"/>
            <w:vAlign w:val="center"/>
          </w:tcPr>
          <w:p w:rsidR="000364CC" w:rsidRDefault="000364CC">
            <w:pPr>
              <w:pStyle w:val="ConsPlusNormal"/>
              <w:jc w:val="center"/>
            </w:pPr>
            <w:r>
              <w:t>40 - 60</w:t>
            </w:r>
          </w:p>
        </w:tc>
        <w:tc>
          <w:tcPr>
            <w:tcW w:w="1984" w:type="dxa"/>
            <w:vAlign w:val="center"/>
          </w:tcPr>
          <w:p w:rsidR="000364CC" w:rsidRDefault="000364CC">
            <w:pPr>
              <w:pStyle w:val="ConsPlusNormal"/>
              <w:jc w:val="center"/>
            </w:pPr>
            <w:r>
              <w:t>0,032 + 0,00019</w:t>
            </w:r>
            <w:r>
              <w:rPr>
                <w:i/>
              </w:rPr>
              <w:t>t</w:t>
            </w:r>
            <w:r>
              <w:rPr>
                <w:i/>
                <w:vertAlign w:val="subscript"/>
              </w:rPr>
              <w:t>m</w:t>
            </w:r>
          </w:p>
        </w:tc>
        <w:tc>
          <w:tcPr>
            <w:tcW w:w="1474" w:type="dxa"/>
            <w:vAlign w:val="center"/>
          </w:tcPr>
          <w:p w:rsidR="000364CC" w:rsidRDefault="000364CC">
            <w:pPr>
              <w:pStyle w:val="ConsPlusNormal"/>
              <w:jc w:val="center"/>
            </w:pPr>
            <w:r>
              <w:t>0,031 - 0,024</w:t>
            </w:r>
          </w:p>
        </w:tc>
        <w:tc>
          <w:tcPr>
            <w:tcW w:w="1531" w:type="dxa"/>
            <w:vAlign w:val="center"/>
          </w:tcPr>
          <w:p w:rsidR="000364CC" w:rsidRDefault="000364CC">
            <w:pPr>
              <w:pStyle w:val="ConsPlusNormal"/>
              <w:jc w:val="center"/>
            </w:pPr>
            <w:r>
              <w:t>От минус 180 до 700</w:t>
            </w:r>
          </w:p>
        </w:tc>
        <w:tc>
          <w:tcPr>
            <w:tcW w:w="964" w:type="dxa"/>
            <w:vAlign w:val="center"/>
          </w:tcPr>
          <w:p w:rsidR="000364CC" w:rsidRDefault="000364CC">
            <w:pPr>
              <w:pStyle w:val="ConsPlusNormal"/>
              <w:jc w:val="center"/>
            </w:pPr>
            <w:r>
              <w:t>НГ</w:t>
            </w:r>
          </w:p>
        </w:tc>
      </w:tr>
      <w:tr w:rsidR="000364CC">
        <w:tc>
          <w:tcPr>
            <w:tcW w:w="3628" w:type="dxa"/>
            <w:vAlign w:val="center"/>
          </w:tcPr>
          <w:p w:rsidR="000364CC" w:rsidRDefault="000364CC">
            <w:pPr>
              <w:pStyle w:val="ConsPlusNormal"/>
            </w:pPr>
            <w:r>
              <w:t>Шнур теплоизоляционный из минеральной ваты</w:t>
            </w:r>
          </w:p>
        </w:tc>
        <w:tc>
          <w:tcPr>
            <w:tcW w:w="1191" w:type="dxa"/>
            <w:vAlign w:val="center"/>
          </w:tcPr>
          <w:p w:rsidR="000364CC" w:rsidRDefault="000364CC">
            <w:pPr>
              <w:pStyle w:val="ConsPlusNormal"/>
              <w:jc w:val="center"/>
            </w:pPr>
            <w:r>
              <w:t>200</w:t>
            </w:r>
          </w:p>
        </w:tc>
        <w:tc>
          <w:tcPr>
            <w:tcW w:w="1984" w:type="dxa"/>
            <w:vAlign w:val="center"/>
          </w:tcPr>
          <w:p w:rsidR="000364CC" w:rsidRDefault="000364CC">
            <w:pPr>
              <w:pStyle w:val="ConsPlusNormal"/>
              <w:jc w:val="center"/>
            </w:pPr>
            <w:r>
              <w:t>0,056 + 0,00019</w:t>
            </w:r>
            <w:r>
              <w:rPr>
                <w:i/>
              </w:rPr>
              <w:t>t</w:t>
            </w:r>
            <w:r>
              <w:rPr>
                <w:i/>
                <w:vertAlign w:val="subscript"/>
              </w:rPr>
              <w:t>m</w:t>
            </w:r>
          </w:p>
        </w:tc>
        <w:tc>
          <w:tcPr>
            <w:tcW w:w="1474" w:type="dxa"/>
            <w:vAlign w:val="center"/>
          </w:tcPr>
          <w:p w:rsidR="000364CC" w:rsidRDefault="000364CC">
            <w:pPr>
              <w:pStyle w:val="ConsPlusNormal"/>
              <w:jc w:val="center"/>
            </w:pPr>
            <w:r>
              <w:t>0,055 - 0,04</w:t>
            </w:r>
          </w:p>
        </w:tc>
        <w:tc>
          <w:tcPr>
            <w:tcW w:w="1531" w:type="dxa"/>
            <w:vAlign w:val="center"/>
          </w:tcPr>
          <w:p w:rsidR="000364CC" w:rsidRDefault="000364CC">
            <w:pPr>
              <w:pStyle w:val="ConsPlusNormal"/>
              <w:jc w:val="center"/>
            </w:pPr>
            <w:r>
              <w:t>От минус 180 до 600</w:t>
            </w:r>
          </w:p>
        </w:tc>
        <w:tc>
          <w:tcPr>
            <w:tcW w:w="964" w:type="dxa"/>
            <w:vAlign w:val="center"/>
          </w:tcPr>
          <w:p w:rsidR="000364CC" w:rsidRDefault="000364CC">
            <w:pPr>
              <w:pStyle w:val="ConsPlusNormal"/>
              <w:jc w:val="center"/>
            </w:pPr>
            <w:r>
              <w:t>НГ - Г1</w:t>
            </w:r>
          </w:p>
        </w:tc>
      </w:tr>
      <w:tr w:rsidR="000364CC">
        <w:tc>
          <w:tcPr>
            <w:tcW w:w="3628" w:type="dxa"/>
            <w:vAlign w:val="center"/>
          </w:tcPr>
          <w:p w:rsidR="000364CC" w:rsidRDefault="000364CC">
            <w:pPr>
              <w:pStyle w:val="ConsPlusNormal"/>
            </w:pPr>
            <w:r>
              <w:t>Шнур асбестовый</w:t>
            </w:r>
          </w:p>
        </w:tc>
        <w:tc>
          <w:tcPr>
            <w:tcW w:w="1191" w:type="dxa"/>
            <w:vAlign w:val="center"/>
          </w:tcPr>
          <w:p w:rsidR="000364CC" w:rsidRDefault="000364CC">
            <w:pPr>
              <w:pStyle w:val="ConsPlusNormal"/>
              <w:jc w:val="center"/>
            </w:pPr>
            <w:r>
              <w:t>100 - 160</w:t>
            </w:r>
          </w:p>
        </w:tc>
        <w:tc>
          <w:tcPr>
            <w:tcW w:w="1984" w:type="dxa"/>
            <w:vAlign w:val="center"/>
          </w:tcPr>
          <w:p w:rsidR="000364CC" w:rsidRDefault="000364CC">
            <w:pPr>
              <w:pStyle w:val="ConsPlusNormal"/>
              <w:jc w:val="center"/>
            </w:pPr>
            <w:r>
              <w:t>0,093 + 0,00019</w:t>
            </w:r>
            <w:r>
              <w:rPr>
                <w:i/>
              </w:rPr>
              <w:t>t</w:t>
            </w:r>
            <w:r>
              <w:rPr>
                <w:i/>
                <w:vertAlign w:val="subscript"/>
              </w:rPr>
              <w:t>m</w:t>
            </w:r>
          </w:p>
        </w:tc>
        <w:tc>
          <w:tcPr>
            <w:tcW w:w="1474" w:type="dxa"/>
            <w:vAlign w:val="center"/>
          </w:tcPr>
          <w:p w:rsidR="000364CC" w:rsidRDefault="000364CC">
            <w:pPr>
              <w:pStyle w:val="ConsPlusNormal"/>
              <w:jc w:val="center"/>
            </w:pPr>
            <w:r>
              <w:t>-</w:t>
            </w:r>
          </w:p>
        </w:tc>
        <w:tc>
          <w:tcPr>
            <w:tcW w:w="1531" w:type="dxa"/>
            <w:vAlign w:val="center"/>
          </w:tcPr>
          <w:p w:rsidR="000364CC" w:rsidRDefault="000364CC">
            <w:pPr>
              <w:pStyle w:val="ConsPlusNormal"/>
              <w:jc w:val="center"/>
            </w:pPr>
            <w:r>
              <w:t>От плюс 20 до 220</w:t>
            </w:r>
          </w:p>
        </w:tc>
        <w:tc>
          <w:tcPr>
            <w:tcW w:w="964" w:type="dxa"/>
            <w:vAlign w:val="center"/>
          </w:tcPr>
          <w:p w:rsidR="000364CC" w:rsidRDefault="000364CC">
            <w:pPr>
              <w:pStyle w:val="ConsPlusNormal"/>
              <w:jc w:val="center"/>
            </w:pPr>
            <w:r>
              <w:t>Г1</w:t>
            </w:r>
          </w:p>
        </w:tc>
      </w:tr>
      <w:tr w:rsidR="000364CC">
        <w:tc>
          <w:tcPr>
            <w:tcW w:w="3628" w:type="dxa"/>
            <w:vAlign w:val="center"/>
          </w:tcPr>
          <w:p w:rsidR="000364CC" w:rsidRDefault="000364CC">
            <w:pPr>
              <w:pStyle w:val="ConsPlusNormal"/>
            </w:pPr>
            <w:r>
              <w:t>Маты прошивные гофрированной структуры из стеклянного штапельного волокна, в том числе в обкладке из металлической сетки</w:t>
            </w:r>
          </w:p>
        </w:tc>
        <w:tc>
          <w:tcPr>
            <w:tcW w:w="1191" w:type="dxa"/>
            <w:vAlign w:val="center"/>
          </w:tcPr>
          <w:p w:rsidR="000364CC" w:rsidRDefault="000364CC">
            <w:pPr>
              <w:pStyle w:val="ConsPlusNormal"/>
              <w:jc w:val="center"/>
            </w:pPr>
            <w:r>
              <w:t>50</w:t>
            </w:r>
          </w:p>
        </w:tc>
        <w:tc>
          <w:tcPr>
            <w:tcW w:w="1984" w:type="dxa"/>
            <w:vAlign w:val="center"/>
          </w:tcPr>
          <w:p w:rsidR="000364CC" w:rsidRDefault="000364CC">
            <w:pPr>
              <w:pStyle w:val="ConsPlusNormal"/>
              <w:jc w:val="center"/>
            </w:pPr>
            <w:r>
              <w:t>0,036 + 0,0002</w:t>
            </w:r>
            <w:r>
              <w:rPr>
                <w:i/>
              </w:rPr>
              <w:t>t</w:t>
            </w:r>
            <w:r>
              <w:rPr>
                <w:i/>
                <w:vertAlign w:val="subscript"/>
              </w:rPr>
              <w:t>m</w:t>
            </w:r>
          </w:p>
        </w:tc>
        <w:tc>
          <w:tcPr>
            <w:tcW w:w="1474" w:type="dxa"/>
            <w:vAlign w:val="center"/>
          </w:tcPr>
          <w:p w:rsidR="000364CC" w:rsidRDefault="000364CC">
            <w:pPr>
              <w:pStyle w:val="ConsPlusNormal"/>
              <w:jc w:val="center"/>
            </w:pPr>
            <w:r>
              <w:t>0,037 - 0,03</w:t>
            </w:r>
          </w:p>
        </w:tc>
        <w:tc>
          <w:tcPr>
            <w:tcW w:w="1531" w:type="dxa"/>
            <w:vAlign w:val="center"/>
          </w:tcPr>
          <w:p w:rsidR="000364CC" w:rsidRDefault="000364CC">
            <w:pPr>
              <w:pStyle w:val="ConsPlusNormal"/>
              <w:jc w:val="center"/>
            </w:pPr>
            <w:r>
              <w:t>От минус 60 до 450</w:t>
            </w:r>
          </w:p>
        </w:tc>
        <w:tc>
          <w:tcPr>
            <w:tcW w:w="964" w:type="dxa"/>
            <w:vAlign w:val="center"/>
          </w:tcPr>
          <w:p w:rsidR="000364CC" w:rsidRDefault="000364CC">
            <w:pPr>
              <w:pStyle w:val="ConsPlusNormal"/>
              <w:jc w:val="center"/>
            </w:pPr>
            <w:r>
              <w:t>НГ</w:t>
            </w:r>
          </w:p>
        </w:tc>
      </w:tr>
      <w:tr w:rsidR="000364CC">
        <w:tc>
          <w:tcPr>
            <w:tcW w:w="3628" w:type="dxa"/>
            <w:vAlign w:val="center"/>
          </w:tcPr>
          <w:p w:rsidR="000364CC" w:rsidRDefault="000364CC">
            <w:pPr>
              <w:pStyle w:val="ConsPlusNormal"/>
            </w:pPr>
            <w:r>
              <w:t>Маты и вата из супертонкого стеклянного волокна без связующего</w:t>
            </w:r>
          </w:p>
        </w:tc>
        <w:tc>
          <w:tcPr>
            <w:tcW w:w="1191" w:type="dxa"/>
            <w:vAlign w:val="center"/>
          </w:tcPr>
          <w:p w:rsidR="000364CC" w:rsidRDefault="000364CC">
            <w:pPr>
              <w:pStyle w:val="ConsPlusNormal"/>
              <w:jc w:val="center"/>
            </w:pPr>
            <w:r>
              <w:t>40 - 60</w:t>
            </w:r>
          </w:p>
        </w:tc>
        <w:tc>
          <w:tcPr>
            <w:tcW w:w="1984" w:type="dxa"/>
            <w:vAlign w:val="center"/>
          </w:tcPr>
          <w:p w:rsidR="000364CC" w:rsidRDefault="000364CC">
            <w:pPr>
              <w:pStyle w:val="ConsPlusNormal"/>
              <w:jc w:val="center"/>
            </w:pPr>
            <w:r>
              <w:t>0,033 + 0,00014</w:t>
            </w:r>
            <w:r>
              <w:rPr>
                <w:i/>
              </w:rPr>
              <w:t>t</w:t>
            </w:r>
            <w:r>
              <w:rPr>
                <w:i/>
                <w:vertAlign w:val="subscript"/>
              </w:rPr>
              <w:t>m</w:t>
            </w:r>
          </w:p>
        </w:tc>
        <w:tc>
          <w:tcPr>
            <w:tcW w:w="1474" w:type="dxa"/>
            <w:vAlign w:val="center"/>
          </w:tcPr>
          <w:p w:rsidR="000364CC" w:rsidRDefault="000364CC">
            <w:pPr>
              <w:pStyle w:val="ConsPlusNormal"/>
              <w:jc w:val="center"/>
            </w:pPr>
            <w:r>
              <w:t>0,032 - 0,024</w:t>
            </w:r>
          </w:p>
        </w:tc>
        <w:tc>
          <w:tcPr>
            <w:tcW w:w="1531" w:type="dxa"/>
            <w:vAlign w:val="center"/>
          </w:tcPr>
          <w:p w:rsidR="000364CC" w:rsidRDefault="000364CC">
            <w:pPr>
              <w:pStyle w:val="ConsPlusNormal"/>
              <w:jc w:val="center"/>
            </w:pPr>
            <w:r>
              <w:t>От минус 180 до 400</w:t>
            </w:r>
          </w:p>
        </w:tc>
        <w:tc>
          <w:tcPr>
            <w:tcW w:w="964" w:type="dxa"/>
            <w:vAlign w:val="center"/>
          </w:tcPr>
          <w:p w:rsidR="000364CC" w:rsidRDefault="000364CC">
            <w:pPr>
              <w:pStyle w:val="ConsPlusNormal"/>
              <w:jc w:val="center"/>
            </w:pPr>
            <w:r>
              <w:t>НГ</w:t>
            </w:r>
          </w:p>
        </w:tc>
      </w:tr>
      <w:tr w:rsidR="000364CC">
        <w:tc>
          <w:tcPr>
            <w:tcW w:w="3628" w:type="dxa"/>
            <w:vAlign w:val="center"/>
          </w:tcPr>
          <w:p w:rsidR="000364CC" w:rsidRDefault="000364CC">
            <w:pPr>
              <w:pStyle w:val="ConsPlusNormal"/>
            </w:pPr>
            <w:r>
              <w:t>Теплоизоляционные изделия из пеностекла</w:t>
            </w:r>
          </w:p>
        </w:tc>
        <w:tc>
          <w:tcPr>
            <w:tcW w:w="1191" w:type="dxa"/>
            <w:vAlign w:val="center"/>
          </w:tcPr>
          <w:p w:rsidR="000364CC" w:rsidRDefault="000364CC">
            <w:pPr>
              <w:pStyle w:val="ConsPlusNormal"/>
              <w:jc w:val="center"/>
            </w:pPr>
            <w:r>
              <w:t>130</w:t>
            </w:r>
          </w:p>
        </w:tc>
        <w:tc>
          <w:tcPr>
            <w:tcW w:w="1984" w:type="dxa"/>
            <w:vAlign w:val="center"/>
          </w:tcPr>
          <w:p w:rsidR="000364CC" w:rsidRDefault="000364CC">
            <w:pPr>
              <w:pStyle w:val="ConsPlusNormal"/>
              <w:jc w:val="center"/>
            </w:pPr>
            <w:r>
              <w:t>0,005 + 0,0002</w:t>
            </w:r>
            <w:r>
              <w:rPr>
                <w:i/>
              </w:rPr>
              <w:t>t</w:t>
            </w:r>
            <w:r>
              <w:rPr>
                <w:i/>
                <w:vertAlign w:val="subscript"/>
              </w:rPr>
              <w:t>m</w:t>
            </w:r>
          </w:p>
        </w:tc>
        <w:tc>
          <w:tcPr>
            <w:tcW w:w="1474" w:type="dxa"/>
            <w:vAlign w:val="center"/>
          </w:tcPr>
          <w:p w:rsidR="000364CC" w:rsidRDefault="000364CC">
            <w:pPr>
              <w:pStyle w:val="ConsPlusNormal"/>
              <w:jc w:val="center"/>
            </w:pPr>
            <w:r>
              <w:t>0,005 - 0,038</w:t>
            </w:r>
          </w:p>
        </w:tc>
        <w:tc>
          <w:tcPr>
            <w:tcW w:w="1531" w:type="dxa"/>
            <w:vAlign w:val="center"/>
          </w:tcPr>
          <w:p w:rsidR="000364CC" w:rsidRDefault="000364CC">
            <w:pPr>
              <w:pStyle w:val="ConsPlusNormal"/>
              <w:jc w:val="center"/>
            </w:pPr>
            <w:r>
              <w:t>От минус 150 до 350</w:t>
            </w:r>
          </w:p>
        </w:tc>
        <w:tc>
          <w:tcPr>
            <w:tcW w:w="964" w:type="dxa"/>
            <w:vAlign w:val="center"/>
          </w:tcPr>
          <w:p w:rsidR="000364CC" w:rsidRDefault="000364CC">
            <w:pPr>
              <w:pStyle w:val="ConsPlusNormal"/>
              <w:jc w:val="center"/>
            </w:pPr>
            <w:r>
              <w:t>НГ</w:t>
            </w:r>
          </w:p>
        </w:tc>
      </w:tr>
      <w:tr w:rsidR="000364CC">
        <w:tc>
          <w:tcPr>
            <w:tcW w:w="3628" w:type="dxa"/>
            <w:vAlign w:val="center"/>
          </w:tcPr>
          <w:p w:rsidR="000364CC" w:rsidRDefault="000364CC">
            <w:pPr>
              <w:pStyle w:val="ConsPlusNormal"/>
            </w:pPr>
            <w:r>
              <w:t>Армопенобетон</w:t>
            </w:r>
          </w:p>
        </w:tc>
        <w:tc>
          <w:tcPr>
            <w:tcW w:w="1191" w:type="dxa"/>
            <w:vAlign w:val="center"/>
          </w:tcPr>
          <w:p w:rsidR="000364CC" w:rsidRDefault="000364CC">
            <w:pPr>
              <w:pStyle w:val="ConsPlusNormal"/>
              <w:jc w:val="center"/>
            </w:pPr>
            <w:r>
              <w:t>200 - 300</w:t>
            </w:r>
          </w:p>
        </w:tc>
        <w:tc>
          <w:tcPr>
            <w:tcW w:w="1984" w:type="dxa"/>
            <w:vAlign w:val="center"/>
          </w:tcPr>
          <w:p w:rsidR="000364CC" w:rsidRDefault="000364CC">
            <w:pPr>
              <w:pStyle w:val="ConsPlusNormal"/>
              <w:jc w:val="center"/>
            </w:pPr>
            <w:r>
              <w:t>0,055 + 0,00021</w:t>
            </w:r>
            <w:r>
              <w:rPr>
                <w:i/>
              </w:rPr>
              <w:t>t</w:t>
            </w:r>
            <w:r>
              <w:rPr>
                <w:i/>
                <w:vertAlign w:val="subscript"/>
              </w:rPr>
              <w:t>m</w:t>
            </w:r>
          </w:p>
        </w:tc>
        <w:tc>
          <w:tcPr>
            <w:tcW w:w="1474" w:type="dxa"/>
            <w:vAlign w:val="center"/>
          </w:tcPr>
          <w:p w:rsidR="000364CC" w:rsidRDefault="000364CC">
            <w:pPr>
              <w:pStyle w:val="ConsPlusNormal"/>
              <w:jc w:val="center"/>
            </w:pPr>
            <w:r>
              <w:t>0,055</w:t>
            </w:r>
          </w:p>
        </w:tc>
        <w:tc>
          <w:tcPr>
            <w:tcW w:w="1531" w:type="dxa"/>
            <w:vAlign w:val="center"/>
          </w:tcPr>
          <w:p w:rsidR="000364CC" w:rsidRDefault="000364CC">
            <w:pPr>
              <w:pStyle w:val="ConsPlusNormal"/>
              <w:jc w:val="center"/>
            </w:pPr>
            <w:r>
              <w:t>От минус 60 до 300</w:t>
            </w:r>
          </w:p>
        </w:tc>
        <w:tc>
          <w:tcPr>
            <w:tcW w:w="964" w:type="dxa"/>
            <w:vAlign w:val="center"/>
          </w:tcPr>
          <w:p w:rsidR="000364CC" w:rsidRDefault="000364CC">
            <w:pPr>
              <w:pStyle w:val="ConsPlusNormal"/>
              <w:jc w:val="center"/>
            </w:pPr>
            <w:r>
              <w:t>НГ</w:t>
            </w:r>
          </w:p>
        </w:tc>
      </w:tr>
      <w:tr w:rsidR="000364CC">
        <w:tc>
          <w:tcPr>
            <w:tcW w:w="3628" w:type="dxa"/>
            <w:vMerge w:val="restart"/>
            <w:vAlign w:val="center"/>
          </w:tcPr>
          <w:p w:rsidR="000364CC" w:rsidRDefault="000364CC">
            <w:pPr>
              <w:pStyle w:val="ConsPlusNormal"/>
            </w:pPr>
            <w:r>
              <w:lastRenderedPageBreak/>
              <w:t>Песок перлитовый, вспученный, мелкий</w:t>
            </w:r>
          </w:p>
        </w:tc>
        <w:tc>
          <w:tcPr>
            <w:tcW w:w="1191" w:type="dxa"/>
            <w:vAlign w:val="center"/>
          </w:tcPr>
          <w:p w:rsidR="000364CC" w:rsidRDefault="000364CC">
            <w:pPr>
              <w:pStyle w:val="ConsPlusNormal"/>
              <w:jc w:val="center"/>
            </w:pPr>
            <w:r>
              <w:t>110</w:t>
            </w:r>
          </w:p>
        </w:tc>
        <w:tc>
          <w:tcPr>
            <w:tcW w:w="1984" w:type="dxa"/>
            <w:vAlign w:val="center"/>
          </w:tcPr>
          <w:p w:rsidR="000364CC" w:rsidRDefault="000364CC">
            <w:pPr>
              <w:pStyle w:val="ConsPlusNormal"/>
              <w:jc w:val="center"/>
            </w:pPr>
            <w:r>
              <w:t>0,052 + 0,00012</w:t>
            </w:r>
            <w:r>
              <w:rPr>
                <w:i/>
              </w:rPr>
              <w:t>t</w:t>
            </w:r>
            <w:r>
              <w:rPr>
                <w:i/>
                <w:vertAlign w:val="subscript"/>
              </w:rPr>
              <w:t>m</w:t>
            </w:r>
          </w:p>
        </w:tc>
        <w:tc>
          <w:tcPr>
            <w:tcW w:w="1474" w:type="dxa"/>
            <w:vAlign w:val="center"/>
          </w:tcPr>
          <w:p w:rsidR="000364CC" w:rsidRDefault="000364CC">
            <w:pPr>
              <w:pStyle w:val="ConsPlusNormal"/>
              <w:jc w:val="center"/>
            </w:pPr>
            <w:r>
              <w:t>0,051 - 0,038</w:t>
            </w:r>
          </w:p>
        </w:tc>
        <w:tc>
          <w:tcPr>
            <w:tcW w:w="1531" w:type="dxa"/>
            <w:vMerge w:val="restart"/>
            <w:vAlign w:val="center"/>
          </w:tcPr>
          <w:p w:rsidR="000364CC" w:rsidRDefault="000364CC">
            <w:pPr>
              <w:pStyle w:val="ConsPlusNormal"/>
              <w:jc w:val="center"/>
            </w:pPr>
            <w:r>
              <w:t>От минус 200 до 875</w:t>
            </w:r>
          </w:p>
        </w:tc>
        <w:tc>
          <w:tcPr>
            <w:tcW w:w="964" w:type="dxa"/>
            <w:vMerge w:val="restart"/>
            <w:vAlign w:val="center"/>
          </w:tcPr>
          <w:p w:rsidR="000364CC" w:rsidRDefault="000364CC">
            <w:pPr>
              <w:pStyle w:val="ConsPlusNormal"/>
              <w:jc w:val="center"/>
            </w:pPr>
            <w:r>
              <w:t>НГ</w:t>
            </w:r>
          </w:p>
        </w:tc>
      </w:tr>
      <w:tr w:rsidR="000364CC">
        <w:tc>
          <w:tcPr>
            <w:tcW w:w="3628" w:type="dxa"/>
            <w:vMerge/>
          </w:tcPr>
          <w:p w:rsidR="000364CC" w:rsidRDefault="000364CC">
            <w:pPr>
              <w:pStyle w:val="ConsPlusNormal"/>
            </w:pPr>
          </w:p>
        </w:tc>
        <w:tc>
          <w:tcPr>
            <w:tcW w:w="1191" w:type="dxa"/>
            <w:vAlign w:val="center"/>
          </w:tcPr>
          <w:p w:rsidR="000364CC" w:rsidRDefault="000364CC">
            <w:pPr>
              <w:pStyle w:val="ConsPlusNormal"/>
              <w:jc w:val="center"/>
            </w:pPr>
            <w:r>
              <w:t>150</w:t>
            </w:r>
          </w:p>
        </w:tc>
        <w:tc>
          <w:tcPr>
            <w:tcW w:w="1984" w:type="dxa"/>
            <w:vAlign w:val="center"/>
          </w:tcPr>
          <w:p w:rsidR="000364CC" w:rsidRDefault="000364CC">
            <w:pPr>
              <w:pStyle w:val="ConsPlusNormal"/>
              <w:jc w:val="center"/>
            </w:pPr>
            <w:r>
              <w:t>0,055 + 0,00012</w:t>
            </w:r>
            <w:r>
              <w:rPr>
                <w:i/>
              </w:rPr>
              <w:t>t</w:t>
            </w:r>
            <w:r>
              <w:rPr>
                <w:i/>
                <w:vertAlign w:val="subscript"/>
              </w:rPr>
              <w:t>m</w:t>
            </w:r>
          </w:p>
        </w:tc>
        <w:tc>
          <w:tcPr>
            <w:tcW w:w="1474" w:type="dxa"/>
            <w:vAlign w:val="center"/>
          </w:tcPr>
          <w:p w:rsidR="000364CC" w:rsidRDefault="000364CC">
            <w:pPr>
              <w:pStyle w:val="ConsPlusNormal"/>
              <w:jc w:val="center"/>
            </w:pPr>
            <w:r>
              <w:t>0,054 - 0,04</w:t>
            </w:r>
          </w:p>
        </w:tc>
        <w:tc>
          <w:tcPr>
            <w:tcW w:w="1531" w:type="dxa"/>
            <w:vMerge/>
          </w:tcPr>
          <w:p w:rsidR="000364CC" w:rsidRDefault="000364CC">
            <w:pPr>
              <w:pStyle w:val="ConsPlusNormal"/>
            </w:pPr>
          </w:p>
        </w:tc>
        <w:tc>
          <w:tcPr>
            <w:tcW w:w="964" w:type="dxa"/>
            <w:vMerge/>
          </w:tcPr>
          <w:p w:rsidR="000364CC" w:rsidRDefault="000364CC">
            <w:pPr>
              <w:pStyle w:val="ConsPlusNormal"/>
            </w:pPr>
          </w:p>
        </w:tc>
      </w:tr>
      <w:tr w:rsidR="000364CC">
        <w:tc>
          <w:tcPr>
            <w:tcW w:w="3628" w:type="dxa"/>
            <w:vMerge/>
          </w:tcPr>
          <w:p w:rsidR="000364CC" w:rsidRDefault="000364CC">
            <w:pPr>
              <w:pStyle w:val="ConsPlusNormal"/>
            </w:pPr>
          </w:p>
        </w:tc>
        <w:tc>
          <w:tcPr>
            <w:tcW w:w="1191" w:type="dxa"/>
            <w:vAlign w:val="center"/>
          </w:tcPr>
          <w:p w:rsidR="000364CC" w:rsidRDefault="000364CC">
            <w:pPr>
              <w:pStyle w:val="ConsPlusNormal"/>
              <w:jc w:val="center"/>
            </w:pPr>
            <w:r>
              <w:t>225</w:t>
            </w:r>
          </w:p>
        </w:tc>
        <w:tc>
          <w:tcPr>
            <w:tcW w:w="1984" w:type="dxa"/>
            <w:vAlign w:val="center"/>
          </w:tcPr>
          <w:p w:rsidR="000364CC" w:rsidRDefault="000364CC">
            <w:pPr>
              <w:pStyle w:val="ConsPlusNormal"/>
              <w:jc w:val="center"/>
            </w:pPr>
            <w:r>
              <w:t>0,058 + 0,00012</w:t>
            </w:r>
            <w:r>
              <w:rPr>
                <w:i/>
              </w:rPr>
              <w:t>t</w:t>
            </w:r>
            <w:r>
              <w:rPr>
                <w:i/>
                <w:vertAlign w:val="subscript"/>
              </w:rPr>
              <w:t>m</w:t>
            </w:r>
          </w:p>
        </w:tc>
        <w:tc>
          <w:tcPr>
            <w:tcW w:w="1474" w:type="dxa"/>
            <w:vAlign w:val="center"/>
          </w:tcPr>
          <w:p w:rsidR="000364CC" w:rsidRDefault="000364CC">
            <w:pPr>
              <w:pStyle w:val="ConsPlusNormal"/>
              <w:jc w:val="center"/>
            </w:pPr>
            <w:r>
              <w:t>0,057 - 0,042</w:t>
            </w:r>
          </w:p>
        </w:tc>
        <w:tc>
          <w:tcPr>
            <w:tcW w:w="1531" w:type="dxa"/>
            <w:vMerge/>
          </w:tcPr>
          <w:p w:rsidR="000364CC" w:rsidRDefault="000364CC">
            <w:pPr>
              <w:pStyle w:val="ConsPlusNormal"/>
            </w:pPr>
          </w:p>
        </w:tc>
        <w:tc>
          <w:tcPr>
            <w:tcW w:w="964" w:type="dxa"/>
            <w:vMerge/>
          </w:tcPr>
          <w:p w:rsidR="000364CC" w:rsidRDefault="000364CC">
            <w:pPr>
              <w:pStyle w:val="ConsPlusNormal"/>
            </w:pPr>
          </w:p>
        </w:tc>
      </w:tr>
      <w:tr w:rsidR="000364CC">
        <w:tc>
          <w:tcPr>
            <w:tcW w:w="3628" w:type="dxa"/>
            <w:vMerge w:val="restart"/>
            <w:vAlign w:val="center"/>
          </w:tcPr>
          <w:p w:rsidR="000364CC" w:rsidRDefault="000364CC">
            <w:pPr>
              <w:pStyle w:val="ConsPlusNormal"/>
            </w:pPr>
            <w:r>
              <w:t>Теплоизоляционные изделия из пенополистирола</w:t>
            </w:r>
          </w:p>
        </w:tc>
        <w:tc>
          <w:tcPr>
            <w:tcW w:w="1191" w:type="dxa"/>
            <w:vAlign w:val="center"/>
          </w:tcPr>
          <w:p w:rsidR="000364CC" w:rsidRDefault="000364CC">
            <w:pPr>
              <w:pStyle w:val="ConsPlusNormal"/>
              <w:jc w:val="center"/>
            </w:pPr>
            <w:r>
              <w:t>17</w:t>
            </w:r>
          </w:p>
        </w:tc>
        <w:tc>
          <w:tcPr>
            <w:tcW w:w="1984" w:type="dxa"/>
            <w:vAlign w:val="center"/>
          </w:tcPr>
          <w:p w:rsidR="000364CC" w:rsidRDefault="000364CC">
            <w:pPr>
              <w:pStyle w:val="ConsPlusNormal"/>
              <w:jc w:val="center"/>
            </w:pPr>
            <w:r>
              <w:t>0,039 + 0,00018</w:t>
            </w:r>
            <w:r>
              <w:rPr>
                <w:i/>
              </w:rPr>
              <w:t>t</w:t>
            </w:r>
            <w:r>
              <w:rPr>
                <w:i/>
                <w:vertAlign w:val="subscript"/>
              </w:rPr>
              <w:t>m</w:t>
            </w:r>
          </w:p>
        </w:tc>
        <w:tc>
          <w:tcPr>
            <w:tcW w:w="1474" w:type="dxa"/>
            <w:vAlign w:val="center"/>
          </w:tcPr>
          <w:p w:rsidR="000364CC" w:rsidRDefault="000364CC">
            <w:pPr>
              <w:pStyle w:val="ConsPlusNormal"/>
              <w:jc w:val="center"/>
            </w:pPr>
            <w:r>
              <w:t>0,038 - 0,025</w:t>
            </w:r>
          </w:p>
        </w:tc>
        <w:tc>
          <w:tcPr>
            <w:tcW w:w="1531" w:type="dxa"/>
            <w:vMerge w:val="restart"/>
            <w:vAlign w:val="center"/>
          </w:tcPr>
          <w:p w:rsidR="000364CC" w:rsidRDefault="000364CC">
            <w:pPr>
              <w:pStyle w:val="ConsPlusNormal"/>
              <w:jc w:val="center"/>
            </w:pPr>
            <w:r>
              <w:t>От минус 100 до 80</w:t>
            </w:r>
          </w:p>
        </w:tc>
        <w:tc>
          <w:tcPr>
            <w:tcW w:w="964" w:type="dxa"/>
            <w:vMerge w:val="restart"/>
            <w:vAlign w:val="center"/>
          </w:tcPr>
          <w:p w:rsidR="000364CC" w:rsidRDefault="000364CC">
            <w:pPr>
              <w:pStyle w:val="ConsPlusNormal"/>
              <w:jc w:val="center"/>
            </w:pPr>
            <w:r>
              <w:t>Г3 - Г4</w:t>
            </w:r>
          </w:p>
        </w:tc>
      </w:tr>
      <w:tr w:rsidR="000364CC">
        <w:tc>
          <w:tcPr>
            <w:tcW w:w="3628" w:type="dxa"/>
            <w:vMerge/>
          </w:tcPr>
          <w:p w:rsidR="000364CC" w:rsidRDefault="000364CC">
            <w:pPr>
              <w:pStyle w:val="ConsPlusNormal"/>
            </w:pPr>
          </w:p>
        </w:tc>
        <w:tc>
          <w:tcPr>
            <w:tcW w:w="1191" w:type="dxa"/>
            <w:vAlign w:val="center"/>
          </w:tcPr>
          <w:p w:rsidR="000364CC" w:rsidRDefault="000364CC">
            <w:pPr>
              <w:pStyle w:val="ConsPlusNormal"/>
              <w:jc w:val="center"/>
            </w:pPr>
            <w:r>
              <w:t>25</w:t>
            </w:r>
          </w:p>
        </w:tc>
        <w:tc>
          <w:tcPr>
            <w:tcW w:w="1984" w:type="dxa"/>
            <w:vAlign w:val="center"/>
          </w:tcPr>
          <w:p w:rsidR="000364CC" w:rsidRDefault="000364CC">
            <w:pPr>
              <w:pStyle w:val="ConsPlusNormal"/>
              <w:jc w:val="center"/>
            </w:pPr>
            <w:r>
              <w:t>0,036 + 0,00018</w:t>
            </w:r>
            <w:r>
              <w:rPr>
                <w:i/>
              </w:rPr>
              <w:t>t</w:t>
            </w:r>
            <w:r>
              <w:rPr>
                <w:i/>
                <w:vertAlign w:val="subscript"/>
              </w:rPr>
              <w:t>m</w:t>
            </w:r>
          </w:p>
        </w:tc>
        <w:tc>
          <w:tcPr>
            <w:tcW w:w="1474" w:type="dxa"/>
            <w:vAlign w:val="center"/>
          </w:tcPr>
          <w:p w:rsidR="000364CC" w:rsidRDefault="000364CC">
            <w:pPr>
              <w:pStyle w:val="ConsPlusNormal"/>
              <w:jc w:val="center"/>
            </w:pPr>
            <w:r>
              <w:t>0,035 - 0,029</w:t>
            </w:r>
          </w:p>
        </w:tc>
        <w:tc>
          <w:tcPr>
            <w:tcW w:w="1531" w:type="dxa"/>
            <w:vMerge/>
          </w:tcPr>
          <w:p w:rsidR="000364CC" w:rsidRDefault="000364CC">
            <w:pPr>
              <w:pStyle w:val="ConsPlusNormal"/>
            </w:pPr>
          </w:p>
        </w:tc>
        <w:tc>
          <w:tcPr>
            <w:tcW w:w="964" w:type="dxa"/>
            <w:vMerge/>
          </w:tcPr>
          <w:p w:rsidR="000364CC" w:rsidRDefault="000364CC">
            <w:pPr>
              <w:pStyle w:val="ConsPlusNormal"/>
            </w:pPr>
          </w:p>
        </w:tc>
      </w:tr>
      <w:tr w:rsidR="000364CC">
        <w:tc>
          <w:tcPr>
            <w:tcW w:w="3628" w:type="dxa"/>
            <w:vMerge w:val="restart"/>
            <w:vAlign w:val="center"/>
          </w:tcPr>
          <w:p w:rsidR="000364CC" w:rsidRDefault="000364CC">
            <w:pPr>
              <w:pStyle w:val="ConsPlusNormal"/>
            </w:pPr>
            <w:r>
              <w:t>Теплоизоляционные изделия из пенополиуретана</w:t>
            </w:r>
          </w:p>
        </w:tc>
        <w:tc>
          <w:tcPr>
            <w:tcW w:w="1191" w:type="dxa"/>
            <w:vAlign w:val="center"/>
          </w:tcPr>
          <w:p w:rsidR="000364CC" w:rsidRDefault="000364CC">
            <w:pPr>
              <w:pStyle w:val="ConsPlusNormal"/>
              <w:jc w:val="center"/>
            </w:pPr>
            <w:r>
              <w:t>40</w:t>
            </w:r>
          </w:p>
        </w:tc>
        <w:tc>
          <w:tcPr>
            <w:tcW w:w="1984" w:type="dxa"/>
            <w:vAlign w:val="center"/>
          </w:tcPr>
          <w:p w:rsidR="000364CC" w:rsidRDefault="000364CC">
            <w:pPr>
              <w:pStyle w:val="ConsPlusNormal"/>
              <w:jc w:val="center"/>
            </w:pPr>
            <w:r>
              <w:t>0,030 + 0,00015</w:t>
            </w:r>
            <w:r>
              <w:rPr>
                <w:i/>
              </w:rPr>
              <w:t>t</w:t>
            </w:r>
            <w:r>
              <w:rPr>
                <w:i/>
                <w:vertAlign w:val="subscript"/>
              </w:rPr>
              <w:t>m</w:t>
            </w:r>
          </w:p>
        </w:tc>
        <w:tc>
          <w:tcPr>
            <w:tcW w:w="1474" w:type="dxa"/>
            <w:vAlign w:val="center"/>
          </w:tcPr>
          <w:p w:rsidR="000364CC" w:rsidRDefault="000364CC">
            <w:pPr>
              <w:pStyle w:val="ConsPlusNormal"/>
              <w:jc w:val="center"/>
            </w:pPr>
            <w:r>
              <w:t>0,029 - 0,024</w:t>
            </w:r>
          </w:p>
        </w:tc>
        <w:tc>
          <w:tcPr>
            <w:tcW w:w="1531" w:type="dxa"/>
            <w:vMerge w:val="restart"/>
            <w:vAlign w:val="center"/>
          </w:tcPr>
          <w:p w:rsidR="000364CC" w:rsidRDefault="000364CC">
            <w:pPr>
              <w:pStyle w:val="ConsPlusNormal"/>
              <w:jc w:val="center"/>
            </w:pPr>
            <w:r>
              <w:t>От минус 180 до 140</w:t>
            </w:r>
          </w:p>
        </w:tc>
        <w:tc>
          <w:tcPr>
            <w:tcW w:w="964" w:type="dxa"/>
            <w:vMerge w:val="restart"/>
            <w:vAlign w:val="center"/>
          </w:tcPr>
          <w:p w:rsidR="000364CC" w:rsidRDefault="000364CC">
            <w:pPr>
              <w:pStyle w:val="ConsPlusNormal"/>
              <w:jc w:val="center"/>
            </w:pPr>
            <w:r>
              <w:t>Г2 - Г4</w:t>
            </w:r>
          </w:p>
        </w:tc>
      </w:tr>
      <w:tr w:rsidR="000364CC">
        <w:tc>
          <w:tcPr>
            <w:tcW w:w="3628" w:type="dxa"/>
            <w:vMerge/>
          </w:tcPr>
          <w:p w:rsidR="000364CC" w:rsidRDefault="000364CC">
            <w:pPr>
              <w:pStyle w:val="ConsPlusNormal"/>
            </w:pPr>
          </w:p>
        </w:tc>
        <w:tc>
          <w:tcPr>
            <w:tcW w:w="1191" w:type="dxa"/>
            <w:vAlign w:val="center"/>
          </w:tcPr>
          <w:p w:rsidR="000364CC" w:rsidRDefault="000364CC">
            <w:pPr>
              <w:pStyle w:val="ConsPlusNormal"/>
              <w:jc w:val="center"/>
            </w:pPr>
            <w:r>
              <w:t>50</w:t>
            </w:r>
          </w:p>
        </w:tc>
        <w:tc>
          <w:tcPr>
            <w:tcW w:w="1984" w:type="dxa"/>
            <w:vAlign w:val="center"/>
          </w:tcPr>
          <w:p w:rsidR="000364CC" w:rsidRDefault="000364CC">
            <w:pPr>
              <w:pStyle w:val="ConsPlusNormal"/>
              <w:jc w:val="center"/>
            </w:pPr>
            <w:r>
              <w:t>0,032 + 0,00015</w:t>
            </w:r>
            <w:r>
              <w:rPr>
                <w:i/>
              </w:rPr>
              <w:t>t</w:t>
            </w:r>
            <w:r>
              <w:rPr>
                <w:i/>
                <w:vertAlign w:val="subscript"/>
              </w:rPr>
              <w:t>m</w:t>
            </w:r>
          </w:p>
        </w:tc>
        <w:tc>
          <w:tcPr>
            <w:tcW w:w="1474" w:type="dxa"/>
            <w:vAlign w:val="center"/>
          </w:tcPr>
          <w:p w:rsidR="000364CC" w:rsidRDefault="000364CC">
            <w:pPr>
              <w:pStyle w:val="ConsPlusNormal"/>
              <w:jc w:val="center"/>
            </w:pPr>
            <w:r>
              <w:t>0,031 - 0,025</w:t>
            </w:r>
          </w:p>
        </w:tc>
        <w:tc>
          <w:tcPr>
            <w:tcW w:w="1531" w:type="dxa"/>
            <w:vMerge/>
          </w:tcPr>
          <w:p w:rsidR="000364CC" w:rsidRDefault="000364CC">
            <w:pPr>
              <w:pStyle w:val="ConsPlusNormal"/>
            </w:pPr>
          </w:p>
        </w:tc>
        <w:tc>
          <w:tcPr>
            <w:tcW w:w="964" w:type="dxa"/>
            <w:vMerge/>
          </w:tcPr>
          <w:p w:rsidR="000364CC" w:rsidRDefault="000364CC">
            <w:pPr>
              <w:pStyle w:val="ConsPlusNormal"/>
            </w:pPr>
          </w:p>
        </w:tc>
      </w:tr>
      <w:tr w:rsidR="000364CC">
        <w:tc>
          <w:tcPr>
            <w:tcW w:w="3628" w:type="dxa"/>
            <w:vMerge/>
          </w:tcPr>
          <w:p w:rsidR="000364CC" w:rsidRDefault="000364CC">
            <w:pPr>
              <w:pStyle w:val="ConsPlusNormal"/>
            </w:pPr>
          </w:p>
        </w:tc>
        <w:tc>
          <w:tcPr>
            <w:tcW w:w="1191" w:type="dxa"/>
            <w:vAlign w:val="center"/>
          </w:tcPr>
          <w:p w:rsidR="000364CC" w:rsidRDefault="000364CC">
            <w:pPr>
              <w:pStyle w:val="ConsPlusNormal"/>
              <w:jc w:val="center"/>
            </w:pPr>
            <w:r>
              <w:t>70</w:t>
            </w:r>
          </w:p>
        </w:tc>
        <w:tc>
          <w:tcPr>
            <w:tcW w:w="1984" w:type="dxa"/>
            <w:vAlign w:val="center"/>
          </w:tcPr>
          <w:p w:rsidR="000364CC" w:rsidRDefault="000364CC">
            <w:pPr>
              <w:pStyle w:val="ConsPlusNormal"/>
              <w:jc w:val="center"/>
            </w:pPr>
            <w:r>
              <w:t>0,037 + 0,00015</w:t>
            </w:r>
            <w:r>
              <w:rPr>
                <w:i/>
              </w:rPr>
              <w:t>t</w:t>
            </w:r>
            <w:r>
              <w:rPr>
                <w:i/>
                <w:vertAlign w:val="subscript"/>
              </w:rPr>
              <w:t>m</w:t>
            </w:r>
          </w:p>
        </w:tc>
        <w:tc>
          <w:tcPr>
            <w:tcW w:w="1474" w:type="dxa"/>
            <w:vAlign w:val="center"/>
          </w:tcPr>
          <w:p w:rsidR="000364CC" w:rsidRDefault="000364CC">
            <w:pPr>
              <w:pStyle w:val="ConsPlusNormal"/>
              <w:jc w:val="center"/>
            </w:pPr>
            <w:r>
              <w:t>0,036 - 0,027</w:t>
            </w:r>
          </w:p>
        </w:tc>
        <w:tc>
          <w:tcPr>
            <w:tcW w:w="1531" w:type="dxa"/>
            <w:vMerge/>
          </w:tcPr>
          <w:p w:rsidR="000364CC" w:rsidRDefault="000364CC">
            <w:pPr>
              <w:pStyle w:val="ConsPlusNormal"/>
            </w:pPr>
          </w:p>
        </w:tc>
        <w:tc>
          <w:tcPr>
            <w:tcW w:w="964" w:type="dxa"/>
            <w:vMerge/>
          </w:tcPr>
          <w:p w:rsidR="000364CC" w:rsidRDefault="000364CC">
            <w:pPr>
              <w:pStyle w:val="ConsPlusNormal"/>
            </w:pPr>
          </w:p>
        </w:tc>
      </w:tr>
      <w:tr w:rsidR="000364CC">
        <w:tc>
          <w:tcPr>
            <w:tcW w:w="3628" w:type="dxa"/>
            <w:vAlign w:val="center"/>
          </w:tcPr>
          <w:p w:rsidR="000364CC" w:rsidRDefault="000364CC">
            <w:pPr>
              <w:pStyle w:val="ConsPlusNormal"/>
            </w:pPr>
            <w:r>
              <w:t>Пенополимерминерал</w:t>
            </w:r>
          </w:p>
        </w:tc>
        <w:tc>
          <w:tcPr>
            <w:tcW w:w="1191" w:type="dxa"/>
            <w:vAlign w:val="center"/>
          </w:tcPr>
          <w:p w:rsidR="000364CC" w:rsidRDefault="000364CC">
            <w:pPr>
              <w:pStyle w:val="ConsPlusNormal"/>
              <w:jc w:val="center"/>
            </w:pPr>
            <w:r>
              <w:t>270</w:t>
            </w:r>
          </w:p>
        </w:tc>
        <w:tc>
          <w:tcPr>
            <w:tcW w:w="1984" w:type="dxa"/>
            <w:vAlign w:val="center"/>
          </w:tcPr>
          <w:p w:rsidR="000364CC" w:rsidRDefault="000364CC">
            <w:pPr>
              <w:pStyle w:val="ConsPlusNormal"/>
              <w:jc w:val="center"/>
            </w:pPr>
            <w:r>
              <w:t>0,036 + 0,0002</w:t>
            </w:r>
            <w:r>
              <w:rPr>
                <w:i/>
              </w:rPr>
              <w:t>t</w:t>
            </w:r>
            <w:r>
              <w:rPr>
                <w:i/>
                <w:vertAlign w:val="subscript"/>
              </w:rPr>
              <w:t>m</w:t>
            </w:r>
          </w:p>
        </w:tc>
        <w:tc>
          <w:tcPr>
            <w:tcW w:w="1474" w:type="dxa"/>
            <w:vAlign w:val="center"/>
          </w:tcPr>
          <w:p w:rsidR="000364CC" w:rsidRDefault="000364CC">
            <w:pPr>
              <w:pStyle w:val="ConsPlusNormal"/>
              <w:jc w:val="center"/>
            </w:pPr>
            <w:r>
              <w:t>0,041</w:t>
            </w:r>
          </w:p>
        </w:tc>
        <w:tc>
          <w:tcPr>
            <w:tcW w:w="1531" w:type="dxa"/>
            <w:vAlign w:val="center"/>
          </w:tcPr>
          <w:p w:rsidR="000364CC" w:rsidRDefault="000364CC">
            <w:pPr>
              <w:pStyle w:val="ConsPlusNormal"/>
              <w:jc w:val="center"/>
            </w:pPr>
            <w:r>
              <w:t>От минус 60 до 150</w:t>
            </w:r>
          </w:p>
        </w:tc>
        <w:tc>
          <w:tcPr>
            <w:tcW w:w="964" w:type="dxa"/>
            <w:vAlign w:val="center"/>
          </w:tcPr>
          <w:p w:rsidR="000364CC" w:rsidRDefault="000364CC">
            <w:pPr>
              <w:pStyle w:val="ConsPlusNormal"/>
              <w:jc w:val="center"/>
            </w:pPr>
            <w:r>
              <w:t>Г2 - Г4</w:t>
            </w:r>
          </w:p>
        </w:tc>
      </w:tr>
      <w:tr w:rsidR="000364CC">
        <w:tc>
          <w:tcPr>
            <w:tcW w:w="3628" w:type="dxa"/>
            <w:vAlign w:val="center"/>
          </w:tcPr>
          <w:p w:rsidR="000364CC" w:rsidRDefault="000364CC">
            <w:pPr>
              <w:pStyle w:val="ConsPlusNormal"/>
            </w:pPr>
            <w:r>
              <w:t>Теплоизоляционные изделия из вспененного каучука</w:t>
            </w:r>
          </w:p>
        </w:tc>
        <w:tc>
          <w:tcPr>
            <w:tcW w:w="1191" w:type="dxa"/>
            <w:vAlign w:val="center"/>
          </w:tcPr>
          <w:p w:rsidR="000364CC" w:rsidRDefault="000364CC">
            <w:pPr>
              <w:pStyle w:val="ConsPlusNormal"/>
              <w:jc w:val="center"/>
            </w:pPr>
            <w:r>
              <w:t>60 - 80</w:t>
            </w:r>
          </w:p>
        </w:tc>
        <w:tc>
          <w:tcPr>
            <w:tcW w:w="1984" w:type="dxa"/>
            <w:vAlign w:val="center"/>
          </w:tcPr>
          <w:p w:rsidR="000364CC" w:rsidRDefault="000364CC">
            <w:pPr>
              <w:pStyle w:val="ConsPlusNormal"/>
              <w:jc w:val="center"/>
            </w:pPr>
            <w:r>
              <w:t>0,034 + 0,0002</w:t>
            </w:r>
            <w:r>
              <w:rPr>
                <w:i/>
              </w:rPr>
              <w:t>t</w:t>
            </w:r>
            <w:r>
              <w:rPr>
                <w:i/>
                <w:vertAlign w:val="subscript"/>
              </w:rPr>
              <w:t>m</w:t>
            </w:r>
          </w:p>
        </w:tc>
        <w:tc>
          <w:tcPr>
            <w:tcW w:w="1474" w:type="dxa"/>
            <w:vAlign w:val="center"/>
          </w:tcPr>
          <w:p w:rsidR="000364CC" w:rsidRDefault="000364CC">
            <w:pPr>
              <w:pStyle w:val="ConsPlusNormal"/>
              <w:jc w:val="center"/>
            </w:pPr>
            <w:r>
              <w:t>0,033</w:t>
            </w:r>
          </w:p>
        </w:tc>
        <w:tc>
          <w:tcPr>
            <w:tcW w:w="1531" w:type="dxa"/>
            <w:vAlign w:val="center"/>
          </w:tcPr>
          <w:p w:rsidR="000364CC" w:rsidRDefault="000364CC">
            <w:pPr>
              <w:pStyle w:val="ConsPlusNormal"/>
              <w:jc w:val="center"/>
            </w:pPr>
            <w:r>
              <w:t>От минус 60 до 125</w:t>
            </w:r>
          </w:p>
        </w:tc>
        <w:tc>
          <w:tcPr>
            <w:tcW w:w="964" w:type="dxa"/>
            <w:vAlign w:val="center"/>
          </w:tcPr>
          <w:p w:rsidR="000364CC" w:rsidRDefault="000364CC">
            <w:pPr>
              <w:pStyle w:val="ConsPlusNormal"/>
              <w:jc w:val="center"/>
            </w:pPr>
            <w:r>
              <w:t>Г1 - Г3</w:t>
            </w:r>
          </w:p>
        </w:tc>
      </w:tr>
      <w:tr w:rsidR="000364CC">
        <w:tc>
          <w:tcPr>
            <w:tcW w:w="3628" w:type="dxa"/>
            <w:vMerge w:val="restart"/>
            <w:vAlign w:val="center"/>
          </w:tcPr>
          <w:p w:rsidR="000364CC" w:rsidRDefault="000364CC">
            <w:pPr>
              <w:pStyle w:val="ConsPlusNormal"/>
            </w:pPr>
            <w:r>
              <w:t>Теплоизоляционные изделия из пенополиэтилена</w:t>
            </w:r>
          </w:p>
        </w:tc>
        <w:tc>
          <w:tcPr>
            <w:tcW w:w="1191" w:type="dxa"/>
            <w:vAlign w:val="center"/>
          </w:tcPr>
          <w:p w:rsidR="000364CC" w:rsidRDefault="000364CC">
            <w:pPr>
              <w:pStyle w:val="ConsPlusNormal"/>
              <w:jc w:val="center"/>
            </w:pPr>
            <w:r>
              <w:t>20</w:t>
            </w:r>
          </w:p>
        </w:tc>
        <w:tc>
          <w:tcPr>
            <w:tcW w:w="1984" w:type="dxa"/>
            <w:vAlign w:val="center"/>
          </w:tcPr>
          <w:p w:rsidR="000364CC" w:rsidRDefault="000364CC">
            <w:pPr>
              <w:pStyle w:val="ConsPlusNormal"/>
              <w:jc w:val="center"/>
            </w:pPr>
            <w:r>
              <w:t>0,039 + 0,0002</w:t>
            </w:r>
            <w:r>
              <w:rPr>
                <w:i/>
              </w:rPr>
              <w:t>t</w:t>
            </w:r>
            <w:r>
              <w:rPr>
                <w:i/>
                <w:vertAlign w:val="subscript"/>
              </w:rPr>
              <w:t>m</w:t>
            </w:r>
          </w:p>
        </w:tc>
        <w:tc>
          <w:tcPr>
            <w:tcW w:w="1474" w:type="dxa"/>
            <w:vAlign w:val="center"/>
          </w:tcPr>
          <w:p w:rsidR="000364CC" w:rsidRDefault="000364CC">
            <w:pPr>
              <w:pStyle w:val="ConsPlusNormal"/>
              <w:jc w:val="center"/>
            </w:pPr>
            <w:r>
              <w:t>0,035</w:t>
            </w:r>
          </w:p>
        </w:tc>
        <w:tc>
          <w:tcPr>
            <w:tcW w:w="1531" w:type="dxa"/>
            <w:vMerge w:val="restart"/>
            <w:vAlign w:val="center"/>
          </w:tcPr>
          <w:p w:rsidR="000364CC" w:rsidRDefault="000364CC">
            <w:pPr>
              <w:pStyle w:val="ConsPlusNormal"/>
              <w:jc w:val="center"/>
            </w:pPr>
            <w:r>
              <w:t>От минус 70 до 70</w:t>
            </w:r>
          </w:p>
        </w:tc>
        <w:tc>
          <w:tcPr>
            <w:tcW w:w="964" w:type="dxa"/>
            <w:vMerge w:val="restart"/>
            <w:vAlign w:val="center"/>
          </w:tcPr>
          <w:p w:rsidR="000364CC" w:rsidRDefault="000364CC">
            <w:pPr>
              <w:pStyle w:val="ConsPlusNormal"/>
              <w:jc w:val="center"/>
            </w:pPr>
            <w:r>
              <w:t>Г1 - Г4</w:t>
            </w:r>
          </w:p>
        </w:tc>
      </w:tr>
      <w:tr w:rsidR="000364CC">
        <w:tc>
          <w:tcPr>
            <w:tcW w:w="3628" w:type="dxa"/>
            <w:vMerge/>
          </w:tcPr>
          <w:p w:rsidR="000364CC" w:rsidRDefault="000364CC">
            <w:pPr>
              <w:pStyle w:val="ConsPlusNormal"/>
            </w:pPr>
          </w:p>
        </w:tc>
        <w:tc>
          <w:tcPr>
            <w:tcW w:w="1191" w:type="dxa"/>
            <w:vAlign w:val="center"/>
          </w:tcPr>
          <w:p w:rsidR="000364CC" w:rsidRDefault="000364CC">
            <w:pPr>
              <w:pStyle w:val="ConsPlusNormal"/>
              <w:jc w:val="center"/>
            </w:pPr>
            <w:r>
              <w:t>50</w:t>
            </w:r>
          </w:p>
        </w:tc>
        <w:tc>
          <w:tcPr>
            <w:tcW w:w="1984" w:type="dxa"/>
            <w:vAlign w:val="center"/>
          </w:tcPr>
          <w:p w:rsidR="000364CC" w:rsidRDefault="000364CC">
            <w:pPr>
              <w:pStyle w:val="ConsPlusNormal"/>
              <w:jc w:val="center"/>
            </w:pPr>
            <w:r>
              <w:t>0,035 - 10,00018</w:t>
            </w:r>
            <w:r>
              <w:rPr>
                <w:i/>
              </w:rPr>
              <w:t>t</w:t>
            </w:r>
            <w:r>
              <w:rPr>
                <w:i/>
                <w:vertAlign w:val="subscript"/>
              </w:rPr>
              <w:t>m</w:t>
            </w:r>
          </w:p>
        </w:tc>
        <w:tc>
          <w:tcPr>
            <w:tcW w:w="1474" w:type="dxa"/>
            <w:vAlign w:val="center"/>
          </w:tcPr>
          <w:p w:rsidR="000364CC" w:rsidRDefault="000364CC">
            <w:pPr>
              <w:pStyle w:val="ConsPlusNormal"/>
              <w:jc w:val="center"/>
            </w:pPr>
            <w:r>
              <w:t>0,033</w:t>
            </w:r>
          </w:p>
        </w:tc>
        <w:tc>
          <w:tcPr>
            <w:tcW w:w="1531" w:type="dxa"/>
            <w:vMerge/>
          </w:tcPr>
          <w:p w:rsidR="000364CC" w:rsidRDefault="000364CC">
            <w:pPr>
              <w:pStyle w:val="ConsPlusNormal"/>
            </w:pPr>
          </w:p>
        </w:tc>
        <w:tc>
          <w:tcPr>
            <w:tcW w:w="964" w:type="dxa"/>
            <w:vMerge/>
          </w:tcPr>
          <w:p w:rsidR="000364CC" w:rsidRDefault="000364CC">
            <w:pPr>
              <w:pStyle w:val="ConsPlusNormal"/>
            </w:pPr>
          </w:p>
        </w:tc>
      </w:tr>
      <w:tr w:rsidR="000364CC">
        <w:tc>
          <w:tcPr>
            <w:tcW w:w="3628" w:type="dxa"/>
            <w:vAlign w:val="center"/>
          </w:tcPr>
          <w:p w:rsidR="000364CC" w:rsidRDefault="000364CC">
            <w:pPr>
              <w:pStyle w:val="ConsPlusNormal"/>
            </w:pPr>
            <w:r>
              <w:t>Маты иглопробивные из базальтовых волокон</w:t>
            </w:r>
          </w:p>
        </w:tc>
        <w:tc>
          <w:tcPr>
            <w:tcW w:w="1191" w:type="dxa"/>
            <w:vAlign w:val="center"/>
          </w:tcPr>
          <w:p w:rsidR="000364CC" w:rsidRDefault="000364CC">
            <w:pPr>
              <w:pStyle w:val="ConsPlusNormal"/>
              <w:jc w:val="center"/>
            </w:pPr>
            <w:r>
              <w:t>100 - 140</w:t>
            </w:r>
          </w:p>
        </w:tc>
        <w:tc>
          <w:tcPr>
            <w:tcW w:w="1984" w:type="dxa"/>
            <w:vAlign w:val="center"/>
          </w:tcPr>
          <w:p w:rsidR="000364CC" w:rsidRDefault="000364CC">
            <w:pPr>
              <w:pStyle w:val="ConsPlusNormal"/>
              <w:jc w:val="center"/>
            </w:pPr>
            <w:r>
              <w:t>0,038 + 0,00013</w:t>
            </w:r>
            <w:r>
              <w:rPr>
                <w:i/>
              </w:rPr>
              <w:t>t</w:t>
            </w:r>
            <w:r>
              <w:rPr>
                <w:i/>
                <w:vertAlign w:val="subscript"/>
              </w:rPr>
              <w:t>m</w:t>
            </w:r>
          </w:p>
        </w:tc>
        <w:tc>
          <w:tcPr>
            <w:tcW w:w="1474" w:type="dxa"/>
            <w:vAlign w:val="center"/>
          </w:tcPr>
          <w:p w:rsidR="000364CC" w:rsidRDefault="000364CC">
            <w:pPr>
              <w:pStyle w:val="ConsPlusNormal"/>
              <w:jc w:val="center"/>
            </w:pPr>
            <w:r>
              <w:t>0,037</w:t>
            </w:r>
          </w:p>
        </w:tc>
        <w:tc>
          <w:tcPr>
            <w:tcW w:w="1531" w:type="dxa"/>
            <w:vAlign w:val="center"/>
          </w:tcPr>
          <w:p w:rsidR="000364CC" w:rsidRDefault="000364CC">
            <w:pPr>
              <w:pStyle w:val="ConsPlusNormal"/>
              <w:jc w:val="center"/>
            </w:pPr>
            <w:r>
              <w:t>От минус 260 до 800</w:t>
            </w:r>
          </w:p>
        </w:tc>
        <w:tc>
          <w:tcPr>
            <w:tcW w:w="964" w:type="dxa"/>
            <w:vAlign w:val="center"/>
          </w:tcPr>
          <w:p w:rsidR="000364CC" w:rsidRDefault="000364CC">
            <w:pPr>
              <w:pStyle w:val="ConsPlusNormal"/>
              <w:jc w:val="center"/>
            </w:pPr>
            <w:r>
              <w:t>НГ</w:t>
            </w:r>
          </w:p>
        </w:tc>
      </w:tr>
      <w:tr w:rsidR="000364CC">
        <w:tc>
          <w:tcPr>
            <w:tcW w:w="3628" w:type="dxa"/>
            <w:vAlign w:val="center"/>
          </w:tcPr>
          <w:p w:rsidR="000364CC" w:rsidRDefault="000364CC">
            <w:pPr>
              <w:pStyle w:val="ConsPlusNormal"/>
            </w:pPr>
            <w:r>
              <w:t>Картон из базальтового волокна</w:t>
            </w:r>
          </w:p>
        </w:tc>
        <w:tc>
          <w:tcPr>
            <w:tcW w:w="1191" w:type="dxa"/>
            <w:vAlign w:val="center"/>
          </w:tcPr>
          <w:p w:rsidR="000364CC" w:rsidRDefault="000364CC">
            <w:pPr>
              <w:pStyle w:val="ConsPlusNormal"/>
              <w:jc w:val="center"/>
            </w:pPr>
            <w:r>
              <w:t>50 - 80</w:t>
            </w:r>
          </w:p>
        </w:tc>
        <w:tc>
          <w:tcPr>
            <w:tcW w:w="1984" w:type="dxa"/>
            <w:vAlign w:val="center"/>
          </w:tcPr>
          <w:p w:rsidR="000364CC" w:rsidRDefault="000364CC">
            <w:pPr>
              <w:pStyle w:val="ConsPlusNormal"/>
              <w:jc w:val="center"/>
            </w:pPr>
            <w:r>
              <w:t>0,032 - 0,00012</w:t>
            </w:r>
            <w:r>
              <w:rPr>
                <w:i/>
              </w:rPr>
              <w:t>t</w:t>
            </w:r>
            <w:r>
              <w:rPr>
                <w:i/>
                <w:vertAlign w:val="subscript"/>
              </w:rPr>
              <w:t>m</w:t>
            </w:r>
          </w:p>
        </w:tc>
        <w:tc>
          <w:tcPr>
            <w:tcW w:w="1474" w:type="dxa"/>
            <w:vAlign w:val="center"/>
          </w:tcPr>
          <w:p w:rsidR="000364CC" w:rsidRDefault="000364CC">
            <w:pPr>
              <w:pStyle w:val="ConsPlusNormal"/>
              <w:jc w:val="center"/>
            </w:pPr>
            <w:r>
              <w:t>0,031</w:t>
            </w:r>
          </w:p>
        </w:tc>
        <w:tc>
          <w:tcPr>
            <w:tcW w:w="1531" w:type="dxa"/>
            <w:vAlign w:val="center"/>
          </w:tcPr>
          <w:p w:rsidR="000364CC" w:rsidRDefault="000364CC">
            <w:pPr>
              <w:pStyle w:val="ConsPlusNormal"/>
              <w:jc w:val="center"/>
            </w:pPr>
            <w:r>
              <w:t>От минус 200 до 800</w:t>
            </w:r>
          </w:p>
        </w:tc>
        <w:tc>
          <w:tcPr>
            <w:tcW w:w="964" w:type="dxa"/>
            <w:vAlign w:val="center"/>
          </w:tcPr>
          <w:p w:rsidR="000364CC" w:rsidRDefault="000364CC">
            <w:pPr>
              <w:pStyle w:val="ConsPlusNormal"/>
              <w:jc w:val="center"/>
            </w:pPr>
            <w:r>
              <w:t>НГ</w:t>
            </w:r>
          </w:p>
        </w:tc>
      </w:tr>
      <w:tr w:rsidR="000364CC">
        <w:tc>
          <w:tcPr>
            <w:tcW w:w="10772" w:type="dxa"/>
            <w:gridSpan w:val="6"/>
          </w:tcPr>
          <w:p w:rsidR="000364CC" w:rsidRDefault="000364CC">
            <w:pPr>
              <w:pStyle w:val="ConsPlusNormal"/>
              <w:ind w:firstLine="283"/>
              <w:jc w:val="both"/>
            </w:pPr>
            <w:r>
              <w:t>Примечания</w:t>
            </w:r>
          </w:p>
          <w:p w:rsidR="000364CC" w:rsidRDefault="000364CC">
            <w:pPr>
              <w:pStyle w:val="ConsPlusNormal"/>
              <w:ind w:firstLine="283"/>
              <w:jc w:val="both"/>
            </w:pPr>
            <w:r>
              <w:t>1 Средняя температура теплоизоляционного слоя, °C:</w:t>
            </w:r>
          </w:p>
          <w:p w:rsidR="000364CC" w:rsidRDefault="000364CC">
            <w:pPr>
              <w:pStyle w:val="ConsPlusNormal"/>
              <w:ind w:firstLine="283"/>
              <w:jc w:val="both"/>
            </w:pPr>
            <w:r>
              <w:rPr>
                <w:i/>
              </w:rPr>
              <w:t>t</w:t>
            </w:r>
            <w:r>
              <w:rPr>
                <w:i/>
                <w:vertAlign w:val="subscript"/>
              </w:rPr>
              <w:t>m</w:t>
            </w:r>
            <w:r>
              <w:t xml:space="preserve"> = (</w:t>
            </w:r>
            <w:r>
              <w:rPr>
                <w:i/>
              </w:rPr>
              <w:t>t</w:t>
            </w:r>
            <w:r>
              <w:rPr>
                <w:vertAlign w:val="subscript"/>
              </w:rPr>
              <w:t>в</w:t>
            </w:r>
            <w:r>
              <w:t xml:space="preserve"> + 40)/2 - на открытом воздухе в летнее время, в помещении, в каналах, тоннелях, технических подпольях, на чердаках и в подвалах зданий;</w:t>
            </w:r>
          </w:p>
          <w:p w:rsidR="000364CC" w:rsidRDefault="000364CC">
            <w:pPr>
              <w:pStyle w:val="ConsPlusNormal"/>
              <w:ind w:firstLine="283"/>
              <w:jc w:val="both"/>
            </w:pPr>
            <w:r>
              <w:rPr>
                <w:i/>
              </w:rPr>
              <w:lastRenderedPageBreak/>
              <w:t>t</w:t>
            </w:r>
            <w:r>
              <w:rPr>
                <w:i/>
                <w:vertAlign w:val="subscript"/>
              </w:rPr>
              <w:t>m</w:t>
            </w:r>
            <w:r>
              <w:t xml:space="preserve"> = </w:t>
            </w:r>
            <w:r>
              <w:rPr>
                <w:i/>
              </w:rPr>
              <w:t>t</w:t>
            </w:r>
            <w:r>
              <w:rPr>
                <w:vertAlign w:val="subscript"/>
              </w:rPr>
              <w:t>в</w:t>
            </w:r>
            <w:r>
              <w:t xml:space="preserve">/2 - на открытом воздухе, воздухе в зимнее время, где </w:t>
            </w:r>
            <w:r>
              <w:rPr>
                <w:i/>
              </w:rPr>
              <w:t>t</w:t>
            </w:r>
            <w:r>
              <w:rPr>
                <w:vertAlign w:val="subscript"/>
              </w:rPr>
              <w:t>в</w:t>
            </w:r>
            <w:r>
              <w:t xml:space="preserve"> - температура среды внутри изолируемого оборудования (трубопровода).</w:t>
            </w:r>
          </w:p>
          <w:p w:rsidR="000364CC" w:rsidRDefault="000364CC">
            <w:pPr>
              <w:pStyle w:val="ConsPlusNormal"/>
              <w:ind w:firstLine="283"/>
              <w:jc w:val="both"/>
            </w:pPr>
            <w:r>
              <w:t>2 Большее значение расчетной теплопроводности теплоизоляционного материала в конструкции для поверхностей с температурой 19 °C и ниже относится к температуре изолируемой поверхности от минус 60 °C до 19 °C, меньшее - к температуре минус 61 °C и ниже.</w:t>
            </w:r>
          </w:p>
          <w:p w:rsidR="000364CC" w:rsidRDefault="000364CC">
            <w:pPr>
              <w:pStyle w:val="ConsPlusNormal"/>
              <w:ind w:firstLine="283"/>
              <w:jc w:val="both"/>
            </w:pPr>
            <w:r>
              <w:t xml:space="preserve">3 Коэффициент теплопроводности определяется в соответствии с </w:t>
            </w:r>
            <w:hyperlink r:id="rId113">
              <w:r>
                <w:rPr>
                  <w:color w:val="0000FF"/>
                </w:rPr>
                <w:t>ГОСТ 7076</w:t>
              </w:r>
            </w:hyperlink>
            <w:r>
              <w:t xml:space="preserve">, </w:t>
            </w:r>
            <w:hyperlink r:id="rId114">
              <w:r>
                <w:rPr>
                  <w:color w:val="0000FF"/>
                </w:rPr>
                <w:t>ГОСТ 32025</w:t>
              </w:r>
            </w:hyperlink>
            <w:r>
              <w:t>.</w:t>
            </w:r>
          </w:p>
          <w:p w:rsidR="000364CC" w:rsidRDefault="000364CC">
            <w:pPr>
              <w:pStyle w:val="ConsPlusNormal"/>
              <w:ind w:firstLine="283"/>
              <w:jc w:val="both"/>
            </w:pPr>
            <w:r>
              <w:t xml:space="preserve">4 Группа горючести определяется по </w:t>
            </w:r>
            <w:hyperlink r:id="rId115">
              <w:r>
                <w:rPr>
                  <w:color w:val="0000FF"/>
                </w:rPr>
                <w:t>ГОСТ 30244</w:t>
              </w:r>
            </w:hyperlink>
            <w:r>
              <w:t>.</w:t>
            </w:r>
          </w:p>
        </w:tc>
      </w:tr>
    </w:tbl>
    <w:p w:rsidR="000364CC" w:rsidRDefault="000364CC">
      <w:pPr>
        <w:pStyle w:val="ConsPlusNormal"/>
        <w:sectPr w:rsidR="000364CC">
          <w:pgSz w:w="16838" w:h="11905" w:orient="landscape"/>
          <w:pgMar w:top="1701" w:right="1134" w:bottom="850" w:left="1134" w:header="0" w:footer="0" w:gutter="0"/>
          <w:cols w:space="720"/>
          <w:titlePg/>
        </w:sectPr>
      </w:pPr>
    </w:p>
    <w:p w:rsidR="000364CC" w:rsidRDefault="000364CC">
      <w:pPr>
        <w:pStyle w:val="ConsPlusNormal"/>
        <w:jc w:val="right"/>
      </w:pPr>
    </w:p>
    <w:p w:rsidR="000364CC" w:rsidRDefault="000364CC">
      <w:pPr>
        <w:pStyle w:val="ConsPlusNormal"/>
        <w:jc w:val="right"/>
      </w:pPr>
      <w:r>
        <w:t>Таблица Б.2</w:t>
      </w:r>
    </w:p>
    <w:p w:rsidR="000364CC" w:rsidRDefault="000364CC">
      <w:pPr>
        <w:pStyle w:val="ConsPlusNormal"/>
        <w:jc w:val="right"/>
      </w:pPr>
    </w:p>
    <w:p w:rsidR="000364CC" w:rsidRDefault="000364CC">
      <w:pPr>
        <w:pStyle w:val="ConsPlusNormal"/>
        <w:jc w:val="center"/>
      </w:pPr>
      <w:bookmarkStart w:id="26" w:name="P3305"/>
      <w:bookmarkEnd w:id="26"/>
      <w:r>
        <w:rPr>
          <w:b/>
        </w:rPr>
        <w:t>Толщина металлических листов для покровного</w:t>
      </w:r>
    </w:p>
    <w:p w:rsidR="000364CC" w:rsidRDefault="000364CC">
      <w:pPr>
        <w:pStyle w:val="ConsPlusNormal"/>
        <w:jc w:val="center"/>
      </w:pPr>
      <w:r>
        <w:rPr>
          <w:b/>
        </w:rPr>
        <w:t>слоя тепловой изоляции</w:t>
      </w:r>
    </w:p>
    <w:p w:rsidR="000364CC" w:rsidRDefault="000364CC">
      <w:pPr>
        <w:pStyle w:val="ConsPlusNormal"/>
        <w:jc w:val="center"/>
      </w:pPr>
      <w:r>
        <w:t xml:space="preserve">(таблица Б.2 введена </w:t>
      </w:r>
      <w:hyperlink r:id="rId116">
        <w:r>
          <w:rPr>
            <w:color w:val="0000FF"/>
          </w:rPr>
          <w:t>Изменением N 1</w:t>
        </w:r>
      </w:hyperlink>
      <w:r>
        <w:t>, утв. Приказом</w:t>
      </w:r>
    </w:p>
    <w:p w:rsidR="000364CC" w:rsidRDefault="000364CC">
      <w:pPr>
        <w:pStyle w:val="ConsPlusNormal"/>
        <w:jc w:val="center"/>
      </w:pPr>
      <w:r>
        <w:t>Минстроя России от 03.12.2016 N 882/пр)</w:t>
      </w:r>
    </w:p>
    <w:p w:rsidR="000364CC" w:rsidRDefault="000364CC">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417"/>
        <w:gridCol w:w="1417"/>
        <w:gridCol w:w="1417"/>
        <w:gridCol w:w="1531"/>
      </w:tblGrid>
      <w:tr w:rsidR="000364CC">
        <w:tc>
          <w:tcPr>
            <w:tcW w:w="3288" w:type="dxa"/>
            <w:vMerge w:val="restart"/>
            <w:vAlign w:val="center"/>
          </w:tcPr>
          <w:p w:rsidR="000364CC" w:rsidRDefault="000364CC">
            <w:pPr>
              <w:pStyle w:val="ConsPlusNormal"/>
              <w:jc w:val="center"/>
            </w:pPr>
            <w:r>
              <w:t>Наименование материала покровного слоя</w:t>
            </w:r>
          </w:p>
        </w:tc>
        <w:tc>
          <w:tcPr>
            <w:tcW w:w="5782" w:type="dxa"/>
            <w:gridSpan w:val="4"/>
            <w:vAlign w:val="center"/>
          </w:tcPr>
          <w:p w:rsidR="000364CC" w:rsidRDefault="000364CC">
            <w:pPr>
              <w:pStyle w:val="ConsPlusNormal"/>
              <w:jc w:val="center"/>
            </w:pPr>
            <w:r>
              <w:t>Толщина листа, мм, при диаметре изоляции, мм</w:t>
            </w:r>
          </w:p>
        </w:tc>
      </w:tr>
      <w:tr w:rsidR="000364CC">
        <w:tc>
          <w:tcPr>
            <w:tcW w:w="3288" w:type="dxa"/>
            <w:vMerge/>
          </w:tcPr>
          <w:p w:rsidR="000364CC" w:rsidRDefault="000364CC">
            <w:pPr>
              <w:pStyle w:val="ConsPlusNormal"/>
            </w:pPr>
          </w:p>
        </w:tc>
        <w:tc>
          <w:tcPr>
            <w:tcW w:w="1417" w:type="dxa"/>
            <w:vAlign w:val="center"/>
          </w:tcPr>
          <w:p w:rsidR="000364CC" w:rsidRDefault="000364CC">
            <w:pPr>
              <w:pStyle w:val="ConsPlusNormal"/>
              <w:jc w:val="center"/>
            </w:pPr>
            <w:r>
              <w:t>350 и менее</w:t>
            </w:r>
          </w:p>
        </w:tc>
        <w:tc>
          <w:tcPr>
            <w:tcW w:w="1417" w:type="dxa"/>
            <w:vAlign w:val="center"/>
          </w:tcPr>
          <w:p w:rsidR="000364CC" w:rsidRDefault="000364CC">
            <w:pPr>
              <w:pStyle w:val="ConsPlusNormal"/>
              <w:jc w:val="center"/>
            </w:pPr>
            <w:r>
              <w:t>св. 350 до 600</w:t>
            </w:r>
          </w:p>
        </w:tc>
        <w:tc>
          <w:tcPr>
            <w:tcW w:w="1417" w:type="dxa"/>
            <w:vAlign w:val="center"/>
          </w:tcPr>
          <w:p w:rsidR="000364CC" w:rsidRDefault="000364CC">
            <w:pPr>
              <w:pStyle w:val="ConsPlusNormal"/>
              <w:jc w:val="center"/>
            </w:pPr>
            <w:r>
              <w:t>св. 600 до 1600</w:t>
            </w:r>
          </w:p>
        </w:tc>
        <w:tc>
          <w:tcPr>
            <w:tcW w:w="1531" w:type="dxa"/>
            <w:vAlign w:val="center"/>
          </w:tcPr>
          <w:p w:rsidR="000364CC" w:rsidRDefault="000364CC">
            <w:pPr>
              <w:pStyle w:val="ConsPlusNormal"/>
              <w:jc w:val="center"/>
            </w:pPr>
            <w:r>
              <w:t>св. 1600 и плоские поверхности</w:t>
            </w:r>
          </w:p>
        </w:tc>
      </w:tr>
      <w:tr w:rsidR="000364CC">
        <w:tc>
          <w:tcPr>
            <w:tcW w:w="3288" w:type="dxa"/>
          </w:tcPr>
          <w:p w:rsidR="000364CC" w:rsidRDefault="000364CC">
            <w:pPr>
              <w:pStyle w:val="ConsPlusNormal"/>
            </w:pPr>
            <w:r>
              <w:t>Листы и ленты из нержавеющей стали</w:t>
            </w:r>
          </w:p>
        </w:tc>
        <w:tc>
          <w:tcPr>
            <w:tcW w:w="1417" w:type="dxa"/>
            <w:vAlign w:val="center"/>
          </w:tcPr>
          <w:p w:rsidR="000364CC" w:rsidRDefault="000364CC">
            <w:pPr>
              <w:pStyle w:val="ConsPlusNormal"/>
              <w:jc w:val="center"/>
            </w:pPr>
            <w:r>
              <w:t>0,35 - 0,5</w:t>
            </w:r>
          </w:p>
        </w:tc>
        <w:tc>
          <w:tcPr>
            <w:tcW w:w="1417" w:type="dxa"/>
            <w:vAlign w:val="center"/>
          </w:tcPr>
          <w:p w:rsidR="000364CC" w:rsidRDefault="000364CC">
            <w:pPr>
              <w:pStyle w:val="ConsPlusNormal"/>
              <w:jc w:val="center"/>
            </w:pPr>
            <w:r>
              <w:t>0,5</w:t>
            </w:r>
          </w:p>
        </w:tc>
        <w:tc>
          <w:tcPr>
            <w:tcW w:w="1417" w:type="dxa"/>
            <w:vAlign w:val="center"/>
          </w:tcPr>
          <w:p w:rsidR="000364CC" w:rsidRDefault="000364CC">
            <w:pPr>
              <w:pStyle w:val="ConsPlusNormal"/>
              <w:jc w:val="center"/>
            </w:pPr>
            <w:r>
              <w:t>0,5 - 0,1</w:t>
            </w:r>
          </w:p>
        </w:tc>
        <w:tc>
          <w:tcPr>
            <w:tcW w:w="1531" w:type="dxa"/>
            <w:vAlign w:val="center"/>
          </w:tcPr>
          <w:p w:rsidR="000364CC" w:rsidRDefault="000364CC">
            <w:pPr>
              <w:pStyle w:val="ConsPlusNormal"/>
              <w:jc w:val="center"/>
            </w:pPr>
            <w:r>
              <w:t>0,8</w:t>
            </w:r>
          </w:p>
        </w:tc>
      </w:tr>
      <w:tr w:rsidR="000364CC">
        <w:tc>
          <w:tcPr>
            <w:tcW w:w="3288" w:type="dxa"/>
          </w:tcPr>
          <w:p w:rsidR="000364CC" w:rsidRDefault="000364CC">
            <w:pPr>
              <w:pStyle w:val="ConsPlusNormal"/>
            </w:pPr>
            <w:r>
              <w:t>Сталь тонколистовая оцинкованная с непрерывных линий</w:t>
            </w:r>
          </w:p>
        </w:tc>
        <w:tc>
          <w:tcPr>
            <w:tcW w:w="1417" w:type="dxa"/>
            <w:vAlign w:val="center"/>
          </w:tcPr>
          <w:p w:rsidR="000364CC" w:rsidRDefault="000364CC">
            <w:pPr>
              <w:pStyle w:val="ConsPlusNormal"/>
              <w:jc w:val="center"/>
            </w:pPr>
            <w:r>
              <w:t>0,35 - 0,5</w:t>
            </w:r>
          </w:p>
        </w:tc>
        <w:tc>
          <w:tcPr>
            <w:tcW w:w="1417" w:type="dxa"/>
            <w:vAlign w:val="center"/>
          </w:tcPr>
          <w:p w:rsidR="000364CC" w:rsidRDefault="000364CC">
            <w:pPr>
              <w:pStyle w:val="ConsPlusNormal"/>
              <w:jc w:val="center"/>
            </w:pPr>
            <w:r>
              <w:t>0,5 - 0,8</w:t>
            </w:r>
          </w:p>
        </w:tc>
        <w:tc>
          <w:tcPr>
            <w:tcW w:w="1417" w:type="dxa"/>
            <w:vAlign w:val="center"/>
          </w:tcPr>
          <w:p w:rsidR="000364CC" w:rsidRDefault="000364CC">
            <w:pPr>
              <w:pStyle w:val="ConsPlusNormal"/>
              <w:jc w:val="center"/>
            </w:pPr>
            <w:r>
              <w:t>0,8</w:t>
            </w:r>
          </w:p>
        </w:tc>
        <w:tc>
          <w:tcPr>
            <w:tcW w:w="1531" w:type="dxa"/>
            <w:vAlign w:val="center"/>
          </w:tcPr>
          <w:p w:rsidR="000364CC" w:rsidRDefault="000364CC">
            <w:pPr>
              <w:pStyle w:val="ConsPlusNormal"/>
              <w:jc w:val="center"/>
            </w:pPr>
            <w:r>
              <w:t>1,0</w:t>
            </w:r>
          </w:p>
        </w:tc>
      </w:tr>
      <w:tr w:rsidR="000364CC">
        <w:tc>
          <w:tcPr>
            <w:tcW w:w="3288" w:type="dxa"/>
          </w:tcPr>
          <w:p w:rsidR="000364CC" w:rsidRDefault="000364CC">
            <w:pPr>
              <w:pStyle w:val="ConsPlusNormal"/>
            </w:pPr>
            <w:r>
              <w:t>Листы из тонколистовой стали, в том числе с полимерным покрытием</w:t>
            </w:r>
          </w:p>
        </w:tc>
        <w:tc>
          <w:tcPr>
            <w:tcW w:w="1417" w:type="dxa"/>
            <w:vAlign w:val="center"/>
          </w:tcPr>
          <w:p w:rsidR="000364CC" w:rsidRDefault="000364CC">
            <w:pPr>
              <w:pStyle w:val="ConsPlusNormal"/>
              <w:jc w:val="center"/>
            </w:pPr>
            <w:r>
              <w:t>0,35 - 0,5</w:t>
            </w:r>
          </w:p>
        </w:tc>
        <w:tc>
          <w:tcPr>
            <w:tcW w:w="1417" w:type="dxa"/>
            <w:vAlign w:val="center"/>
          </w:tcPr>
          <w:p w:rsidR="000364CC" w:rsidRDefault="000364CC">
            <w:pPr>
              <w:pStyle w:val="ConsPlusNormal"/>
              <w:jc w:val="center"/>
            </w:pPr>
            <w:r>
              <w:t>0,5 - 0,8</w:t>
            </w:r>
          </w:p>
        </w:tc>
        <w:tc>
          <w:tcPr>
            <w:tcW w:w="1417" w:type="dxa"/>
            <w:vAlign w:val="center"/>
          </w:tcPr>
          <w:p w:rsidR="000364CC" w:rsidRDefault="000364CC">
            <w:pPr>
              <w:pStyle w:val="ConsPlusNormal"/>
              <w:jc w:val="center"/>
            </w:pPr>
            <w:r>
              <w:t>0,8</w:t>
            </w:r>
          </w:p>
        </w:tc>
        <w:tc>
          <w:tcPr>
            <w:tcW w:w="1531" w:type="dxa"/>
            <w:vAlign w:val="center"/>
          </w:tcPr>
          <w:p w:rsidR="000364CC" w:rsidRDefault="000364CC">
            <w:pPr>
              <w:pStyle w:val="ConsPlusNormal"/>
              <w:jc w:val="center"/>
            </w:pPr>
            <w:r>
              <w:t>1,0</w:t>
            </w:r>
          </w:p>
        </w:tc>
      </w:tr>
      <w:tr w:rsidR="000364CC">
        <w:tc>
          <w:tcPr>
            <w:tcW w:w="3288" w:type="dxa"/>
          </w:tcPr>
          <w:p w:rsidR="000364CC" w:rsidRDefault="000364CC">
            <w:pPr>
              <w:pStyle w:val="ConsPlusNormal"/>
            </w:pPr>
            <w:r>
              <w:t>Листы из алюминия и алюминиевых сплавов</w:t>
            </w:r>
          </w:p>
        </w:tc>
        <w:tc>
          <w:tcPr>
            <w:tcW w:w="1417" w:type="dxa"/>
            <w:vAlign w:val="center"/>
          </w:tcPr>
          <w:p w:rsidR="000364CC" w:rsidRDefault="000364CC">
            <w:pPr>
              <w:pStyle w:val="ConsPlusNormal"/>
              <w:jc w:val="center"/>
            </w:pPr>
            <w:r>
              <w:t>0,3</w:t>
            </w:r>
          </w:p>
        </w:tc>
        <w:tc>
          <w:tcPr>
            <w:tcW w:w="1417" w:type="dxa"/>
            <w:vAlign w:val="center"/>
          </w:tcPr>
          <w:p w:rsidR="000364CC" w:rsidRDefault="000364CC">
            <w:pPr>
              <w:pStyle w:val="ConsPlusNormal"/>
              <w:jc w:val="center"/>
            </w:pPr>
            <w:r>
              <w:t>0,5 - 0,8</w:t>
            </w:r>
          </w:p>
        </w:tc>
        <w:tc>
          <w:tcPr>
            <w:tcW w:w="1417" w:type="dxa"/>
            <w:vAlign w:val="center"/>
          </w:tcPr>
          <w:p w:rsidR="000364CC" w:rsidRDefault="000364CC">
            <w:pPr>
              <w:pStyle w:val="ConsPlusNormal"/>
              <w:jc w:val="center"/>
            </w:pPr>
            <w:r>
              <w:t>0,8</w:t>
            </w:r>
          </w:p>
        </w:tc>
        <w:tc>
          <w:tcPr>
            <w:tcW w:w="1531" w:type="dxa"/>
            <w:vAlign w:val="center"/>
          </w:tcPr>
          <w:p w:rsidR="000364CC" w:rsidRDefault="000364CC">
            <w:pPr>
              <w:pStyle w:val="ConsPlusNormal"/>
              <w:jc w:val="center"/>
            </w:pPr>
            <w:r>
              <w:t>1,0</w:t>
            </w:r>
          </w:p>
        </w:tc>
      </w:tr>
      <w:tr w:rsidR="000364CC">
        <w:tc>
          <w:tcPr>
            <w:tcW w:w="3288" w:type="dxa"/>
            <w:vAlign w:val="center"/>
          </w:tcPr>
          <w:p w:rsidR="000364CC" w:rsidRDefault="000364CC">
            <w:pPr>
              <w:pStyle w:val="ConsPlusNormal"/>
            </w:pPr>
            <w:r>
              <w:t>Ленты из алюминия и алюминиевых сплавов</w:t>
            </w:r>
          </w:p>
        </w:tc>
        <w:tc>
          <w:tcPr>
            <w:tcW w:w="1417" w:type="dxa"/>
            <w:vAlign w:val="center"/>
          </w:tcPr>
          <w:p w:rsidR="000364CC" w:rsidRDefault="000364CC">
            <w:pPr>
              <w:pStyle w:val="ConsPlusNormal"/>
              <w:jc w:val="center"/>
            </w:pPr>
            <w:r>
              <w:t>0,25 - 0,3</w:t>
            </w:r>
          </w:p>
        </w:tc>
        <w:tc>
          <w:tcPr>
            <w:tcW w:w="1417" w:type="dxa"/>
            <w:vAlign w:val="center"/>
          </w:tcPr>
          <w:p w:rsidR="000364CC" w:rsidRDefault="000364CC">
            <w:pPr>
              <w:pStyle w:val="ConsPlusNormal"/>
              <w:jc w:val="center"/>
            </w:pPr>
            <w:r>
              <w:t>0,5 - 0,8</w:t>
            </w:r>
          </w:p>
        </w:tc>
        <w:tc>
          <w:tcPr>
            <w:tcW w:w="1417" w:type="dxa"/>
            <w:vAlign w:val="center"/>
          </w:tcPr>
          <w:p w:rsidR="000364CC" w:rsidRDefault="000364CC">
            <w:pPr>
              <w:pStyle w:val="ConsPlusNormal"/>
              <w:jc w:val="center"/>
            </w:pPr>
            <w:r>
              <w:t>0,8</w:t>
            </w:r>
          </w:p>
        </w:tc>
        <w:tc>
          <w:tcPr>
            <w:tcW w:w="1531" w:type="dxa"/>
            <w:vAlign w:val="center"/>
          </w:tcPr>
          <w:p w:rsidR="000364CC" w:rsidRDefault="000364CC">
            <w:pPr>
              <w:pStyle w:val="ConsPlusNormal"/>
              <w:jc w:val="center"/>
            </w:pPr>
            <w:r>
              <w:t>1,0</w:t>
            </w:r>
          </w:p>
        </w:tc>
      </w:tr>
    </w:tbl>
    <w:p w:rsidR="000364CC" w:rsidRDefault="000364CC">
      <w:pPr>
        <w:pStyle w:val="ConsPlusNormal"/>
        <w:ind w:firstLine="540"/>
        <w:jc w:val="both"/>
      </w:pPr>
    </w:p>
    <w:p w:rsidR="000364CC" w:rsidRDefault="000364CC">
      <w:pPr>
        <w:pStyle w:val="ConsPlusNormal"/>
        <w:jc w:val="right"/>
      </w:pPr>
      <w:r>
        <w:t>Таблица Б.3</w:t>
      </w:r>
    </w:p>
    <w:p w:rsidR="000364CC" w:rsidRDefault="000364CC">
      <w:pPr>
        <w:pStyle w:val="ConsPlusNormal"/>
        <w:ind w:firstLine="540"/>
        <w:jc w:val="both"/>
      </w:pPr>
    </w:p>
    <w:p w:rsidR="000364CC" w:rsidRDefault="000364CC">
      <w:pPr>
        <w:pStyle w:val="ConsPlusNormal"/>
        <w:jc w:val="center"/>
      </w:pPr>
      <w:bookmarkStart w:id="27" w:name="P3344"/>
      <w:bookmarkEnd w:id="27"/>
      <w:r>
        <w:rPr>
          <w:b/>
        </w:rPr>
        <w:t>Композиционные рулонные материалы для покровного</w:t>
      </w:r>
    </w:p>
    <w:p w:rsidR="000364CC" w:rsidRDefault="000364CC">
      <w:pPr>
        <w:pStyle w:val="ConsPlusNormal"/>
        <w:jc w:val="center"/>
      </w:pPr>
      <w:r>
        <w:rPr>
          <w:b/>
        </w:rPr>
        <w:t>слоя тепловой изоляции</w:t>
      </w:r>
    </w:p>
    <w:p w:rsidR="000364CC" w:rsidRDefault="000364CC">
      <w:pPr>
        <w:pStyle w:val="ConsPlusNormal"/>
        <w:jc w:val="center"/>
      </w:pPr>
      <w:r>
        <w:t xml:space="preserve">(таблица Б.3 введена </w:t>
      </w:r>
      <w:hyperlink r:id="rId117">
        <w:r>
          <w:rPr>
            <w:color w:val="0000FF"/>
          </w:rPr>
          <w:t>Изменением N 1</w:t>
        </w:r>
      </w:hyperlink>
      <w:r>
        <w:t>, утв. Приказом</w:t>
      </w:r>
    </w:p>
    <w:p w:rsidR="000364CC" w:rsidRDefault="000364CC">
      <w:pPr>
        <w:pStyle w:val="ConsPlusNormal"/>
        <w:jc w:val="center"/>
      </w:pPr>
      <w:r>
        <w:t>Минстроя России от 03.12.2016 N 882/пр)</w:t>
      </w:r>
    </w:p>
    <w:p w:rsidR="000364CC" w:rsidRDefault="000364C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48"/>
        <w:gridCol w:w="1757"/>
        <w:gridCol w:w="1928"/>
      </w:tblGrid>
      <w:tr w:rsidR="000364CC">
        <w:tc>
          <w:tcPr>
            <w:tcW w:w="4248" w:type="dxa"/>
            <w:vAlign w:val="center"/>
          </w:tcPr>
          <w:p w:rsidR="000364CC" w:rsidRDefault="000364CC">
            <w:pPr>
              <w:pStyle w:val="ConsPlusNormal"/>
              <w:jc w:val="center"/>
            </w:pPr>
            <w:r>
              <w:t>Наименование материала</w:t>
            </w:r>
          </w:p>
        </w:tc>
        <w:tc>
          <w:tcPr>
            <w:tcW w:w="1757" w:type="dxa"/>
            <w:vAlign w:val="center"/>
          </w:tcPr>
          <w:p w:rsidR="000364CC" w:rsidRDefault="000364CC">
            <w:pPr>
              <w:pStyle w:val="ConsPlusNormal"/>
              <w:jc w:val="center"/>
            </w:pPr>
            <w:r>
              <w:t>Толщина, мм</w:t>
            </w:r>
          </w:p>
        </w:tc>
        <w:tc>
          <w:tcPr>
            <w:tcW w:w="1928" w:type="dxa"/>
            <w:vAlign w:val="center"/>
          </w:tcPr>
          <w:p w:rsidR="000364CC" w:rsidRDefault="000364CC">
            <w:pPr>
              <w:pStyle w:val="ConsPlusNormal"/>
              <w:jc w:val="center"/>
            </w:pPr>
            <w:r>
              <w:t>Группа горючести</w:t>
            </w:r>
          </w:p>
        </w:tc>
      </w:tr>
      <w:tr w:rsidR="000364CC">
        <w:tc>
          <w:tcPr>
            <w:tcW w:w="4248" w:type="dxa"/>
          </w:tcPr>
          <w:p w:rsidR="000364CC" w:rsidRDefault="000364CC">
            <w:pPr>
              <w:pStyle w:val="ConsPlusNormal"/>
            </w:pPr>
            <w:r>
              <w:t>Рулонный стеклопластик</w:t>
            </w:r>
          </w:p>
        </w:tc>
        <w:tc>
          <w:tcPr>
            <w:tcW w:w="1757" w:type="dxa"/>
            <w:vAlign w:val="center"/>
          </w:tcPr>
          <w:p w:rsidR="000364CC" w:rsidRDefault="000364CC">
            <w:pPr>
              <w:pStyle w:val="ConsPlusNormal"/>
              <w:jc w:val="center"/>
            </w:pPr>
            <w:r>
              <w:t>0,30 - 0,50</w:t>
            </w:r>
          </w:p>
        </w:tc>
        <w:tc>
          <w:tcPr>
            <w:tcW w:w="1928" w:type="dxa"/>
            <w:vAlign w:val="center"/>
          </w:tcPr>
          <w:p w:rsidR="000364CC" w:rsidRDefault="000364CC">
            <w:pPr>
              <w:pStyle w:val="ConsPlusNormal"/>
              <w:jc w:val="center"/>
            </w:pPr>
            <w:r>
              <w:t>Г1 - Г2</w:t>
            </w:r>
          </w:p>
        </w:tc>
      </w:tr>
      <w:tr w:rsidR="000364CC">
        <w:tc>
          <w:tcPr>
            <w:tcW w:w="4248" w:type="dxa"/>
          </w:tcPr>
          <w:p w:rsidR="000364CC" w:rsidRDefault="000364CC">
            <w:pPr>
              <w:pStyle w:val="ConsPlusNormal"/>
            </w:pPr>
            <w:r>
              <w:t>Стеклоткань, дублированная алюминиевой фольгой</w:t>
            </w:r>
          </w:p>
        </w:tc>
        <w:tc>
          <w:tcPr>
            <w:tcW w:w="1757" w:type="dxa"/>
            <w:vAlign w:val="center"/>
          </w:tcPr>
          <w:p w:rsidR="000364CC" w:rsidRDefault="000364CC">
            <w:pPr>
              <w:pStyle w:val="ConsPlusNormal"/>
              <w:jc w:val="center"/>
            </w:pPr>
            <w:r>
              <w:t>0,15 - 0,5</w:t>
            </w:r>
          </w:p>
        </w:tc>
        <w:tc>
          <w:tcPr>
            <w:tcW w:w="1928" w:type="dxa"/>
            <w:vAlign w:val="center"/>
          </w:tcPr>
          <w:p w:rsidR="000364CC" w:rsidRDefault="000364CC">
            <w:pPr>
              <w:pStyle w:val="ConsPlusNormal"/>
              <w:jc w:val="center"/>
            </w:pPr>
            <w:r>
              <w:t>Г1</w:t>
            </w:r>
          </w:p>
        </w:tc>
      </w:tr>
      <w:tr w:rsidR="000364CC">
        <w:tc>
          <w:tcPr>
            <w:tcW w:w="4248" w:type="dxa"/>
          </w:tcPr>
          <w:p w:rsidR="000364CC" w:rsidRDefault="000364CC">
            <w:pPr>
              <w:pStyle w:val="ConsPlusNormal"/>
            </w:pPr>
            <w:r>
              <w:t>Фольга алюминиевая дублированная для теплоизоляционных конструкций</w:t>
            </w:r>
          </w:p>
        </w:tc>
        <w:tc>
          <w:tcPr>
            <w:tcW w:w="1757" w:type="dxa"/>
            <w:vAlign w:val="center"/>
          </w:tcPr>
          <w:p w:rsidR="000364CC" w:rsidRDefault="000364CC">
            <w:pPr>
              <w:pStyle w:val="ConsPlusNormal"/>
              <w:jc w:val="center"/>
            </w:pPr>
            <w:r>
              <w:t>0,25 - 1,5</w:t>
            </w:r>
          </w:p>
        </w:tc>
        <w:tc>
          <w:tcPr>
            <w:tcW w:w="1928" w:type="dxa"/>
            <w:vAlign w:val="center"/>
          </w:tcPr>
          <w:p w:rsidR="000364CC" w:rsidRDefault="000364CC">
            <w:pPr>
              <w:pStyle w:val="ConsPlusNormal"/>
              <w:jc w:val="center"/>
            </w:pPr>
            <w:r>
              <w:t>Г1</w:t>
            </w:r>
          </w:p>
        </w:tc>
      </w:tr>
    </w:tbl>
    <w:p w:rsidR="000364CC" w:rsidRDefault="000364CC">
      <w:pPr>
        <w:pStyle w:val="ConsPlusNormal"/>
        <w:ind w:firstLine="540"/>
        <w:jc w:val="both"/>
      </w:pPr>
    </w:p>
    <w:p w:rsidR="000364CC" w:rsidRDefault="000364CC">
      <w:pPr>
        <w:pStyle w:val="ConsPlusNormal"/>
        <w:jc w:val="right"/>
      </w:pPr>
      <w:r>
        <w:t>Таблица Б.4</w:t>
      </w:r>
    </w:p>
    <w:p w:rsidR="000364CC" w:rsidRDefault="000364CC">
      <w:pPr>
        <w:pStyle w:val="ConsPlusNormal"/>
        <w:ind w:firstLine="540"/>
        <w:jc w:val="both"/>
      </w:pPr>
    </w:p>
    <w:p w:rsidR="000364CC" w:rsidRDefault="000364CC">
      <w:pPr>
        <w:pStyle w:val="ConsPlusNormal"/>
        <w:jc w:val="center"/>
      </w:pPr>
      <w:bookmarkStart w:id="28" w:name="P3364"/>
      <w:bookmarkEnd w:id="28"/>
      <w:r>
        <w:rPr>
          <w:b/>
        </w:rPr>
        <w:t>Количество слоев пароизоляционного материала в зависимости</w:t>
      </w:r>
    </w:p>
    <w:p w:rsidR="000364CC" w:rsidRDefault="000364CC">
      <w:pPr>
        <w:pStyle w:val="ConsPlusNormal"/>
        <w:jc w:val="center"/>
      </w:pPr>
      <w:r>
        <w:rPr>
          <w:b/>
        </w:rPr>
        <w:t>от температуры изолируемой поверхности и срока эксплуатации</w:t>
      </w:r>
    </w:p>
    <w:p w:rsidR="000364CC" w:rsidRDefault="000364CC">
      <w:pPr>
        <w:pStyle w:val="ConsPlusNormal"/>
        <w:jc w:val="center"/>
      </w:pPr>
      <w:r>
        <w:t xml:space="preserve">(таблица Б.4 введена </w:t>
      </w:r>
      <w:hyperlink r:id="rId118">
        <w:r>
          <w:rPr>
            <w:color w:val="0000FF"/>
          </w:rPr>
          <w:t>Изменением N 1</w:t>
        </w:r>
      </w:hyperlink>
      <w:r>
        <w:t>, утв. Приказом</w:t>
      </w:r>
    </w:p>
    <w:p w:rsidR="000364CC" w:rsidRDefault="000364CC">
      <w:pPr>
        <w:pStyle w:val="ConsPlusNormal"/>
        <w:jc w:val="center"/>
      </w:pPr>
      <w:r>
        <w:t>Минстроя России от 03.12.2016 N 882/пр)</w:t>
      </w:r>
    </w:p>
    <w:p w:rsidR="000364CC" w:rsidRDefault="000364C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1138"/>
        <w:gridCol w:w="1361"/>
        <w:gridCol w:w="624"/>
        <w:gridCol w:w="794"/>
        <w:gridCol w:w="624"/>
        <w:gridCol w:w="794"/>
        <w:gridCol w:w="624"/>
        <w:gridCol w:w="794"/>
      </w:tblGrid>
      <w:tr w:rsidR="000364CC">
        <w:tc>
          <w:tcPr>
            <w:tcW w:w="2324" w:type="dxa"/>
            <w:vMerge w:val="restart"/>
            <w:vAlign w:val="center"/>
          </w:tcPr>
          <w:p w:rsidR="000364CC" w:rsidRDefault="000364CC">
            <w:pPr>
              <w:pStyle w:val="ConsPlusNormal"/>
              <w:jc w:val="center"/>
            </w:pPr>
            <w:r>
              <w:t>Наименование пароизоляционного материал</w:t>
            </w:r>
          </w:p>
        </w:tc>
        <w:tc>
          <w:tcPr>
            <w:tcW w:w="1138" w:type="dxa"/>
            <w:vMerge w:val="restart"/>
            <w:vAlign w:val="center"/>
          </w:tcPr>
          <w:p w:rsidR="000364CC" w:rsidRDefault="000364CC">
            <w:pPr>
              <w:pStyle w:val="ConsPlusNormal"/>
              <w:jc w:val="center"/>
            </w:pPr>
            <w:r>
              <w:t>Толщина, мм</w:t>
            </w:r>
          </w:p>
        </w:tc>
        <w:tc>
          <w:tcPr>
            <w:tcW w:w="1361" w:type="dxa"/>
            <w:vMerge w:val="restart"/>
            <w:vAlign w:val="center"/>
          </w:tcPr>
          <w:p w:rsidR="000364CC" w:rsidRDefault="000364CC">
            <w:pPr>
              <w:pStyle w:val="ConsPlusNormal"/>
              <w:jc w:val="center"/>
            </w:pPr>
            <w:r>
              <w:t>Сопротивление паропроницанию, (м</w:t>
            </w:r>
            <w:r>
              <w:rPr>
                <w:vertAlign w:val="superscript"/>
              </w:rPr>
              <w:t>2</w:t>
            </w:r>
            <w:r>
              <w:t>·ч·Па)/мг</w:t>
            </w:r>
          </w:p>
        </w:tc>
        <w:tc>
          <w:tcPr>
            <w:tcW w:w="4254" w:type="dxa"/>
            <w:gridSpan w:val="6"/>
            <w:vAlign w:val="center"/>
          </w:tcPr>
          <w:p w:rsidR="000364CC" w:rsidRDefault="000364CC">
            <w:pPr>
              <w:pStyle w:val="ConsPlusNormal"/>
              <w:jc w:val="center"/>
            </w:pPr>
            <w:r>
              <w:t>Число слоев пароизоляционного материала при температуре</w:t>
            </w:r>
          </w:p>
        </w:tc>
      </w:tr>
      <w:tr w:rsidR="000364CC">
        <w:tc>
          <w:tcPr>
            <w:tcW w:w="2324" w:type="dxa"/>
            <w:vMerge/>
          </w:tcPr>
          <w:p w:rsidR="000364CC" w:rsidRDefault="000364CC">
            <w:pPr>
              <w:pStyle w:val="ConsPlusNormal"/>
            </w:pPr>
          </w:p>
        </w:tc>
        <w:tc>
          <w:tcPr>
            <w:tcW w:w="1138" w:type="dxa"/>
            <w:vMerge/>
          </w:tcPr>
          <w:p w:rsidR="000364CC" w:rsidRDefault="000364CC">
            <w:pPr>
              <w:pStyle w:val="ConsPlusNormal"/>
            </w:pPr>
          </w:p>
        </w:tc>
        <w:tc>
          <w:tcPr>
            <w:tcW w:w="1361" w:type="dxa"/>
            <w:vMerge/>
          </w:tcPr>
          <w:p w:rsidR="000364CC" w:rsidRDefault="000364CC">
            <w:pPr>
              <w:pStyle w:val="ConsPlusNormal"/>
            </w:pPr>
          </w:p>
        </w:tc>
        <w:tc>
          <w:tcPr>
            <w:tcW w:w="1418" w:type="dxa"/>
            <w:gridSpan w:val="2"/>
            <w:vAlign w:val="center"/>
          </w:tcPr>
          <w:p w:rsidR="000364CC" w:rsidRDefault="000364CC">
            <w:pPr>
              <w:pStyle w:val="ConsPlusNormal"/>
              <w:jc w:val="center"/>
            </w:pPr>
            <w:r>
              <w:t>от минус 60 до 19 °C</w:t>
            </w:r>
          </w:p>
        </w:tc>
        <w:tc>
          <w:tcPr>
            <w:tcW w:w="1418" w:type="dxa"/>
            <w:gridSpan w:val="2"/>
            <w:vAlign w:val="center"/>
          </w:tcPr>
          <w:p w:rsidR="000364CC" w:rsidRDefault="000364CC">
            <w:pPr>
              <w:pStyle w:val="ConsPlusNormal"/>
              <w:jc w:val="center"/>
            </w:pPr>
            <w:r>
              <w:t>от минус 61 до минус 100 °C</w:t>
            </w:r>
          </w:p>
        </w:tc>
        <w:tc>
          <w:tcPr>
            <w:tcW w:w="1418" w:type="dxa"/>
            <w:gridSpan w:val="2"/>
            <w:vAlign w:val="center"/>
          </w:tcPr>
          <w:p w:rsidR="000364CC" w:rsidRDefault="000364CC">
            <w:pPr>
              <w:pStyle w:val="ConsPlusNormal"/>
              <w:jc w:val="center"/>
            </w:pPr>
            <w:r>
              <w:t>ниже минус 100 °C</w:t>
            </w:r>
          </w:p>
        </w:tc>
      </w:tr>
      <w:tr w:rsidR="000364CC">
        <w:tc>
          <w:tcPr>
            <w:tcW w:w="2324" w:type="dxa"/>
            <w:vMerge/>
          </w:tcPr>
          <w:p w:rsidR="000364CC" w:rsidRDefault="000364CC">
            <w:pPr>
              <w:pStyle w:val="ConsPlusNormal"/>
            </w:pPr>
          </w:p>
        </w:tc>
        <w:tc>
          <w:tcPr>
            <w:tcW w:w="1138" w:type="dxa"/>
            <w:vMerge/>
          </w:tcPr>
          <w:p w:rsidR="000364CC" w:rsidRDefault="000364CC">
            <w:pPr>
              <w:pStyle w:val="ConsPlusNormal"/>
            </w:pPr>
          </w:p>
        </w:tc>
        <w:tc>
          <w:tcPr>
            <w:tcW w:w="1361" w:type="dxa"/>
            <w:vMerge/>
          </w:tcPr>
          <w:p w:rsidR="000364CC" w:rsidRDefault="000364CC">
            <w:pPr>
              <w:pStyle w:val="ConsPlusNormal"/>
            </w:pPr>
          </w:p>
        </w:tc>
        <w:tc>
          <w:tcPr>
            <w:tcW w:w="4254" w:type="dxa"/>
            <w:gridSpan w:val="6"/>
            <w:vAlign w:val="center"/>
          </w:tcPr>
          <w:p w:rsidR="000364CC" w:rsidRDefault="000364CC">
            <w:pPr>
              <w:pStyle w:val="ConsPlusNormal"/>
              <w:jc w:val="center"/>
            </w:pPr>
            <w:r>
              <w:t>при сроке эксплуатации</w:t>
            </w:r>
          </w:p>
        </w:tc>
      </w:tr>
      <w:tr w:rsidR="000364CC">
        <w:tc>
          <w:tcPr>
            <w:tcW w:w="2324" w:type="dxa"/>
            <w:vMerge/>
          </w:tcPr>
          <w:p w:rsidR="000364CC" w:rsidRDefault="000364CC">
            <w:pPr>
              <w:pStyle w:val="ConsPlusNormal"/>
            </w:pPr>
          </w:p>
        </w:tc>
        <w:tc>
          <w:tcPr>
            <w:tcW w:w="1138" w:type="dxa"/>
            <w:vMerge/>
          </w:tcPr>
          <w:p w:rsidR="000364CC" w:rsidRDefault="000364CC">
            <w:pPr>
              <w:pStyle w:val="ConsPlusNormal"/>
            </w:pPr>
          </w:p>
        </w:tc>
        <w:tc>
          <w:tcPr>
            <w:tcW w:w="1361" w:type="dxa"/>
            <w:vMerge/>
          </w:tcPr>
          <w:p w:rsidR="000364CC" w:rsidRDefault="000364CC">
            <w:pPr>
              <w:pStyle w:val="ConsPlusNormal"/>
            </w:pPr>
          </w:p>
        </w:tc>
        <w:tc>
          <w:tcPr>
            <w:tcW w:w="624" w:type="dxa"/>
            <w:vAlign w:val="center"/>
          </w:tcPr>
          <w:p w:rsidR="000364CC" w:rsidRDefault="000364CC">
            <w:pPr>
              <w:pStyle w:val="ConsPlusNormal"/>
              <w:jc w:val="center"/>
            </w:pPr>
            <w:r>
              <w:t>8 лет</w:t>
            </w:r>
          </w:p>
        </w:tc>
        <w:tc>
          <w:tcPr>
            <w:tcW w:w="794" w:type="dxa"/>
            <w:vAlign w:val="center"/>
          </w:tcPr>
          <w:p w:rsidR="000364CC" w:rsidRDefault="000364CC">
            <w:pPr>
              <w:pStyle w:val="ConsPlusNormal"/>
              <w:jc w:val="center"/>
            </w:pPr>
            <w:r>
              <w:t>12 лет</w:t>
            </w:r>
          </w:p>
        </w:tc>
        <w:tc>
          <w:tcPr>
            <w:tcW w:w="624" w:type="dxa"/>
            <w:vAlign w:val="center"/>
          </w:tcPr>
          <w:p w:rsidR="000364CC" w:rsidRDefault="000364CC">
            <w:pPr>
              <w:pStyle w:val="ConsPlusNormal"/>
              <w:jc w:val="center"/>
            </w:pPr>
            <w:r>
              <w:t>8 лет</w:t>
            </w:r>
          </w:p>
        </w:tc>
        <w:tc>
          <w:tcPr>
            <w:tcW w:w="794" w:type="dxa"/>
            <w:vAlign w:val="center"/>
          </w:tcPr>
          <w:p w:rsidR="000364CC" w:rsidRDefault="000364CC">
            <w:pPr>
              <w:pStyle w:val="ConsPlusNormal"/>
              <w:jc w:val="center"/>
            </w:pPr>
            <w:r>
              <w:t>12 лет</w:t>
            </w:r>
          </w:p>
        </w:tc>
        <w:tc>
          <w:tcPr>
            <w:tcW w:w="624" w:type="dxa"/>
            <w:vAlign w:val="center"/>
          </w:tcPr>
          <w:p w:rsidR="000364CC" w:rsidRDefault="000364CC">
            <w:pPr>
              <w:pStyle w:val="ConsPlusNormal"/>
              <w:jc w:val="center"/>
            </w:pPr>
            <w:r>
              <w:t>8 лет</w:t>
            </w:r>
          </w:p>
        </w:tc>
        <w:tc>
          <w:tcPr>
            <w:tcW w:w="794" w:type="dxa"/>
            <w:vAlign w:val="center"/>
          </w:tcPr>
          <w:p w:rsidR="000364CC" w:rsidRDefault="000364CC">
            <w:pPr>
              <w:pStyle w:val="ConsPlusNormal"/>
              <w:jc w:val="center"/>
            </w:pPr>
            <w:r>
              <w:t>12 лет</w:t>
            </w:r>
          </w:p>
        </w:tc>
      </w:tr>
      <w:tr w:rsidR="000364CC">
        <w:tc>
          <w:tcPr>
            <w:tcW w:w="2324" w:type="dxa"/>
            <w:vAlign w:val="center"/>
          </w:tcPr>
          <w:p w:rsidR="000364CC" w:rsidRDefault="000364CC">
            <w:pPr>
              <w:pStyle w:val="ConsPlusNormal"/>
            </w:pPr>
            <w:r>
              <w:t>Полиэтиленовая пленка</w:t>
            </w:r>
          </w:p>
        </w:tc>
        <w:tc>
          <w:tcPr>
            <w:tcW w:w="1138" w:type="dxa"/>
            <w:vAlign w:val="center"/>
          </w:tcPr>
          <w:p w:rsidR="000364CC" w:rsidRDefault="000364CC">
            <w:pPr>
              <w:pStyle w:val="ConsPlusNormal"/>
              <w:jc w:val="center"/>
            </w:pPr>
            <w:r>
              <w:t>0,15 - 0,2</w:t>
            </w:r>
          </w:p>
        </w:tc>
        <w:tc>
          <w:tcPr>
            <w:tcW w:w="1361" w:type="dxa"/>
            <w:vAlign w:val="center"/>
          </w:tcPr>
          <w:p w:rsidR="000364CC" w:rsidRDefault="000364CC">
            <w:pPr>
              <w:pStyle w:val="ConsPlusNormal"/>
              <w:jc w:val="center"/>
            </w:pPr>
            <w:r>
              <w:t>7 - 9</w:t>
            </w:r>
          </w:p>
        </w:tc>
        <w:tc>
          <w:tcPr>
            <w:tcW w:w="624" w:type="dxa"/>
            <w:vAlign w:val="center"/>
          </w:tcPr>
          <w:p w:rsidR="000364CC" w:rsidRDefault="000364CC">
            <w:pPr>
              <w:pStyle w:val="ConsPlusNormal"/>
              <w:jc w:val="center"/>
            </w:pPr>
            <w:r>
              <w:t>2</w:t>
            </w:r>
          </w:p>
        </w:tc>
        <w:tc>
          <w:tcPr>
            <w:tcW w:w="794" w:type="dxa"/>
            <w:vAlign w:val="center"/>
          </w:tcPr>
          <w:p w:rsidR="000364CC" w:rsidRDefault="000364CC">
            <w:pPr>
              <w:pStyle w:val="ConsPlusNormal"/>
              <w:jc w:val="center"/>
            </w:pPr>
            <w:r>
              <w:t>2</w:t>
            </w:r>
          </w:p>
        </w:tc>
        <w:tc>
          <w:tcPr>
            <w:tcW w:w="624" w:type="dxa"/>
            <w:vAlign w:val="center"/>
          </w:tcPr>
          <w:p w:rsidR="000364CC" w:rsidRDefault="000364CC">
            <w:pPr>
              <w:pStyle w:val="ConsPlusNormal"/>
              <w:jc w:val="center"/>
            </w:pPr>
            <w:r>
              <w:t>2</w:t>
            </w:r>
          </w:p>
        </w:tc>
        <w:tc>
          <w:tcPr>
            <w:tcW w:w="794" w:type="dxa"/>
            <w:vAlign w:val="center"/>
          </w:tcPr>
          <w:p w:rsidR="000364CC" w:rsidRDefault="000364CC">
            <w:pPr>
              <w:pStyle w:val="ConsPlusNormal"/>
              <w:jc w:val="center"/>
            </w:pPr>
            <w:r>
              <w:t>2</w:t>
            </w:r>
          </w:p>
        </w:tc>
        <w:tc>
          <w:tcPr>
            <w:tcW w:w="624" w:type="dxa"/>
            <w:vAlign w:val="center"/>
          </w:tcPr>
          <w:p w:rsidR="000364CC" w:rsidRDefault="000364CC">
            <w:pPr>
              <w:pStyle w:val="ConsPlusNormal"/>
              <w:jc w:val="center"/>
            </w:pPr>
            <w:r>
              <w:t>3</w:t>
            </w:r>
          </w:p>
        </w:tc>
        <w:tc>
          <w:tcPr>
            <w:tcW w:w="794" w:type="dxa"/>
            <w:vAlign w:val="center"/>
          </w:tcPr>
          <w:p w:rsidR="000364CC" w:rsidRDefault="000364CC">
            <w:pPr>
              <w:pStyle w:val="ConsPlusNormal"/>
              <w:jc w:val="center"/>
            </w:pPr>
            <w:r>
              <w:t>-</w:t>
            </w:r>
          </w:p>
        </w:tc>
      </w:tr>
      <w:tr w:rsidR="000364CC">
        <w:tc>
          <w:tcPr>
            <w:tcW w:w="2324" w:type="dxa"/>
            <w:vAlign w:val="center"/>
          </w:tcPr>
          <w:p w:rsidR="000364CC" w:rsidRDefault="000364CC">
            <w:pPr>
              <w:pStyle w:val="ConsPlusNormal"/>
            </w:pPr>
            <w:r>
              <w:t>Полиэтиленовая пленка термоусадочная</w:t>
            </w:r>
          </w:p>
        </w:tc>
        <w:tc>
          <w:tcPr>
            <w:tcW w:w="1138" w:type="dxa"/>
            <w:vAlign w:val="center"/>
          </w:tcPr>
          <w:p w:rsidR="000364CC" w:rsidRDefault="000364CC">
            <w:pPr>
              <w:pStyle w:val="ConsPlusNormal"/>
              <w:jc w:val="center"/>
            </w:pPr>
            <w:r>
              <w:t>0,21 - 0,3</w:t>
            </w:r>
          </w:p>
        </w:tc>
        <w:tc>
          <w:tcPr>
            <w:tcW w:w="1361" w:type="dxa"/>
            <w:vAlign w:val="center"/>
          </w:tcPr>
          <w:p w:rsidR="000364CC" w:rsidRDefault="000364CC">
            <w:pPr>
              <w:pStyle w:val="ConsPlusNormal"/>
              <w:jc w:val="center"/>
            </w:pPr>
            <w:r>
              <w:t>9 - 13</w:t>
            </w:r>
          </w:p>
        </w:tc>
        <w:tc>
          <w:tcPr>
            <w:tcW w:w="624" w:type="dxa"/>
            <w:vAlign w:val="center"/>
          </w:tcPr>
          <w:p w:rsidR="000364CC" w:rsidRDefault="000364CC">
            <w:pPr>
              <w:pStyle w:val="ConsPlusNormal"/>
              <w:jc w:val="center"/>
            </w:pPr>
            <w:r>
              <w:t>1</w:t>
            </w:r>
          </w:p>
        </w:tc>
        <w:tc>
          <w:tcPr>
            <w:tcW w:w="794" w:type="dxa"/>
            <w:vAlign w:val="center"/>
          </w:tcPr>
          <w:p w:rsidR="000364CC" w:rsidRDefault="000364CC">
            <w:pPr>
              <w:pStyle w:val="ConsPlusNormal"/>
              <w:jc w:val="center"/>
            </w:pPr>
            <w:r>
              <w:t>1</w:t>
            </w:r>
          </w:p>
        </w:tc>
        <w:tc>
          <w:tcPr>
            <w:tcW w:w="624" w:type="dxa"/>
            <w:vAlign w:val="center"/>
          </w:tcPr>
          <w:p w:rsidR="000364CC" w:rsidRDefault="000364CC">
            <w:pPr>
              <w:pStyle w:val="ConsPlusNormal"/>
              <w:jc w:val="center"/>
            </w:pPr>
            <w:r>
              <w:t>1</w:t>
            </w:r>
          </w:p>
        </w:tc>
        <w:tc>
          <w:tcPr>
            <w:tcW w:w="794" w:type="dxa"/>
            <w:vAlign w:val="center"/>
          </w:tcPr>
          <w:p w:rsidR="000364CC" w:rsidRDefault="000364CC">
            <w:pPr>
              <w:pStyle w:val="ConsPlusNormal"/>
              <w:jc w:val="center"/>
            </w:pPr>
            <w:r>
              <w:t>1</w:t>
            </w:r>
          </w:p>
        </w:tc>
        <w:tc>
          <w:tcPr>
            <w:tcW w:w="624" w:type="dxa"/>
            <w:vAlign w:val="center"/>
          </w:tcPr>
          <w:p w:rsidR="000364CC" w:rsidRDefault="000364CC">
            <w:pPr>
              <w:pStyle w:val="ConsPlusNormal"/>
              <w:jc w:val="center"/>
            </w:pPr>
            <w:r>
              <w:t>2</w:t>
            </w:r>
          </w:p>
        </w:tc>
        <w:tc>
          <w:tcPr>
            <w:tcW w:w="794" w:type="dxa"/>
            <w:vAlign w:val="center"/>
          </w:tcPr>
          <w:p w:rsidR="000364CC" w:rsidRDefault="000364CC">
            <w:pPr>
              <w:pStyle w:val="ConsPlusNormal"/>
              <w:jc w:val="center"/>
            </w:pPr>
            <w:r>
              <w:t>2</w:t>
            </w:r>
          </w:p>
        </w:tc>
      </w:tr>
      <w:tr w:rsidR="000364CC">
        <w:tc>
          <w:tcPr>
            <w:tcW w:w="2324" w:type="dxa"/>
            <w:vAlign w:val="center"/>
          </w:tcPr>
          <w:p w:rsidR="000364CC" w:rsidRDefault="000364CC">
            <w:pPr>
              <w:pStyle w:val="ConsPlusNormal"/>
            </w:pPr>
            <w:r>
              <w:t>Фольга алюминиевая</w:t>
            </w:r>
          </w:p>
        </w:tc>
        <w:tc>
          <w:tcPr>
            <w:tcW w:w="1138" w:type="dxa"/>
            <w:vAlign w:val="center"/>
          </w:tcPr>
          <w:p w:rsidR="000364CC" w:rsidRDefault="000364CC">
            <w:pPr>
              <w:pStyle w:val="ConsPlusNormal"/>
              <w:jc w:val="center"/>
            </w:pPr>
            <w:r>
              <w:t>0,06 - 0,1</w:t>
            </w:r>
          </w:p>
        </w:tc>
        <w:tc>
          <w:tcPr>
            <w:tcW w:w="1361" w:type="dxa"/>
            <w:vAlign w:val="center"/>
          </w:tcPr>
          <w:p w:rsidR="000364CC" w:rsidRDefault="000364CC">
            <w:pPr>
              <w:pStyle w:val="ConsPlusNormal"/>
              <w:jc w:val="center"/>
            </w:pPr>
            <w:r>
              <w:t>5 - 10</w:t>
            </w:r>
          </w:p>
        </w:tc>
        <w:tc>
          <w:tcPr>
            <w:tcW w:w="624" w:type="dxa"/>
            <w:vAlign w:val="center"/>
          </w:tcPr>
          <w:p w:rsidR="000364CC" w:rsidRDefault="000364CC">
            <w:pPr>
              <w:pStyle w:val="ConsPlusNormal"/>
              <w:jc w:val="center"/>
            </w:pPr>
            <w:r>
              <w:t>1</w:t>
            </w:r>
          </w:p>
        </w:tc>
        <w:tc>
          <w:tcPr>
            <w:tcW w:w="794" w:type="dxa"/>
            <w:vAlign w:val="center"/>
          </w:tcPr>
          <w:p w:rsidR="000364CC" w:rsidRDefault="000364CC">
            <w:pPr>
              <w:pStyle w:val="ConsPlusNormal"/>
              <w:jc w:val="center"/>
            </w:pPr>
            <w:r>
              <w:t>2</w:t>
            </w:r>
          </w:p>
        </w:tc>
        <w:tc>
          <w:tcPr>
            <w:tcW w:w="624" w:type="dxa"/>
            <w:vAlign w:val="center"/>
          </w:tcPr>
          <w:p w:rsidR="000364CC" w:rsidRDefault="000364CC">
            <w:pPr>
              <w:pStyle w:val="ConsPlusNormal"/>
              <w:jc w:val="center"/>
            </w:pPr>
            <w:r>
              <w:t>2</w:t>
            </w:r>
          </w:p>
        </w:tc>
        <w:tc>
          <w:tcPr>
            <w:tcW w:w="794" w:type="dxa"/>
            <w:vAlign w:val="center"/>
          </w:tcPr>
          <w:p w:rsidR="000364CC" w:rsidRDefault="000364CC">
            <w:pPr>
              <w:pStyle w:val="ConsPlusNormal"/>
              <w:jc w:val="center"/>
            </w:pPr>
            <w:r>
              <w:t>2</w:t>
            </w:r>
          </w:p>
        </w:tc>
        <w:tc>
          <w:tcPr>
            <w:tcW w:w="624" w:type="dxa"/>
            <w:vAlign w:val="center"/>
          </w:tcPr>
          <w:p w:rsidR="000364CC" w:rsidRDefault="000364CC">
            <w:pPr>
              <w:pStyle w:val="ConsPlusNormal"/>
              <w:jc w:val="center"/>
            </w:pPr>
            <w:r>
              <w:t>2</w:t>
            </w:r>
          </w:p>
        </w:tc>
        <w:tc>
          <w:tcPr>
            <w:tcW w:w="794" w:type="dxa"/>
            <w:vAlign w:val="center"/>
          </w:tcPr>
          <w:p w:rsidR="000364CC" w:rsidRDefault="000364CC">
            <w:pPr>
              <w:pStyle w:val="ConsPlusNormal"/>
              <w:jc w:val="center"/>
            </w:pPr>
            <w:r>
              <w:t>2</w:t>
            </w:r>
          </w:p>
        </w:tc>
      </w:tr>
      <w:tr w:rsidR="000364CC">
        <w:tc>
          <w:tcPr>
            <w:tcW w:w="2324" w:type="dxa"/>
            <w:vMerge w:val="restart"/>
            <w:vAlign w:val="center"/>
          </w:tcPr>
          <w:p w:rsidR="000364CC" w:rsidRDefault="000364CC">
            <w:pPr>
              <w:pStyle w:val="ConsPlusNormal"/>
            </w:pPr>
            <w:r>
              <w:t>Рубероид</w:t>
            </w:r>
          </w:p>
        </w:tc>
        <w:tc>
          <w:tcPr>
            <w:tcW w:w="1138" w:type="dxa"/>
            <w:vAlign w:val="center"/>
          </w:tcPr>
          <w:p w:rsidR="000364CC" w:rsidRDefault="000364CC">
            <w:pPr>
              <w:pStyle w:val="ConsPlusNormal"/>
              <w:jc w:val="center"/>
            </w:pPr>
            <w:r>
              <w:t>1</w:t>
            </w:r>
          </w:p>
        </w:tc>
        <w:tc>
          <w:tcPr>
            <w:tcW w:w="1361" w:type="dxa"/>
            <w:vAlign w:val="center"/>
          </w:tcPr>
          <w:p w:rsidR="000364CC" w:rsidRDefault="000364CC">
            <w:pPr>
              <w:pStyle w:val="ConsPlusNormal"/>
              <w:jc w:val="center"/>
            </w:pPr>
            <w:r>
              <w:t>0,5</w:t>
            </w:r>
          </w:p>
        </w:tc>
        <w:tc>
          <w:tcPr>
            <w:tcW w:w="624" w:type="dxa"/>
            <w:vAlign w:val="center"/>
          </w:tcPr>
          <w:p w:rsidR="000364CC" w:rsidRDefault="000364CC">
            <w:pPr>
              <w:pStyle w:val="ConsPlusNormal"/>
              <w:jc w:val="center"/>
            </w:pPr>
            <w:r>
              <w:t>3</w:t>
            </w:r>
          </w:p>
        </w:tc>
        <w:tc>
          <w:tcPr>
            <w:tcW w:w="794" w:type="dxa"/>
            <w:vAlign w:val="center"/>
          </w:tcPr>
          <w:p w:rsidR="000364CC" w:rsidRDefault="000364CC">
            <w:pPr>
              <w:pStyle w:val="ConsPlusNormal"/>
              <w:jc w:val="center"/>
            </w:pPr>
            <w:r>
              <w:t>-</w:t>
            </w:r>
          </w:p>
        </w:tc>
        <w:tc>
          <w:tcPr>
            <w:tcW w:w="624" w:type="dxa"/>
            <w:vAlign w:val="center"/>
          </w:tcPr>
          <w:p w:rsidR="000364CC" w:rsidRDefault="000364CC">
            <w:pPr>
              <w:pStyle w:val="ConsPlusNormal"/>
              <w:jc w:val="center"/>
            </w:pPr>
            <w:r>
              <w:t>-</w:t>
            </w:r>
          </w:p>
        </w:tc>
        <w:tc>
          <w:tcPr>
            <w:tcW w:w="794" w:type="dxa"/>
            <w:vAlign w:val="center"/>
          </w:tcPr>
          <w:p w:rsidR="000364CC" w:rsidRDefault="000364CC">
            <w:pPr>
              <w:pStyle w:val="ConsPlusNormal"/>
              <w:jc w:val="center"/>
            </w:pPr>
            <w:r>
              <w:t>-</w:t>
            </w:r>
          </w:p>
        </w:tc>
        <w:tc>
          <w:tcPr>
            <w:tcW w:w="624" w:type="dxa"/>
            <w:vAlign w:val="center"/>
          </w:tcPr>
          <w:p w:rsidR="000364CC" w:rsidRDefault="000364CC">
            <w:pPr>
              <w:pStyle w:val="ConsPlusNormal"/>
              <w:jc w:val="center"/>
            </w:pPr>
            <w:r>
              <w:t>-</w:t>
            </w:r>
          </w:p>
        </w:tc>
        <w:tc>
          <w:tcPr>
            <w:tcW w:w="794" w:type="dxa"/>
            <w:vAlign w:val="center"/>
          </w:tcPr>
          <w:p w:rsidR="000364CC" w:rsidRDefault="000364CC">
            <w:pPr>
              <w:pStyle w:val="ConsPlusNormal"/>
              <w:jc w:val="center"/>
            </w:pPr>
            <w:r>
              <w:t>-</w:t>
            </w:r>
          </w:p>
        </w:tc>
      </w:tr>
      <w:tr w:rsidR="000364CC">
        <w:tc>
          <w:tcPr>
            <w:tcW w:w="2324" w:type="dxa"/>
            <w:vMerge/>
          </w:tcPr>
          <w:p w:rsidR="000364CC" w:rsidRDefault="000364CC">
            <w:pPr>
              <w:pStyle w:val="ConsPlusNormal"/>
            </w:pPr>
          </w:p>
        </w:tc>
        <w:tc>
          <w:tcPr>
            <w:tcW w:w="1138" w:type="dxa"/>
            <w:vAlign w:val="center"/>
          </w:tcPr>
          <w:p w:rsidR="000364CC" w:rsidRDefault="000364CC">
            <w:pPr>
              <w:pStyle w:val="ConsPlusNormal"/>
              <w:jc w:val="center"/>
            </w:pPr>
            <w:r>
              <w:t>1,5</w:t>
            </w:r>
          </w:p>
        </w:tc>
        <w:tc>
          <w:tcPr>
            <w:tcW w:w="1361" w:type="dxa"/>
            <w:vAlign w:val="center"/>
          </w:tcPr>
          <w:p w:rsidR="000364CC" w:rsidRDefault="000364CC">
            <w:pPr>
              <w:pStyle w:val="ConsPlusNormal"/>
              <w:jc w:val="center"/>
            </w:pPr>
            <w:r>
              <w:t>1,1</w:t>
            </w:r>
          </w:p>
        </w:tc>
        <w:tc>
          <w:tcPr>
            <w:tcW w:w="624" w:type="dxa"/>
            <w:vAlign w:val="center"/>
          </w:tcPr>
          <w:p w:rsidR="000364CC" w:rsidRDefault="000364CC">
            <w:pPr>
              <w:pStyle w:val="ConsPlusNormal"/>
              <w:jc w:val="center"/>
            </w:pPr>
            <w:r>
              <w:t>2</w:t>
            </w:r>
          </w:p>
        </w:tc>
        <w:tc>
          <w:tcPr>
            <w:tcW w:w="794" w:type="dxa"/>
            <w:vAlign w:val="center"/>
          </w:tcPr>
          <w:p w:rsidR="000364CC" w:rsidRDefault="000364CC">
            <w:pPr>
              <w:pStyle w:val="ConsPlusNormal"/>
              <w:jc w:val="center"/>
            </w:pPr>
            <w:r>
              <w:t>3</w:t>
            </w:r>
          </w:p>
        </w:tc>
        <w:tc>
          <w:tcPr>
            <w:tcW w:w="624" w:type="dxa"/>
            <w:vAlign w:val="center"/>
          </w:tcPr>
          <w:p w:rsidR="000364CC" w:rsidRDefault="000364CC">
            <w:pPr>
              <w:pStyle w:val="ConsPlusNormal"/>
              <w:jc w:val="center"/>
            </w:pPr>
            <w:r>
              <w:t>3</w:t>
            </w:r>
          </w:p>
        </w:tc>
        <w:tc>
          <w:tcPr>
            <w:tcW w:w="794" w:type="dxa"/>
            <w:vAlign w:val="center"/>
          </w:tcPr>
          <w:p w:rsidR="000364CC" w:rsidRDefault="000364CC">
            <w:pPr>
              <w:pStyle w:val="ConsPlusNormal"/>
              <w:jc w:val="center"/>
            </w:pPr>
            <w:r>
              <w:t>-</w:t>
            </w:r>
          </w:p>
        </w:tc>
        <w:tc>
          <w:tcPr>
            <w:tcW w:w="624" w:type="dxa"/>
            <w:vAlign w:val="center"/>
          </w:tcPr>
          <w:p w:rsidR="000364CC" w:rsidRDefault="000364CC">
            <w:pPr>
              <w:pStyle w:val="ConsPlusNormal"/>
              <w:jc w:val="center"/>
            </w:pPr>
            <w:r>
              <w:t>-</w:t>
            </w:r>
          </w:p>
        </w:tc>
        <w:tc>
          <w:tcPr>
            <w:tcW w:w="794" w:type="dxa"/>
            <w:vAlign w:val="center"/>
          </w:tcPr>
          <w:p w:rsidR="000364CC" w:rsidRDefault="000364CC">
            <w:pPr>
              <w:pStyle w:val="ConsPlusNormal"/>
              <w:jc w:val="center"/>
            </w:pPr>
            <w:r>
              <w:t>-</w:t>
            </w:r>
          </w:p>
        </w:tc>
      </w:tr>
      <w:tr w:rsidR="000364CC">
        <w:tc>
          <w:tcPr>
            <w:tcW w:w="9077" w:type="dxa"/>
            <w:gridSpan w:val="9"/>
          </w:tcPr>
          <w:p w:rsidR="000364CC" w:rsidRDefault="000364CC">
            <w:pPr>
              <w:pStyle w:val="ConsPlusNormal"/>
              <w:ind w:firstLine="283"/>
              <w:jc w:val="both"/>
            </w:pPr>
            <w:r>
              <w:t>Примечания</w:t>
            </w:r>
          </w:p>
          <w:p w:rsidR="000364CC" w:rsidRDefault="000364CC">
            <w:pPr>
              <w:pStyle w:val="ConsPlusNormal"/>
              <w:ind w:firstLine="283"/>
              <w:jc w:val="both"/>
            </w:pPr>
            <w:r>
              <w:t>1 Допускается применение других материалов, обеспечивающих уровень сопротивления паропроницанию не ниже, чем у приведенных в таблице.</w:t>
            </w:r>
          </w:p>
          <w:p w:rsidR="000364CC" w:rsidRDefault="000364CC">
            <w:pPr>
              <w:pStyle w:val="ConsPlusNormal"/>
              <w:ind w:firstLine="283"/>
              <w:jc w:val="both"/>
            </w:pPr>
            <w:r>
              <w:t>2 Для материалов с закрытой пористостью, имеющих коэффициент паропроницаемости менее 0,01 мг/(м·ч·Па), во всех случаях принимается один пароизоляционный слой.</w:t>
            </w:r>
          </w:p>
          <w:p w:rsidR="000364CC" w:rsidRDefault="000364CC">
            <w:pPr>
              <w:pStyle w:val="ConsPlusNormal"/>
              <w:ind w:firstLine="283"/>
              <w:jc w:val="both"/>
            </w:pPr>
            <w:r>
              <w:t xml:space="preserve">3 Сопротивление паропроницанию определяется по </w:t>
            </w:r>
            <w:hyperlink r:id="rId119">
              <w:r>
                <w:rPr>
                  <w:color w:val="0000FF"/>
                </w:rPr>
                <w:t>ГОСТ 25898</w:t>
              </w:r>
            </w:hyperlink>
            <w:r>
              <w:t>.</w:t>
            </w:r>
          </w:p>
        </w:tc>
      </w:tr>
    </w:tbl>
    <w:p w:rsidR="000364CC" w:rsidRDefault="000364CC">
      <w:pPr>
        <w:pStyle w:val="ConsPlusNormal"/>
        <w:ind w:firstLine="540"/>
        <w:jc w:val="both"/>
      </w:pPr>
    </w:p>
    <w:p w:rsidR="000364CC" w:rsidRDefault="000364CC">
      <w:pPr>
        <w:pStyle w:val="ConsPlusNormal"/>
        <w:jc w:val="right"/>
      </w:pPr>
      <w:r>
        <w:t>Таблица Б.5</w:t>
      </w:r>
    </w:p>
    <w:p w:rsidR="000364CC" w:rsidRDefault="000364CC">
      <w:pPr>
        <w:pStyle w:val="ConsPlusNormal"/>
        <w:jc w:val="both"/>
      </w:pPr>
    </w:p>
    <w:p w:rsidR="000364CC" w:rsidRDefault="000364CC">
      <w:pPr>
        <w:pStyle w:val="ConsPlusNormal"/>
        <w:jc w:val="center"/>
      </w:pPr>
      <w:bookmarkStart w:id="29" w:name="P3434"/>
      <w:bookmarkEnd w:id="29"/>
      <w:r>
        <w:rPr>
          <w:b/>
        </w:rPr>
        <w:t>Расчетные теплофизические характеристики</w:t>
      </w:r>
    </w:p>
    <w:p w:rsidR="000364CC" w:rsidRDefault="000364CC">
      <w:pPr>
        <w:pStyle w:val="ConsPlusNormal"/>
        <w:jc w:val="center"/>
      </w:pPr>
      <w:r>
        <w:rPr>
          <w:b/>
        </w:rPr>
        <w:t>теплоизоляционных материалов и изделий</w:t>
      </w:r>
    </w:p>
    <w:p w:rsidR="000364CC" w:rsidRDefault="000364CC">
      <w:pPr>
        <w:pStyle w:val="ConsPlusNormal"/>
        <w:jc w:val="center"/>
      </w:pPr>
      <w:r>
        <w:t xml:space="preserve">(таблица Б.5 введена </w:t>
      </w:r>
      <w:hyperlink r:id="rId120">
        <w:r>
          <w:rPr>
            <w:color w:val="0000FF"/>
          </w:rPr>
          <w:t>Изменением N 2</w:t>
        </w:r>
      </w:hyperlink>
      <w:r>
        <w:t>, утв. Приказом</w:t>
      </w:r>
    </w:p>
    <w:p w:rsidR="000364CC" w:rsidRDefault="000364CC">
      <w:pPr>
        <w:pStyle w:val="ConsPlusNormal"/>
        <w:jc w:val="center"/>
      </w:pPr>
      <w:r>
        <w:t>Минстроя России от 28.11.2023 N 850/пр)</w:t>
      </w:r>
    </w:p>
    <w:p w:rsidR="000364CC" w:rsidRDefault="000364CC">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417"/>
        <w:gridCol w:w="2551"/>
        <w:gridCol w:w="1928"/>
      </w:tblGrid>
      <w:tr w:rsidR="000364CC">
        <w:tc>
          <w:tcPr>
            <w:tcW w:w="3175" w:type="dxa"/>
            <w:vAlign w:val="center"/>
          </w:tcPr>
          <w:p w:rsidR="000364CC" w:rsidRDefault="000364CC">
            <w:pPr>
              <w:pStyle w:val="ConsPlusNormal"/>
              <w:jc w:val="center"/>
            </w:pPr>
            <w:r>
              <w:t>Материал, изделие</w:t>
            </w:r>
          </w:p>
        </w:tc>
        <w:tc>
          <w:tcPr>
            <w:tcW w:w="1417" w:type="dxa"/>
            <w:vAlign w:val="center"/>
          </w:tcPr>
          <w:p w:rsidR="000364CC" w:rsidRDefault="000364CC">
            <w:pPr>
              <w:pStyle w:val="ConsPlusNormal"/>
              <w:jc w:val="center"/>
            </w:pPr>
            <w:r>
              <w:t xml:space="preserve">Плотность, </w:t>
            </w:r>
            <w:r>
              <w:rPr>
                <w:noProof/>
                <w:position w:val="-3"/>
              </w:rPr>
              <w:drawing>
                <wp:inline distT="0" distB="0" distL="0" distR="0">
                  <wp:extent cx="167640" cy="18796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67640" cy="187960"/>
                          </a:xfrm>
                          <a:prstGeom prst="rect">
                            <a:avLst/>
                          </a:prstGeom>
                          <a:noFill/>
                          <a:ln>
                            <a:noFill/>
                          </a:ln>
                        </pic:spPr>
                      </pic:pic>
                    </a:graphicData>
                  </a:graphic>
                </wp:inline>
              </w:drawing>
            </w:r>
            <w:r>
              <w:t>, кг/м</w:t>
            </w:r>
            <w:r>
              <w:rPr>
                <w:vertAlign w:val="superscript"/>
              </w:rPr>
              <w:t>3</w:t>
            </w:r>
          </w:p>
        </w:tc>
        <w:tc>
          <w:tcPr>
            <w:tcW w:w="2551" w:type="dxa"/>
            <w:vAlign w:val="center"/>
          </w:tcPr>
          <w:p w:rsidR="000364CC" w:rsidRDefault="000364CC">
            <w:pPr>
              <w:pStyle w:val="ConsPlusNormal"/>
              <w:jc w:val="center"/>
            </w:pPr>
            <w:r>
              <w:t xml:space="preserve">Зависимость теплопроводности, </w:t>
            </w:r>
            <w:r>
              <w:rPr>
                <w:noProof/>
                <w:position w:val="-3"/>
              </w:rPr>
              <w:drawing>
                <wp:inline distT="0" distB="0" distL="0" distR="0">
                  <wp:extent cx="146050" cy="18923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46050" cy="189230"/>
                          </a:xfrm>
                          <a:prstGeom prst="rect">
                            <a:avLst/>
                          </a:prstGeom>
                          <a:noFill/>
                          <a:ln>
                            <a:noFill/>
                          </a:ln>
                        </pic:spPr>
                      </pic:pic>
                    </a:graphicData>
                  </a:graphic>
                </wp:inline>
              </w:drawing>
            </w:r>
            <w:r>
              <w:t xml:space="preserve">, Вт/(м·°C), от средней температуры, </w:t>
            </w:r>
            <w:r>
              <w:rPr>
                <w:i/>
              </w:rPr>
              <w:t>t</w:t>
            </w:r>
            <w:r>
              <w:rPr>
                <w:vertAlign w:val="subscript"/>
              </w:rPr>
              <w:t>ср</w:t>
            </w:r>
            <w:r>
              <w:t>, °C</w:t>
            </w:r>
          </w:p>
        </w:tc>
        <w:tc>
          <w:tcPr>
            <w:tcW w:w="1928" w:type="dxa"/>
            <w:vAlign w:val="center"/>
          </w:tcPr>
          <w:p w:rsidR="000364CC" w:rsidRDefault="000364CC">
            <w:pPr>
              <w:pStyle w:val="ConsPlusNormal"/>
              <w:jc w:val="center"/>
            </w:pPr>
            <w:r>
              <w:t>Максимальная рабочая температура, °C</w:t>
            </w:r>
          </w:p>
        </w:tc>
      </w:tr>
      <w:tr w:rsidR="000364CC">
        <w:tc>
          <w:tcPr>
            <w:tcW w:w="3175" w:type="dxa"/>
            <w:vMerge w:val="restart"/>
            <w:vAlign w:val="center"/>
          </w:tcPr>
          <w:p w:rsidR="000364CC" w:rsidRDefault="000364CC">
            <w:pPr>
              <w:pStyle w:val="ConsPlusNormal"/>
            </w:pPr>
            <w:r>
              <w:t>Маты из минеральной ваты прошивные и без прошивки теплоизоляционные, в том числе в обкладке из металлической сетки, базальтовой и кремнеземной ткани</w:t>
            </w:r>
          </w:p>
        </w:tc>
        <w:tc>
          <w:tcPr>
            <w:tcW w:w="1417" w:type="dxa"/>
            <w:vAlign w:val="center"/>
          </w:tcPr>
          <w:p w:rsidR="000364CC" w:rsidRDefault="000364CC">
            <w:pPr>
              <w:pStyle w:val="ConsPlusNormal"/>
              <w:jc w:val="center"/>
            </w:pPr>
            <w:r>
              <w:t>40 - 60</w:t>
            </w:r>
          </w:p>
        </w:tc>
        <w:tc>
          <w:tcPr>
            <w:tcW w:w="2551" w:type="dxa"/>
            <w:vAlign w:val="center"/>
          </w:tcPr>
          <w:p w:rsidR="000364CC" w:rsidRDefault="000364CC">
            <w:pPr>
              <w:pStyle w:val="ConsPlusNormal"/>
              <w:jc w:val="center"/>
            </w:pPr>
            <w:r>
              <w:rPr>
                <w:noProof/>
                <w:position w:val="-8"/>
              </w:rPr>
              <w:drawing>
                <wp:inline distT="0" distB="0" distL="0" distR="0">
                  <wp:extent cx="1273810" cy="25146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273810" cy="251460"/>
                          </a:xfrm>
                          <a:prstGeom prst="rect">
                            <a:avLst/>
                          </a:prstGeom>
                          <a:noFill/>
                          <a:ln>
                            <a:noFill/>
                          </a:ln>
                        </pic:spPr>
                      </pic:pic>
                    </a:graphicData>
                  </a:graphic>
                </wp:inline>
              </w:drawing>
            </w:r>
          </w:p>
        </w:tc>
        <w:tc>
          <w:tcPr>
            <w:tcW w:w="1928" w:type="dxa"/>
            <w:vAlign w:val="center"/>
          </w:tcPr>
          <w:p w:rsidR="000364CC" w:rsidRDefault="000364CC">
            <w:pPr>
              <w:pStyle w:val="ConsPlusNormal"/>
              <w:jc w:val="center"/>
            </w:pPr>
            <w:r>
              <w:t>450</w:t>
            </w:r>
          </w:p>
        </w:tc>
      </w:tr>
      <w:tr w:rsidR="000364CC">
        <w:tc>
          <w:tcPr>
            <w:tcW w:w="3175" w:type="dxa"/>
            <w:vMerge/>
          </w:tcPr>
          <w:p w:rsidR="000364CC" w:rsidRDefault="000364CC">
            <w:pPr>
              <w:pStyle w:val="ConsPlusNormal"/>
            </w:pPr>
          </w:p>
        </w:tc>
        <w:tc>
          <w:tcPr>
            <w:tcW w:w="1417" w:type="dxa"/>
            <w:vAlign w:val="center"/>
          </w:tcPr>
          <w:p w:rsidR="000364CC" w:rsidRDefault="000364CC">
            <w:pPr>
              <w:pStyle w:val="ConsPlusNormal"/>
              <w:jc w:val="center"/>
            </w:pPr>
            <w:r>
              <w:t>60 - 80</w:t>
            </w:r>
          </w:p>
        </w:tc>
        <w:tc>
          <w:tcPr>
            <w:tcW w:w="2551" w:type="dxa"/>
            <w:vAlign w:val="center"/>
          </w:tcPr>
          <w:p w:rsidR="000364CC" w:rsidRDefault="000364CC">
            <w:pPr>
              <w:pStyle w:val="ConsPlusNormal"/>
              <w:jc w:val="center"/>
            </w:pPr>
            <w:r>
              <w:rPr>
                <w:noProof/>
                <w:position w:val="-8"/>
              </w:rPr>
              <w:drawing>
                <wp:inline distT="0" distB="0" distL="0" distR="0">
                  <wp:extent cx="1273810" cy="25146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273810" cy="251460"/>
                          </a:xfrm>
                          <a:prstGeom prst="rect">
                            <a:avLst/>
                          </a:prstGeom>
                          <a:noFill/>
                          <a:ln>
                            <a:noFill/>
                          </a:ln>
                        </pic:spPr>
                      </pic:pic>
                    </a:graphicData>
                  </a:graphic>
                </wp:inline>
              </w:drawing>
            </w:r>
          </w:p>
        </w:tc>
        <w:tc>
          <w:tcPr>
            <w:tcW w:w="1928" w:type="dxa"/>
            <w:vAlign w:val="center"/>
          </w:tcPr>
          <w:p w:rsidR="000364CC" w:rsidRDefault="000364CC">
            <w:pPr>
              <w:pStyle w:val="ConsPlusNormal"/>
              <w:jc w:val="center"/>
            </w:pPr>
            <w:r>
              <w:t>550</w:t>
            </w:r>
          </w:p>
        </w:tc>
      </w:tr>
      <w:tr w:rsidR="000364CC">
        <w:tc>
          <w:tcPr>
            <w:tcW w:w="3175" w:type="dxa"/>
            <w:vMerge/>
          </w:tcPr>
          <w:p w:rsidR="000364CC" w:rsidRDefault="000364CC">
            <w:pPr>
              <w:pStyle w:val="ConsPlusNormal"/>
            </w:pPr>
          </w:p>
        </w:tc>
        <w:tc>
          <w:tcPr>
            <w:tcW w:w="1417" w:type="dxa"/>
            <w:vAlign w:val="center"/>
          </w:tcPr>
          <w:p w:rsidR="000364CC" w:rsidRDefault="000364CC">
            <w:pPr>
              <w:pStyle w:val="ConsPlusNormal"/>
              <w:jc w:val="center"/>
            </w:pPr>
            <w:r>
              <w:t>80 - 100</w:t>
            </w:r>
          </w:p>
        </w:tc>
        <w:tc>
          <w:tcPr>
            <w:tcW w:w="2551" w:type="dxa"/>
            <w:vAlign w:val="center"/>
          </w:tcPr>
          <w:p w:rsidR="000364CC" w:rsidRDefault="000364CC">
            <w:pPr>
              <w:pStyle w:val="ConsPlusNormal"/>
              <w:jc w:val="center"/>
            </w:pPr>
            <w:r>
              <w:rPr>
                <w:noProof/>
                <w:position w:val="-8"/>
              </w:rPr>
              <w:drawing>
                <wp:inline distT="0" distB="0" distL="0" distR="0">
                  <wp:extent cx="1273810" cy="25146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273810" cy="251460"/>
                          </a:xfrm>
                          <a:prstGeom prst="rect">
                            <a:avLst/>
                          </a:prstGeom>
                          <a:noFill/>
                          <a:ln>
                            <a:noFill/>
                          </a:ln>
                        </pic:spPr>
                      </pic:pic>
                    </a:graphicData>
                  </a:graphic>
                </wp:inline>
              </w:drawing>
            </w:r>
          </w:p>
        </w:tc>
        <w:tc>
          <w:tcPr>
            <w:tcW w:w="1928" w:type="dxa"/>
            <w:vAlign w:val="center"/>
          </w:tcPr>
          <w:p w:rsidR="000364CC" w:rsidRDefault="000364CC">
            <w:pPr>
              <w:pStyle w:val="ConsPlusNormal"/>
              <w:jc w:val="center"/>
            </w:pPr>
            <w:r>
              <w:t>600</w:t>
            </w:r>
          </w:p>
        </w:tc>
      </w:tr>
      <w:tr w:rsidR="000364CC">
        <w:tc>
          <w:tcPr>
            <w:tcW w:w="3175" w:type="dxa"/>
            <w:vMerge/>
          </w:tcPr>
          <w:p w:rsidR="000364CC" w:rsidRDefault="000364CC">
            <w:pPr>
              <w:pStyle w:val="ConsPlusNormal"/>
            </w:pPr>
          </w:p>
        </w:tc>
        <w:tc>
          <w:tcPr>
            <w:tcW w:w="1417" w:type="dxa"/>
            <w:vAlign w:val="center"/>
          </w:tcPr>
          <w:p w:rsidR="000364CC" w:rsidRDefault="000364CC">
            <w:pPr>
              <w:pStyle w:val="ConsPlusNormal"/>
              <w:jc w:val="center"/>
            </w:pPr>
            <w:r>
              <w:t>100 - 120</w:t>
            </w:r>
          </w:p>
        </w:tc>
        <w:tc>
          <w:tcPr>
            <w:tcW w:w="2551" w:type="dxa"/>
            <w:vAlign w:val="center"/>
          </w:tcPr>
          <w:p w:rsidR="000364CC" w:rsidRDefault="000364CC">
            <w:pPr>
              <w:pStyle w:val="ConsPlusNormal"/>
              <w:jc w:val="center"/>
            </w:pPr>
            <w:r>
              <w:rPr>
                <w:noProof/>
                <w:position w:val="-8"/>
              </w:rPr>
              <w:drawing>
                <wp:inline distT="0" distB="0" distL="0" distR="0">
                  <wp:extent cx="1273810" cy="25146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273810" cy="251460"/>
                          </a:xfrm>
                          <a:prstGeom prst="rect">
                            <a:avLst/>
                          </a:prstGeom>
                          <a:noFill/>
                          <a:ln>
                            <a:noFill/>
                          </a:ln>
                        </pic:spPr>
                      </pic:pic>
                    </a:graphicData>
                  </a:graphic>
                </wp:inline>
              </w:drawing>
            </w:r>
          </w:p>
        </w:tc>
        <w:tc>
          <w:tcPr>
            <w:tcW w:w="1928" w:type="dxa"/>
            <w:vAlign w:val="center"/>
          </w:tcPr>
          <w:p w:rsidR="000364CC" w:rsidRDefault="000364CC">
            <w:pPr>
              <w:pStyle w:val="ConsPlusNormal"/>
              <w:jc w:val="center"/>
            </w:pPr>
            <w:r>
              <w:t>650</w:t>
            </w:r>
          </w:p>
        </w:tc>
      </w:tr>
      <w:tr w:rsidR="000364CC">
        <w:tc>
          <w:tcPr>
            <w:tcW w:w="3175" w:type="dxa"/>
            <w:vMerge w:val="restart"/>
            <w:vAlign w:val="center"/>
          </w:tcPr>
          <w:p w:rsidR="000364CC" w:rsidRDefault="000364CC">
            <w:pPr>
              <w:pStyle w:val="ConsPlusNormal"/>
            </w:pPr>
            <w:r>
              <w:lastRenderedPageBreak/>
              <w:t>Плиты из минеральной ваты на синтетическом связующем теплоизоляционные</w:t>
            </w:r>
          </w:p>
        </w:tc>
        <w:tc>
          <w:tcPr>
            <w:tcW w:w="1417" w:type="dxa"/>
            <w:vAlign w:val="center"/>
          </w:tcPr>
          <w:p w:rsidR="000364CC" w:rsidRDefault="000364CC">
            <w:pPr>
              <w:pStyle w:val="ConsPlusNormal"/>
              <w:jc w:val="center"/>
            </w:pPr>
            <w:r>
              <w:t>Менее 50</w:t>
            </w:r>
          </w:p>
        </w:tc>
        <w:tc>
          <w:tcPr>
            <w:tcW w:w="2551" w:type="dxa"/>
            <w:vAlign w:val="center"/>
          </w:tcPr>
          <w:p w:rsidR="000364CC" w:rsidRDefault="000364CC">
            <w:pPr>
              <w:pStyle w:val="ConsPlusNormal"/>
              <w:jc w:val="center"/>
            </w:pPr>
            <w:r>
              <w:rPr>
                <w:noProof/>
                <w:position w:val="-8"/>
              </w:rPr>
              <w:drawing>
                <wp:inline distT="0" distB="0" distL="0" distR="0">
                  <wp:extent cx="1273810" cy="25146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273810" cy="251460"/>
                          </a:xfrm>
                          <a:prstGeom prst="rect">
                            <a:avLst/>
                          </a:prstGeom>
                          <a:noFill/>
                          <a:ln>
                            <a:noFill/>
                          </a:ln>
                        </pic:spPr>
                      </pic:pic>
                    </a:graphicData>
                  </a:graphic>
                </wp:inline>
              </w:drawing>
            </w:r>
          </w:p>
        </w:tc>
        <w:tc>
          <w:tcPr>
            <w:tcW w:w="1928" w:type="dxa"/>
            <w:vAlign w:val="center"/>
          </w:tcPr>
          <w:p w:rsidR="000364CC" w:rsidRDefault="000364CC">
            <w:pPr>
              <w:pStyle w:val="ConsPlusNormal"/>
              <w:jc w:val="center"/>
            </w:pPr>
            <w:r>
              <w:t>550</w:t>
            </w:r>
          </w:p>
        </w:tc>
      </w:tr>
      <w:tr w:rsidR="000364CC">
        <w:tc>
          <w:tcPr>
            <w:tcW w:w="3175" w:type="dxa"/>
            <w:vMerge/>
          </w:tcPr>
          <w:p w:rsidR="000364CC" w:rsidRDefault="000364CC">
            <w:pPr>
              <w:pStyle w:val="ConsPlusNormal"/>
            </w:pPr>
          </w:p>
        </w:tc>
        <w:tc>
          <w:tcPr>
            <w:tcW w:w="1417" w:type="dxa"/>
            <w:vAlign w:val="center"/>
          </w:tcPr>
          <w:p w:rsidR="000364CC" w:rsidRDefault="000364CC">
            <w:pPr>
              <w:pStyle w:val="ConsPlusNormal"/>
              <w:jc w:val="center"/>
            </w:pPr>
            <w:r>
              <w:t>50 - 75</w:t>
            </w:r>
          </w:p>
        </w:tc>
        <w:tc>
          <w:tcPr>
            <w:tcW w:w="2551" w:type="dxa"/>
            <w:vAlign w:val="center"/>
          </w:tcPr>
          <w:p w:rsidR="000364CC" w:rsidRDefault="000364CC">
            <w:pPr>
              <w:pStyle w:val="ConsPlusNormal"/>
              <w:jc w:val="center"/>
            </w:pPr>
            <w:r>
              <w:rPr>
                <w:noProof/>
                <w:position w:val="-8"/>
              </w:rPr>
              <w:drawing>
                <wp:inline distT="0" distB="0" distL="0" distR="0">
                  <wp:extent cx="1273810" cy="25146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273810" cy="251460"/>
                          </a:xfrm>
                          <a:prstGeom prst="rect">
                            <a:avLst/>
                          </a:prstGeom>
                          <a:noFill/>
                          <a:ln>
                            <a:noFill/>
                          </a:ln>
                        </pic:spPr>
                      </pic:pic>
                    </a:graphicData>
                  </a:graphic>
                </wp:inline>
              </w:drawing>
            </w:r>
          </w:p>
        </w:tc>
        <w:tc>
          <w:tcPr>
            <w:tcW w:w="1928" w:type="dxa"/>
            <w:vAlign w:val="center"/>
          </w:tcPr>
          <w:p w:rsidR="000364CC" w:rsidRDefault="000364CC">
            <w:pPr>
              <w:pStyle w:val="ConsPlusNormal"/>
              <w:jc w:val="center"/>
            </w:pPr>
            <w:r>
              <w:t>600</w:t>
            </w:r>
          </w:p>
        </w:tc>
      </w:tr>
      <w:tr w:rsidR="000364CC">
        <w:tc>
          <w:tcPr>
            <w:tcW w:w="3175" w:type="dxa"/>
            <w:vMerge/>
          </w:tcPr>
          <w:p w:rsidR="000364CC" w:rsidRDefault="000364CC">
            <w:pPr>
              <w:pStyle w:val="ConsPlusNormal"/>
            </w:pPr>
          </w:p>
        </w:tc>
        <w:tc>
          <w:tcPr>
            <w:tcW w:w="1417" w:type="dxa"/>
            <w:vAlign w:val="center"/>
          </w:tcPr>
          <w:p w:rsidR="000364CC" w:rsidRDefault="000364CC">
            <w:pPr>
              <w:pStyle w:val="ConsPlusNormal"/>
              <w:jc w:val="center"/>
            </w:pPr>
            <w:r>
              <w:t>75 - 100</w:t>
            </w:r>
          </w:p>
        </w:tc>
        <w:tc>
          <w:tcPr>
            <w:tcW w:w="2551" w:type="dxa"/>
            <w:vAlign w:val="center"/>
          </w:tcPr>
          <w:p w:rsidR="000364CC" w:rsidRDefault="000364CC">
            <w:pPr>
              <w:pStyle w:val="ConsPlusNormal"/>
              <w:jc w:val="center"/>
            </w:pPr>
            <w:r>
              <w:rPr>
                <w:noProof/>
                <w:position w:val="-8"/>
              </w:rPr>
              <w:drawing>
                <wp:inline distT="0" distB="0" distL="0" distR="0">
                  <wp:extent cx="1273810" cy="25146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273810" cy="251460"/>
                          </a:xfrm>
                          <a:prstGeom prst="rect">
                            <a:avLst/>
                          </a:prstGeom>
                          <a:noFill/>
                          <a:ln>
                            <a:noFill/>
                          </a:ln>
                        </pic:spPr>
                      </pic:pic>
                    </a:graphicData>
                  </a:graphic>
                </wp:inline>
              </w:drawing>
            </w:r>
          </w:p>
        </w:tc>
        <w:tc>
          <w:tcPr>
            <w:tcW w:w="1928" w:type="dxa"/>
            <w:vAlign w:val="center"/>
          </w:tcPr>
          <w:p w:rsidR="000364CC" w:rsidRDefault="000364CC">
            <w:pPr>
              <w:pStyle w:val="ConsPlusNormal"/>
              <w:jc w:val="center"/>
            </w:pPr>
            <w:r>
              <w:t>650</w:t>
            </w:r>
          </w:p>
        </w:tc>
      </w:tr>
      <w:tr w:rsidR="000364CC">
        <w:tc>
          <w:tcPr>
            <w:tcW w:w="3175" w:type="dxa"/>
            <w:vMerge/>
          </w:tcPr>
          <w:p w:rsidR="000364CC" w:rsidRDefault="000364CC">
            <w:pPr>
              <w:pStyle w:val="ConsPlusNormal"/>
            </w:pPr>
          </w:p>
        </w:tc>
        <w:tc>
          <w:tcPr>
            <w:tcW w:w="1417" w:type="dxa"/>
            <w:vAlign w:val="center"/>
          </w:tcPr>
          <w:p w:rsidR="000364CC" w:rsidRDefault="000364CC">
            <w:pPr>
              <w:pStyle w:val="ConsPlusNormal"/>
              <w:jc w:val="center"/>
            </w:pPr>
            <w:r>
              <w:t>100 - 125</w:t>
            </w:r>
          </w:p>
        </w:tc>
        <w:tc>
          <w:tcPr>
            <w:tcW w:w="2551" w:type="dxa"/>
            <w:vAlign w:val="center"/>
          </w:tcPr>
          <w:p w:rsidR="000364CC" w:rsidRDefault="000364CC">
            <w:pPr>
              <w:pStyle w:val="ConsPlusNormal"/>
              <w:jc w:val="center"/>
            </w:pPr>
            <w:r>
              <w:rPr>
                <w:noProof/>
                <w:position w:val="-8"/>
              </w:rPr>
              <w:drawing>
                <wp:inline distT="0" distB="0" distL="0" distR="0">
                  <wp:extent cx="1273810" cy="25146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1273810" cy="251460"/>
                          </a:xfrm>
                          <a:prstGeom prst="rect">
                            <a:avLst/>
                          </a:prstGeom>
                          <a:noFill/>
                          <a:ln>
                            <a:noFill/>
                          </a:ln>
                        </pic:spPr>
                      </pic:pic>
                    </a:graphicData>
                  </a:graphic>
                </wp:inline>
              </w:drawing>
            </w:r>
          </w:p>
        </w:tc>
        <w:tc>
          <w:tcPr>
            <w:tcW w:w="1928" w:type="dxa"/>
            <w:vAlign w:val="center"/>
          </w:tcPr>
          <w:p w:rsidR="000364CC" w:rsidRDefault="000364CC">
            <w:pPr>
              <w:pStyle w:val="ConsPlusNormal"/>
              <w:jc w:val="center"/>
            </w:pPr>
            <w:r>
              <w:t>680</w:t>
            </w:r>
          </w:p>
        </w:tc>
      </w:tr>
      <w:tr w:rsidR="000364CC">
        <w:tc>
          <w:tcPr>
            <w:tcW w:w="3175" w:type="dxa"/>
            <w:vMerge/>
          </w:tcPr>
          <w:p w:rsidR="000364CC" w:rsidRDefault="000364CC">
            <w:pPr>
              <w:pStyle w:val="ConsPlusNormal"/>
            </w:pPr>
          </w:p>
        </w:tc>
        <w:tc>
          <w:tcPr>
            <w:tcW w:w="1417" w:type="dxa"/>
            <w:vAlign w:val="center"/>
          </w:tcPr>
          <w:p w:rsidR="000364CC" w:rsidRDefault="000364CC">
            <w:pPr>
              <w:pStyle w:val="ConsPlusNormal"/>
              <w:jc w:val="center"/>
            </w:pPr>
            <w:r>
              <w:t>125 - 150</w:t>
            </w:r>
          </w:p>
        </w:tc>
        <w:tc>
          <w:tcPr>
            <w:tcW w:w="2551" w:type="dxa"/>
            <w:vAlign w:val="center"/>
          </w:tcPr>
          <w:p w:rsidR="000364CC" w:rsidRDefault="000364CC">
            <w:pPr>
              <w:pStyle w:val="ConsPlusNormal"/>
              <w:jc w:val="center"/>
            </w:pPr>
            <w:r>
              <w:rPr>
                <w:noProof/>
                <w:position w:val="-8"/>
              </w:rPr>
              <w:drawing>
                <wp:inline distT="0" distB="0" distL="0" distR="0">
                  <wp:extent cx="1273810" cy="25146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273810" cy="251460"/>
                          </a:xfrm>
                          <a:prstGeom prst="rect">
                            <a:avLst/>
                          </a:prstGeom>
                          <a:noFill/>
                          <a:ln>
                            <a:noFill/>
                          </a:ln>
                        </pic:spPr>
                      </pic:pic>
                    </a:graphicData>
                  </a:graphic>
                </wp:inline>
              </w:drawing>
            </w:r>
          </w:p>
        </w:tc>
        <w:tc>
          <w:tcPr>
            <w:tcW w:w="1928" w:type="dxa"/>
            <w:vAlign w:val="center"/>
          </w:tcPr>
          <w:p w:rsidR="000364CC" w:rsidRDefault="000364CC">
            <w:pPr>
              <w:pStyle w:val="ConsPlusNormal"/>
              <w:jc w:val="center"/>
            </w:pPr>
            <w:r>
              <w:t>700</w:t>
            </w:r>
          </w:p>
        </w:tc>
      </w:tr>
      <w:tr w:rsidR="000364CC">
        <w:tc>
          <w:tcPr>
            <w:tcW w:w="3175" w:type="dxa"/>
            <w:vMerge w:val="restart"/>
            <w:vAlign w:val="center"/>
          </w:tcPr>
          <w:p w:rsidR="000364CC" w:rsidRDefault="000364CC">
            <w:pPr>
              <w:pStyle w:val="ConsPlusNormal"/>
            </w:pPr>
            <w:r>
              <w:t>Теплоизоляционные изделия из вспененного синтетического каучука</w:t>
            </w:r>
          </w:p>
        </w:tc>
        <w:tc>
          <w:tcPr>
            <w:tcW w:w="1417" w:type="dxa"/>
            <w:vAlign w:val="center"/>
          </w:tcPr>
          <w:p w:rsidR="000364CC" w:rsidRDefault="000364CC">
            <w:pPr>
              <w:pStyle w:val="ConsPlusNormal"/>
              <w:jc w:val="center"/>
            </w:pPr>
            <w:r>
              <w:t>25 - 50</w:t>
            </w:r>
          </w:p>
        </w:tc>
        <w:tc>
          <w:tcPr>
            <w:tcW w:w="2551" w:type="dxa"/>
            <w:vAlign w:val="center"/>
          </w:tcPr>
          <w:p w:rsidR="000364CC" w:rsidRDefault="000364CC">
            <w:pPr>
              <w:pStyle w:val="ConsPlusNormal"/>
              <w:jc w:val="center"/>
            </w:pPr>
            <w:r>
              <w:rPr>
                <w:noProof/>
                <w:position w:val="-8"/>
              </w:rPr>
              <w:drawing>
                <wp:inline distT="0" distB="0" distL="0" distR="0">
                  <wp:extent cx="1273810" cy="25146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273810" cy="251460"/>
                          </a:xfrm>
                          <a:prstGeom prst="rect">
                            <a:avLst/>
                          </a:prstGeom>
                          <a:noFill/>
                          <a:ln>
                            <a:noFill/>
                          </a:ln>
                        </pic:spPr>
                      </pic:pic>
                    </a:graphicData>
                  </a:graphic>
                </wp:inline>
              </w:drawing>
            </w:r>
          </w:p>
        </w:tc>
        <w:tc>
          <w:tcPr>
            <w:tcW w:w="1928" w:type="dxa"/>
            <w:vAlign w:val="center"/>
          </w:tcPr>
          <w:p w:rsidR="000364CC" w:rsidRDefault="000364CC">
            <w:pPr>
              <w:pStyle w:val="ConsPlusNormal"/>
              <w:jc w:val="center"/>
            </w:pPr>
            <w:r>
              <w:t>100</w:t>
            </w:r>
          </w:p>
        </w:tc>
      </w:tr>
      <w:tr w:rsidR="000364CC">
        <w:tc>
          <w:tcPr>
            <w:tcW w:w="3175" w:type="dxa"/>
            <w:vMerge/>
          </w:tcPr>
          <w:p w:rsidR="000364CC" w:rsidRDefault="000364CC">
            <w:pPr>
              <w:pStyle w:val="ConsPlusNormal"/>
            </w:pPr>
          </w:p>
        </w:tc>
        <w:tc>
          <w:tcPr>
            <w:tcW w:w="1417" w:type="dxa"/>
            <w:vAlign w:val="center"/>
          </w:tcPr>
          <w:p w:rsidR="000364CC" w:rsidRDefault="000364CC">
            <w:pPr>
              <w:pStyle w:val="ConsPlusNormal"/>
              <w:jc w:val="center"/>
            </w:pPr>
            <w:r>
              <w:t>50 - 75</w:t>
            </w:r>
          </w:p>
        </w:tc>
        <w:tc>
          <w:tcPr>
            <w:tcW w:w="2551" w:type="dxa"/>
            <w:vAlign w:val="center"/>
          </w:tcPr>
          <w:p w:rsidR="000364CC" w:rsidRDefault="000364CC">
            <w:pPr>
              <w:pStyle w:val="ConsPlusNormal"/>
              <w:jc w:val="center"/>
            </w:pPr>
            <w:r>
              <w:rPr>
                <w:noProof/>
                <w:position w:val="-8"/>
              </w:rPr>
              <w:drawing>
                <wp:inline distT="0" distB="0" distL="0" distR="0">
                  <wp:extent cx="1357630" cy="25146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1357630" cy="251460"/>
                          </a:xfrm>
                          <a:prstGeom prst="rect">
                            <a:avLst/>
                          </a:prstGeom>
                          <a:noFill/>
                          <a:ln>
                            <a:noFill/>
                          </a:ln>
                        </pic:spPr>
                      </pic:pic>
                    </a:graphicData>
                  </a:graphic>
                </wp:inline>
              </w:drawing>
            </w:r>
          </w:p>
        </w:tc>
        <w:tc>
          <w:tcPr>
            <w:tcW w:w="1928" w:type="dxa"/>
            <w:vAlign w:val="center"/>
          </w:tcPr>
          <w:p w:rsidR="000364CC" w:rsidRDefault="000364CC">
            <w:pPr>
              <w:pStyle w:val="ConsPlusNormal"/>
              <w:jc w:val="center"/>
            </w:pPr>
            <w:r>
              <w:t>120</w:t>
            </w:r>
          </w:p>
        </w:tc>
      </w:tr>
      <w:tr w:rsidR="000364CC">
        <w:tc>
          <w:tcPr>
            <w:tcW w:w="3175" w:type="dxa"/>
            <w:vMerge w:val="restart"/>
            <w:vAlign w:val="center"/>
          </w:tcPr>
          <w:p w:rsidR="000364CC" w:rsidRDefault="000364CC">
            <w:pPr>
              <w:pStyle w:val="ConsPlusNormal"/>
            </w:pPr>
            <w:r>
              <w:t>Материалы рулонные на основе аэрогеля</w:t>
            </w:r>
          </w:p>
        </w:tc>
        <w:tc>
          <w:tcPr>
            <w:tcW w:w="1417" w:type="dxa"/>
            <w:vAlign w:val="center"/>
          </w:tcPr>
          <w:p w:rsidR="000364CC" w:rsidRDefault="000364CC">
            <w:pPr>
              <w:pStyle w:val="ConsPlusNormal"/>
              <w:jc w:val="center"/>
            </w:pPr>
            <w:r>
              <w:t>150 - 200</w:t>
            </w:r>
          </w:p>
        </w:tc>
        <w:tc>
          <w:tcPr>
            <w:tcW w:w="2551" w:type="dxa"/>
            <w:vAlign w:val="center"/>
          </w:tcPr>
          <w:p w:rsidR="000364CC" w:rsidRDefault="000364CC">
            <w:pPr>
              <w:pStyle w:val="ConsPlusNormal"/>
              <w:jc w:val="center"/>
            </w:pPr>
            <w:r>
              <w:rPr>
                <w:noProof/>
                <w:position w:val="-8"/>
              </w:rPr>
              <w:drawing>
                <wp:inline distT="0" distB="0" distL="0" distR="0">
                  <wp:extent cx="1273810" cy="25146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273810" cy="251460"/>
                          </a:xfrm>
                          <a:prstGeom prst="rect">
                            <a:avLst/>
                          </a:prstGeom>
                          <a:noFill/>
                          <a:ln>
                            <a:noFill/>
                          </a:ln>
                        </pic:spPr>
                      </pic:pic>
                    </a:graphicData>
                  </a:graphic>
                </wp:inline>
              </w:drawing>
            </w:r>
          </w:p>
        </w:tc>
        <w:tc>
          <w:tcPr>
            <w:tcW w:w="1928" w:type="dxa"/>
            <w:vAlign w:val="center"/>
          </w:tcPr>
          <w:p w:rsidR="000364CC" w:rsidRDefault="000364CC">
            <w:pPr>
              <w:pStyle w:val="ConsPlusNormal"/>
              <w:jc w:val="center"/>
            </w:pPr>
            <w:r>
              <w:t>650</w:t>
            </w:r>
          </w:p>
        </w:tc>
      </w:tr>
      <w:tr w:rsidR="000364CC">
        <w:tc>
          <w:tcPr>
            <w:tcW w:w="3175" w:type="dxa"/>
            <w:vMerge/>
          </w:tcPr>
          <w:p w:rsidR="000364CC" w:rsidRDefault="000364CC">
            <w:pPr>
              <w:pStyle w:val="ConsPlusNormal"/>
            </w:pPr>
          </w:p>
        </w:tc>
        <w:tc>
          <w:tcPr>
            <w:tcW w:w="1417" w:type="dxa"/>
            <w:vAlign w:val="center"/>
          </w:tcPr>
          <w:p w:rsidR="000364CC" w:rsidRDefault="000364CC">
            <w:pPr>
              <w:pStyle w:val="ConsPlusNormal"/>
              <w:jc w:val="center"/>
            </w:pPr>
            <w:r>
              <w:t>200 - 250</w:t>
            </w:r>
          </w:p>
        </w:tc>
        <w:tc>
          <w:tcPr>
            <w:tcW w:w="2551" w:type="dxa"/>
            <w:vAlign w:val="center"/>
          </w:tcPr>
          <w:p w:rsidR="000364CC" w:rsidRDefault="000364CC">
            <w:pPr>
              <w:pStyle w:val="ConsPlusNormal"/>
              <w:jc w:val="center"/>
            </w:pPr>
            <w:r>
              <w:rPr>
                <w:noProof/>
                <w:position w:val="-8"/>
              </w:rPr>
              <w:drawing>
                <wp:inline distT="0" distB="0" distL="0" distR="0">
                  <wp:extent cx="1273810" cy="25146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273810" cy="251460"/>
                          </a:xfrm>
                          <a:prstGeom prst="rect">
                            <a:avLst/>
                          </a:prstGeom>
                          <a:noFill/>
                          <a:ln>
                            <a:noFill/>
                          </a:ln>
                        </pic:spPr>
                      </pic:pic>
                    </a:graphicData>
                  </a:graphic>
                </wp:inline>
              </w:drawing>
            </w:r>
          </w:p>
        </w:tc>
        <w:tc>
          <w:tcPr>
            <w:tcW w:w="1928" w:type="dxa"/>
            <w:vAlign w:val="center"/>
          </w:tcPr>
          <w:p w:rsidR="000364CC" w:rsidRDefault="000364CC">
            <w:pPr>
              <w:pStyle w:val="ConsPlusNormal"/>
              <w:jc w:val="center"/>
            </w:pPr>
            <w:r>
              <w:t>650</w:t>
            </w:r>
          </w:p>
        </w:tc>
      </w:tr>
      <w:tr w:rsidR="000364CC">
        <w:tc>
          <w:tcPr>
            <w:tcW w:w="3175" w:type="dxa"/>
            <w:vAlign w:val="center"/>
          </w:tcPr>
          <w:p w:rsidR="000364CC" w:rsidRDefault="000364CC">
            <w:pPr>
              <w:pStyle w:val="ConsPlusNormal"/>
            </w:pPr>
            <w:r>
              <w:t>Плиты из пенополиизоцианурата</w:t>
            </w:r>
          </w:p>
        </w:tc>
        <w:tc>
          <w:tcPr>
            <w:tcW w:w="1417" w:type="dxa"/>
            <w:vAlign w:val="center"/>
          </w:tcPr>
          <w:p w:rsidR="000364CC" w:rsidRDefault="000364CC">
            <w:pPr>
              <w:pStyle w:val="ConsPlusNormal"/>
              <w:jc w:val="center"/>
            </w:pPr>
            <w:r>
              <w:t>30 - 45</w:t>
            </w:r>
          </w:p>
        </w:tc>
        <w:tc>
          <w:tcPr>
            <w:tcW w:w="2551" w:type="dxa"/>
            <w:vAlign w:val="center"/>
          </w:tcPr>
          <w:p w:rsidR="000364CC" w:rsidRDefault="000364CC">
            <w:pPr>
              <w:pStyle w:val="ConsPlusNormal"/>
              <w:jc w:val="center"/>
            </w:pPr>
            <w:r>
              <w:rPr>
                <w:noProof/>
                <w:position w:val="-8"/>
              </w:rPr>
              <w:drawing>
                <wp:inline distT="0" distB="0" distL="0" distR="0">
                  <wp:extent cx="1273810" cy="25146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1273810" cy="251460"/>
                          </a:xfrm>
                          <a:prstGeom prst="rect">
                            <a:avLst/>
                          </a:prstGeom>
                          <a:noFill/>
                          <a:ln>
                            <a:noFill/>
                          </a:ln>
                        </pic:spPr>
                      </pic:pic>
                    </a:graphicData>
                  </a:graphic>
                </wp:inline>
              </w:drawing>
            </w:r>
          </w:p>
        </w:tc>
        <w:tc>
          <w:tcPr>
            <w:tcW w:w="1928" w:type="dxa"/>
            <w:vAlign w:val="center"/>
          </w:tcPr>
          <w:p w:rsidR="000364CC" w:rsidRDefault="000364CC">
            <w:pPr>
              <w:pStyle w:val="ConsPlusNormal"/>
              <w:jc w:val="center"/>
            </w:pPr>
            <w:r>
              <w:t>150</w:t>
            </w:r>
          </w:p>
        </w:tc>
      </w:tr>
      <w:tr w:rsidR="000364CC">
        <w:tc>
          <w:tcPr>
            <w:tcW w:w="3175" w:type="dxa"/>
            <w:vAlign w:val="center"/>
          </w:tcPr>
          <w:p w:rsidR="000364CC" w:rsidRDefault="000364CC">
            <w:pPr>
              <w:pStyle w:val="ConsPlusNormal"/>
            </w:pPr>
            <w:r>
              <w:t>Плиты из пеностекла</w:t>
            </w:r>
          </w:p>
        </w:tc>
        <w:tc>
          <w:tcPr>
            <w:tcW w:w="1417" w:type="dxa"/>
            <w:vAlign w:val="center"/>
          </w:tcPr>
          <w:p w:rsidR="000364CC" w:rsidRDefault="000364CC">
            <w:pPr>
              <w:pStyle w:val="ConsPlusNormal"/>
              <w:jc w:val="center"/>
            </w:pPr>
            <w:r>
              <w:t>110 - 150</w:t>
            </w:r>
          </w:p>
        </w:tc>
        <w:tc>
          <w:tcPr>
            <w:tcW w:w="2551" w:type="dxa"/>
            <w:vAlign w:val="center"/>
          </w:tcPr>
          <w:p w:rsidR="000364CC" w:rsidRDefault="000364CC">
            <w:pPr>
              <w:pStyle w:val="ConsPlusNormal"/>
              <w:jc w:val="center"/>
            </w:pPr>
            <w:r>
              <w:rPr>
                <w:noProof/>
                <w:position w:val="-8"/>
              </w:rPr>
              <w:drawing>
                <wp:inline distT="0" distB="0" distL="0" distR="0">
                  <wp:extent cx="1273810" cy="25146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273810" cy="251460"/>
                          </a:xfrm>
                          <a:prstGeom prst="rect">
                            <a:avLst/>
                          </a:prstGeom>
                          <a:noFill/>
                          <a:ln>
                            <a:noFill/>
                          </a:ln>
                        </pic:spPr>
                      </pic:pic>
                    </a:graphicData>
                  </a:graphic>
                </wp:inline>
              </w:drawing>
            </w:r>
          </w:p>
        </w:tc>
        <w:tc>
          <w:tcPr>
            <w:tcW w:w="1928" w:type="dxa"/>
            <w:vAlign w:val="center"/>
          </w:tcPr>
          <w:p w:rsidR="000364CC" w:rsidRDefault="000364CC">
            <w:pPr>
              <w:pStyle w:val="ConsPlusNormal"/>
              <w:jc w:val="center"/>
            </w:pPr>
            <w:r>
              <w:t>450</w:t>
            </w:r>
          </w:p>
        </w:tc>
      </w:tr>
      <w:tr w:rsidR="000364CC">
        <w:tc>
          <w:tcPr>
            <w:tcW w:w="9071" w:type="dxa"/>
            <w:gridSpan w:val="4"/>
            <w:vAlign w:val="center"/>
          </w:tcPr>
          <w:p w:rsidR="000364CC" w:rsidRDefault="000364CC">
            <w:pPr>
              <w:pStyle w:val="ConsPlusNormal"/>
              <w:ind w:firstLine="283"/>
              <w:jc w:val="both"/>
            </w:pPr>
            <w:r>
              <w:t xml:space="preserve">Примечание - Средняя температура теплоизоляционного слоя, </w:t>
            </w:r>
            <w:r>
              <w:rPr>
                <w:i/>
              </w:rPr>
              <w:t>t</w:t>
            </w:r>
            <w:r>
              <w:rPr>
                <w:vertAlign w:val="subscript"/>
              </w:rPr>
              <w:t>ср</w:t>
            </w:r>
            <w:r>
              <w:t>, °C, определяется следующим образом:</w:t>
            </w:r>
          </w:p>
          <w:p w:rsidR="000364CC" w:rsidRDefault="000364CC">
            <w:pPr>
              <w:pStyle w:val="ConsPlusNormal"/>
              <w:ind w:firstLine="283"/>
              <w:jc w:val="both"/>
            </w:pPr>
            <w:r>
              <w:rPr>
                <w:i/>
              </w:rPr>
              <w:t>t</w:t>
            </w:r>
            <w:r>
              <w:rPr>
                <w:vertAlign w:val="subscript"/>
              </w:rPr>
              <w:t>ср</w:t>
            </w:r>
            <w:r>
              <w:t xml:space="preserve"> = (</w:t>
            </w:r>
            <w:r>
              <w:rPr>
                <w:i/>
              </w:rPr>
              <w:t>t</w:t>
            </w:r>
            <w:r>
              <w:rPr>
                <w:vertAlign w:val="subscript"/>
              </w:rPr>
              <w:t>в</w:t>
            </w:r>
            <w:r>
              <w:t xml:space="preserve"> + 40)/2 - на открытом воздухе в летнее время, в помещении, в каналах, тоннелях, технических подпольях, на чердаках и в подвалах зданий,</w:t>
            </w:r>
          </w:p>
          <w:p w:rsidR="000364CC" w:rsidRDefault="000364CC">
            <w:pPr>
              <w:pStyle w:val="ConsPlusNormal"/>
              <w:ind w:firstLine="283"/>
              <w:jc w:val="both"/>
            </w:pPr>
            <w:r>
              <w:rPr>
                <w:i/>
              </w:rPr>
              <w:t>t</w:t>
            </w:r>
            <w:r>
              <w:rPr>
                <w:vertAlign w:val="subscript"/>
              </w:rPr>
              <w:t>ср</w:t>
            </w:r>
            <w:r>
              <w:t xml:space="preserve"> = </w:t>
            </w:r>
            <w:r>
              <w:rPr>
                <w:i/>
              </w:rPr>
              <w:t>t</w:t>
            </w:r>
            <w:r>
              <w:rPr>
                <w:vertAlign w:val="subscript"/>
              </w:rPr>
              <w:t>в</w:t>
            </w:r>
            <w:r>
              <w:t xml:space="preserve">/2 - на открытом воздухе, на открытом воздухе в зимнее время, где </w:t>
            </w:r>
            <w:r>
              <w:rPr>
                <w:i/>
              </w:rPr>
              <w:t>t</w:t>
            </w:r>
            <w:r>
              <w:rPr>
                <w:vertAlign w:val="subscript"/>
              </w:rPr>
              <w:t>в</w:t>
            </w:r>
            <w:r>
              <w:t xml:space="preserve"> - температура среды внутри изолируемого трубопровода (оборудования).</w:t>
            </w:r>
          </w:p>
        </w:tc>
      </w:tr>
    </w:tbl>
    <w:p w:rsidR="000364CC" w:rsidRDefault="000364CC">
      <w:pPr>
        <w:pStyle w:val="ConsPlusNormal"/>
        <w:ind w:firstLine="540"/>
        <w:jc w:val="both"/>
      </w:pPr>
    </w:p>
    <w:p w:rsidR="000364CC" w:rsidRDefault="000364CC">
      <w:pPr>
        <w:pStyle w:val="ConsPlusNormal"/>
        <w:ind w:firstLine="540"/>
        <w:jc w:val="both"/>
      </w:pPr>
    </w:p>
    <w:p w:rsidR="000364CC" w:rsidRDefault="000364CC">
      <w:pPr>
        <w:pStyle w:val="ConsPlusNormal"/>
        <w:ind w:firstLine="540"/>
        <w:jc w:val="both"/>
      </w:pPr>
    </w:p>
    <w:p w:rsidR="000364CC" w:rsidRDefault="000364CC">
      <w:pPr>
        <w:pStyle w:val="ConsPlusNormal"/>
        <w:ind w:firstLine="540"/>
        <w:jc w:val="both"/>
      </w:pPr>
    </w:p>
    <w:p w:rsidR="000364CC" w:rsidRDefault="000364CC">
      <w:pPr>
        <w:pStyle w:val="ConsPlusNormal"/>
        <w:ind w:firstLine="540"/>
        <w:jc w:val="both"/>
      </w:pPr>
    </w:p>
    <w:p w:rsidR="000364CC" w:rsidRDefault="000364CC">
      <w:pPr>
        <w:pStyle w:val="ConsPlusNormal"/>
        <w:jc w:val="right"/>
        <w:outlineLvl w:val="0"/>
      </w:pPr>
      <w:r>
        <w:rPr>
          <w:b/>
        </w:rPr>
        <w:t>Приложение В</w:t>
      </w:r>
    </w:p>
    <w:p w:rsidR="000364CC" w:rsidRDefault="000364CC">
      <w:pPr>
        <w:pStyle w:val="ConsPlusNormal"/>
        <w:jc w:val="right"/>
      </w:pPr>
      <w:r>
        <w:rPr>
          <w:b/>
        </w:rPr>
        <w:t>(рекомендуемое)</w:t>
      </w:r>
    </w:p>
    <w:p w:rsidR="000364CC" w:rsidRDefault="000364CC">
      <w:pPr>
        <w:pStyle w:val="ConsPlusNormal"/>
        <w:ind w:firstLine="540"/>
        <w:jc w:val="both"/>
      </w:pPr>
    </w:p>
    <w:p w:rsidR="000364CC" w:rsidRDefault="000364CC">
      <w:pPr>
        <w:pStyle w:val="ConsPlusTitle"/>
        <w:jc w:val="center"/>
      </w:pPr>
      <w:r>
        <w:t>МЕТОДЫ РАСЧЕТА ТЕПЛОВОЙ ИЗОЛЯЦИИ</w:t>
      </w:r>
    </w:p>
    <w:p w:rsidR="000364CC" w:rsidRDefault="000364CC">
      <w:pPr>
        <w:pStyle w:val="ConsPlusTitle"/>
        <w:jc w:val="center"/>
      </w:pPr>
      <w:r>
        <w:t>ОБОРУДОВАНИЯ И ТРУБОПРОВОДОВ</w:t>
      </w:r>
    </w:p>
    <w:p w:rsidR="000364CC" w:rsidRDefault="000364CC">
      <w:pPr>
        <w:pStyle w:val="ConsPlusNormal"/>
        <w:ind w:firstLine="540"/>
        <w:jc w:val="both"/>
      </w:pPr>
    </w:p>
    <w:p w:rsidR="000364CC" w:rsidRDefault="000364CC">
      <w:pPr>
        <w:pStyle w:val="ConsPlusNormal"/>
        <w:jc w:val="center"/>
      </w:pPr>
      <w:r>
        <w:rPr>
          <w:b/>
        </w:rPr>
        <w:t>В.1 Расчетные формулы стационарной теплопередачи</w:t>
      </w:r>
    </w:p>
    <w:p w:rsidR="000364CC" w:rsidRDefault="000364CC">
      <w:pPr>
        <w:pStyle w:val="ConsPlusNormal"/>
        <w:jc w:val="center"/>
      </w:pPr>
      <w:r>
        <w:rPr>
          <w:b/>
        </w:rPr>
        <w:t>в теплоизоляционных конструкциях</w:t>
      </w:r>
    </w:p>
    <w:p w:rsidR="000364CC" w:rsidRDefault="000364CC">
      <w:pPr>
        <w:pStyle w:val="ConsPlusNormal"/>
        <w:jc w:val="center"/>
      </w:pPr>
    </w:p>
    <w:p w:rsidR="000364CC" w:rsidRDefault="000364CC">
      <w:pPr>
        <w:pStyle w:val="ConsPlusNormal"/>
        <w:ind w:firstLine="540"/>
        <w:jc w:val="both"/>
      </w:pPr>
      <w:r>
        <w:t>Поверхностная плотность теплового потока через плоские поверхности рассчитывается по формулам:</w:t>
      </w:r>
    </w:p>
    <w:p w:rsidR="000364CC" w:rsidRDefault="000364CC">
      <w:pPr>
        <w:pStyle w:val="ConsPlusNormal"/>
        <w:spacing w:before="220"/>
        <w:ind w:firstLine="540"/>
        <w:jc w:val="both"/>
      </w:pPr>
      <w:r>
        <w:t>однослойная плоская стенка</w:t>
      </w:r>
    </w:p>
    <w:p w:rsidR="000364CC" w:rsidRDefault="000364CC">
      <w:pPr>
        <w:pStyle w:val="ConsPlusNormal"/>
        <w:jc w:val="center"/>
      </w:pPr>
    </w:p>
    <w:p w:rsidR="000364CC" w:rsidRDefault="000364CC">
      <w:pPr>
        <w:pStyle w:val="ConsPlusNormal"/>
        <w:jc w:val="center"/>
      </w:pPr>
      <w:bookmarkStart w:id="30" w:name="P3514"/>
      <w:bookmarkEnd w:id="30"/>
      <w:r>
        <w:rPr>
          <w:noProof/>
          <w:position w:val="-27"/>
        </w:rPr>
        <w:drawing>
          <wp:inline distT="0" distB="0" distL="0" distR="0">
            <wp:extent cx="1676400" cy="48450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676400" cy="484505"/>
                    </a:xfrm>
                    <a:prstGeom prst="rect">
                      <a:avLst/>
                    </a:prstGeom>
                    <a:noFill/>
                    <a:ln>
                      <a:noFill/>
                    </a:ln>
                  </pic:spPr>
                </pic:pic>
              </a:graphicData>
            </a:graphic>
          </wp:inline>
        </w:drawing>
      </w:r>
      <w:r>
        <w:t>; (В.1)</w:t>
      </w:r>
    </w:p>
    <w:p w:rsidR="000364CC" w:rsidRDefault="000364CC">
      <w:pPr>
        <w:pStyle w:val="ConsPlusNormal"/>
        <w:jc w:val="center"/>
      </w:pPr>
    </w:p>
    <w:p w:rsidR="000364CC" w:rsidRDefault="000364CC">
      <w:pPr>
        <w:pStyle w:val="ConsPlusNormal"/>
        <w:ind w:firstLine="540"/>
        <w:jc w:val="both"/>
      </w:pPr>
      <w:r>
        <w:t xml:space="preserve">многослойная плоская стенка из </w:t>
      </w:r>
      <w:r>
        <w:rPr>
          <w:i/>
        </w:rPr>
        <w:t>n</w:t>
      </w:r>
      <w:r>
        <w:t xml:space="preserve"> слоев</w:t>
      </w:r>
    </w:p>
    <w:p w:rsidR="000364CC" w:rsidRDefault="000364CC">
      <w:pPr>
        <w:pStyle w:val="ConsPlusNormal"/>
        <w:jc w:val="center"/>
      </w:pPr>
    </w:p>
    <w:p w:rsidR="000364CC" w:rsidRDefault="000364CC">
      <w:pPr>
        <w:pStyle w:val="ConsPlusNormal"/>
        <w:jc w:val="center"/>
      </w:pPr>
      <w:bookmarkStart w:id="31" w:name="P3518"/>
      <w:bookmarkEnd w:id="31"/>
      <w:r>
        <w:rPr>
          <w:noProof/>
          <w:position w:val="-43"/>
        </w:rPr>
        <w:drawing>
          <wp:inline distT="0" distB="0" distL="0" distR="0">
            <wp:extent cx="1816100" cy="69151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816100" cy="691515"/>
                    </a:xfrm>
                    <a:prstGeom prst="rect">
                      <a:avLst/>
                    </a:prstGeom>
                    <a:noFill/>
                    <a:ln>
                      <a:noFill/>
                    </a:ln>
                  </pic:spPr>
                </pic:pic>
              </a:graphicData>
            </a:graphic>
          </wp:inline>
        </w:drawing>
      </w:r>
      <w:r>
        <w:t>. (В.2)</w:t>
      </w:r>
    </w:p>
    <w:p w:rsidR="000364CC" w:rsidRDefault="000364CC">
      <w:pPr>
        <w:pStyle w:val="ConsPlusNormal"/>
        <w:jc w:val="center"/>
      </w:pPr>
    </w:p>
    <w:p w:rsidR="000364CC" w:rsidRDefault="000364CC">
      <w:pPr>
        <w:pStyle w:val="ConsPlusNormal"/>
        <w:ind w:firstLine="540"/>
        <w:jc w:val="both"/>
      </w:pPr>
      <w:r>
        <w:t>Линейная плотность теплового потока через цилиндрические поверхности рассчитывается по формулам:</w:t>
      </w:r>
    </w:p>
    <w:p w:rsidR="000364CC" w:rsidRDefault="000364CC">
      <w:pPr>
        <w:pStyle w:val="ConsPlusNormal"/>
        <w:spacing w:before="220"/>
        <w:ind w:firstLine="540"/>
        <w:jc w:val="both"/>
      </w:pPr>
      <w:r>
        <w:t>однослойная цилиндрическая стенка</w:t>
      </w:r>
    </w:p>
    <w:p w:rsidR="000364CC" w:rsidRDefault="000364CC">
      <w:pPr>
        <w:pStyle w:val="ConsPlusNormal"/>
        <w:jc w:val="center"/>
      </w:pPr>
    </w:p>
    <w:p w:rsidR="000364CC" w:rsidRDefault="000364CC">
      <w:pPr>
        <w:pStyle w:val="ConsPlusNormal"/>
        <w:jc w:val="center"/>
      </w:pPr>
      <w:r>
        <w:rPr>
          <w:noProof/>
          <w:position w:val="-27"/>
        </w:rPr>
        <w:drawing>
          <wp:inline distT="0" distB="0" distL="0" distR="0">
            <wp:extent cx="1690370" cy="48450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690370" cy="484505"/>
                    </a:xfrm>
                    <a:prstGeom prst="rect">
                      <a:avLst/>
                    </a:prstGeom>
                    <a:noFill/>
                    <a:ln>
                      <a:noFill/>
                    </a:ln>
                  </pic:spPr>
                </pic:pic>
              </a:graphicData>
            </a:graphic>
          </wp:inline>
        </w:drawing>
      </w:r>
      <w:r>
        <w:t>; (В.3)</w:t>
      </w:r>
    </w:p>
    <w:p w:rsidR="000364CC" w:rsidRDefault="000364CC">
      <w:pPr>
        <w:pStyle w:val="ConsPlusNormal"/>
        <w:jc w:val="center"/>
      </w:pPr>
    </w:p>
    <w:p w:rsidR="000364CC" w:rsidRDefault="000364CC">
      <w:pPr>
        <w:pStyle w:val="ConsPlusNormal"/>
        <w:ind w:firstLine="540"/>
        <w:jc w:val="both"/>
      </w:pPr>
      <w:r>
        <w:t xml:space="preserve">многослойная цилиндрическая стенка из </w:t>
      </w:r>
      <w:r>
        <w:rPr>
          <w:i/>
        </w:rPr>
        <w:t>n</w:t>
      </w:r>
      <w:r>
        <w:t xml:space="preserve"> слоев</w:t>
      </w:r>
    </w:p>
    <w:p w:rsidR="000364CC" w:rsidRDefault="000364CC">
      <w:pPr>
        <w:pStyle w:val="ConsPlusNormal"/>
        <w:jc w:val="center"/>
      </w:pPr>
    </w:p>
    <w:p w:rsidR="000364CC" w:rsidRDefault="000364CC">
      <w:pPr>
        <w:pStyle w:val="ConsPlusNormal"/>
        <w:jc w:val="center"/>
      </w:pPr>
      <w:bookmarkStart w:id="32" w:name="P3527"/>
      <w:bookmarkEnd w:id="32"/>
      <w:r>
        <w:rPr>
          <w:noProof/>
          <w:position w:val="-43"/>
        </w:rPr>
        <w:drawing>
          <wp:inline distT="0" distB="0" distL="0" distR="0">
            <wp:extent cx="1871980" cy="69151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871980" cy="691515"/>
                    </a:xfrm>
                    <a:prstGeom prst="rect">
                      <a:avLst/>
                    </a:prstGeom>
                    <a:noFill/>
                    <a:ln>
                      <a:noFill/>
                    </a:ln>
                  </pic:spPr>
                </pic:pic>
              </a:graphicData>
            </a:graphic>
          </wp:inline>
        </w:drawing>
      </w:r>
      <w:r>
        <w:t>; (В.4)</w:t>
      </w:r>
    </w:p>
    <w:p w:rsidR="000364CC" w:rsidRDefault="000364CC">
      <w:pPr>
        <w:pStyle w:val="ConsPlusNormal"/>
        <w:jc w:val="center"/>
      </w:pPr>
    </w:p>
    <w:p w:rsidR="000364CC" w:rsidRDefault="000364CC">
      <w:pPr>
        <w:pStyle w:val="ConsPlusNormal"/>
        <w:ind w:firstLine="540"/>
        <w:jc w:val="both"/>
      </w:pPr>
      <w:r>
        <w:t xml:space="preserve">где </w:t>
      </w:r>
      <w:r>
        <w:rPr>
          <w:noProof/>
          <w:position w:val="-8"/>
        </w:rPr>
        <w:drawing>
          <wp:inline distT="0" distB="0" distL="0" distR="0">
            <wp:extent cx="209550" cy="25146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поверхностная плотность теплового потока через плоскую теплоизоляционную конструкцию, Вт/м</w:t>
      </w:r>
      <w:r>
        <w:rPr>
          <w:vertAlign w:val="superscript"/>
        </w:rPr>
        <w:t>2</w:t>
      </w:r>
      <w:r>
        <w:t>;</w:t>
      </w:r>
    </w:p>
    <w:p w:rsidR="000364CC" w:rsidRDefault="000364CC">
      <w:pPr>
        <w:pStyle w:val="ConsPlusNormal"/>
        <w:spacing w:before="220"/>
        <w:ind w:firstLine="540"/>
        <w:jc w:val="both"/>
      </w:pPr>
      <w:r>
        <w:rPr>
          <w:noProof/>
          <w:position w:val="-8"/>
        </w:rPr>
        <w:drawing>
          <wp:inline distT="0" distB="0" distL="0" distR="0">
            <wp:extent cx="146685" cy="25082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46685" cy="250825"/>
                    </a:xfrm>
                    <a:prstGeom prst="rect">
                      <a:avLst/>
                    </a:prstGeom>
                    <a:noFill/>
                    <a:ln>
                      <a:noFill/>
                    </a:ln>
                  </pic:spPr>
                </pic:pic>
              </a:graphicData>
            </a:graphic>
          </wp:inline>
        </w:drawing>
      </w:r>
      <w:r>
        <w:t xml:space="preserve"> - температура среды внутри изолируемого объекта, °C;</w:t>
      </w:r>
    </w:p>
    <w:p w:rsidR="000364CC" w:rsidRDefault="000364CC">
      <w:pPr>
        <w:pStyle w:val="ConsPlusNormal"/>
        <w:spacing w:before="220"/>
        <w:ind w:firstLine="540"/>
        <w:jc w:val="both"/>
      </w:pPr>
      <w:r>
        <w:rPr>
          <w:noProof/>
          <w:position w:val="-8"/>
        </w:rPr>
        <w:drawing>
          <wp:inline distT="0" distB="0" distL="0" distR="0">
            <wp:extent cx="156845" cy="25146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156845" cy="251460"/>
                    </a:xfrm>
                    <a:prstGeom prst="rect">
                      <a:avLst/>
                    </a:prstGeom>
                    <a:noFill/>
                    <a:ln>
                      <a:noFill/>
                    </a:ln>
                  </pic:spPr>
                </pic:pic>
              </a:graphicData>
            </a:graphic>
          </wp:inline>
        </w:drawing>
      </w:r>
      <w:r>
        <w:t xml:space="preserve"> - температура окружающей среды, °C;</w:t>
      </w:r>
    </w:p>
    <w:p w:rsidR="000364CC" w:rsidRDefault="000364CC">
      <w:pPr>
        <w:pStyle w:val="ConsPlusNormal"/>
        <w:spacing w:before="220"/>
        <w:ind w:firstLine="540"/>
        <w:jc w:val="both"/>
      </w:pPr>
      <w:r>
        <w:rPr>
          <w:noProof/>
          <w:position w:val="-8"/>
        </w:rPr>
        <w:drawing>
          <wp:inline distT="0" distB="0" distL="0" distR="0">
            <wp:extent cx="251460" cy="25146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сопротивление теплоотдаче на внутренней поверхности стенки изолируемого объекта, м</w:t>
      </w:r>
      <w:r>
        <w:rPr>
          <w:vertAlign w:val="superscript"/>
        </w:rPr>
        <w:t>2</w:t>
      </w:r>
      <w:r>
        <w:t>·°C/Вт;</w:t>
      </w:r>
    </w:p>
    <w:p w:rsidR="000364CC" w:rsidRDefault="000364CC">
      <w:pPr>
        <w:pStyle w:val="ConsPlusNormal"/>
        <w:spacing w:before="220"/>
        <w:ind w:firstLine="540"/>
        <w:jc w:val="both"/>
      </w:pPr>
      <w:r>
        <w:rPr>
          <w:noProof/>
          <w:position w:val="-8"/>
        </w:rPr>
        <w:drawing>
          <wp:inline distT="0" distB="0" distL="0" distR="0">
            <wp:extent cx="209550" cy="25146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то же, на наружной поверхности теплоизоляции, м</w:t>
      </w:r>
      <w:r>
        <w:rPr>
          <w:vertAlign w:val="superscript"/>
        </w:rPr>
        <w:t>2</w:t>
      </w:r>
      <w:r>
        <w:t>·°C/Вт;</w:t>
      </w:r>
    </w:p>
    <w:p w:rsidR="000364CC" w:rsidRDefault="000364CC">
      <w:pPr>
        <w:pStyle w:val="ConsPlusNormal"/>
        <w:spacing w:before="220"/>
        <w:ind w:firstLine="540"/>
        <w:jc w:val="both"/>
      </w:pPr>
      <w:r>
        <w:rPr>
          <w:noProof/>
          <w:position w:val="-8"/>
        </w:rPr>
        <w:drawing>
          <wp:inline distT="0" distB="0" distL="0" distR="0">
            <wp:extent cx="241935" cy="25146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 термическое сопротивление стенки изолируемого объекта, м</w:t>
      </w:r>
      <w:r>
        <w:rPr>
          <w:vertAlign w:val="superscript"/>
        </w:rPr>
        <w:t>2</w:t>
      </w:r>
      <w:r>
        <w:t>·°C/Вт;</w:t>
      </w:r>
    </w:p>
    <w:p w:rsidR="000364CC" w:rsidRDefault="000364CC">
      <w:pPr>
        <w:pStyle w:val="ConsPlusNormal"/>
        <w:spacing w:before="220"/>
        <w:ind w:firstLine="540"/>
        <w:jc w:val="both"/>
      </w:pPr>
      <w:r>
        <w:rPr>
          <w:noProof/>
          <w:position w:val="-8"/>
        </w:rPr>
        <w:drawing>
          <wp:inline distT="0" distB="0" distL="0" distR="0">
            <wp:extent cx="251460" cy="25146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то же, плоского слоя изоляции, м</w:t>
      </w:r>
      <w:r>
        <w:rPr>
          <w:vertAlign w:val="superscript"/>
        </w:rPr>
        <w:t>2</w:t>
      </w:r>
      <w:r>
        <w:t>·°C/Вт;</w:t>
      </w:r>
    </w:p>
    <w:p w:rsidR="000364CC" w:rsidRDefault="000364CC">
      <w:pPr>
        <w:pStyle w:val="ConsPlusNormal"/>
        <w:spacing w:before="220"/>
        <w:ind w:firstLine="540"/>
        <w:jc w:val="both"/>
      </w:pPr>
      <w:r>
        <w:rPr>
          <w:noProof/>
          <w:position w:val="-27"/>
        </w:rPr>
        <w:drawing>
          <wp:inline distT="0" distB="0" distL="0" distR="0">
            <wp:extent cx="408940" cy="48450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408940" cy="484505"/>
                    </a:xfrm>
                    <a:prstGeom prst="rect">
                      <a:avLst/>
                    </a:prstGeom>
                    <a:noFill/>
                    <a:ln>
                      <a:noFill/>
                    </a:ln>
                  </pic:spPr>
                </pic:pic>
              </a:graphicData>
            </a:graphic>
          </wp:inline>
        </w:drawing>
      </w:r>
      <w:r>
        <w:t xml:space="preserve"> - полное термическое сопротивление </w:t>
      </w:r>
      <w:r>
        <w:rPr>
          <w:i/>
        </w:rPr>
        <w:t>n</w:t>
      </w:r>
      <w:r>
        <w:t>-слойной плоской изоляции;</w:t>
      </w:r>
    </w:p>
    <w:p w:rsidR="000364CC" w:rsidRDefault="000364CC">
      <w:pPr>
        <w:pStyle w:val="ConsPlusNormal"/>
        <w:spacing w:before="220"/>
        <w:ind w:firstLine="540"/>
        <w:jc w:val="both"/>
      </w:pPr>
      <w:r>
        <w:rPr>
          <w:noProof/>
          <w:position w:val="-8"/>
        </w:rPr>
        <w:drawing>
          <wp:inline distT="0" distB="0" distL="0" distR="0">
            <wp:extent cx="188595" cy="25146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термическое сопротивление </w:t>
      </w:r>
      <w:r>
        <w:rPr>
          <w:i/>
        </w:rPr>
        <w:t>i</w:t>
      </w:r>
      <w:r>
        <w:t>-го слоя, м</w:t>
      </w:r>
      <w:r>
        <w:rPr>
          <w:vertAlign w:val="superscript"/>
        </w:rPr>
        <w:t>2</w:t>
      </w:r>
      <w:r>
        <w:t>·°C/Вт;</w:t>
      </w:r>
    </w:p>
    <w:p w:rsidR="000364CC" w:rsidRDefault="000364CC">
      <w:pPr>
        <w:pStyle w:val="ConsPlusNormal"/>
        <w:spacing w:before="220"/>
        <w:ind w:firstLine="540"/>
        <w:jc w:val="both"/>
      </w:pPr>
      <w:r>
        <w:rPr>
          <w:noProof/>
          <w:position w:val="-8"/>
        </w:rPr>
        <w:drawing>
          <wp:inline distT="0" distB="0" distL="0" distR="0">
            <wp:extent cx="198755" cy="25082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линейная плотность теплового потока через цилиндрическую теплоизоляционную конструкцию, Вт/м;</w:t>
      </w:r>
    </w:p>
    <w:p w:rsidR="000364CC" w:rsidRDefault="000364CC">
      <w:pPr>
        <w:pStyle w:val="ConsPlusNormal"/>
        <w:spacing w:before="220"/>
        <w:ind w:firstLine="540"/>
        <w:jc w:val="both"/>
      </w:pPr>
      <w:r>
        <w:rPr>
          <w:noProof/>
          <w:position w:val="-10"/>
        </w:rPr>
        <w:drawing>
          <wp:inline distT="0" distB="0" distL="0" distR="0">
            <wp:extent cx="251460" cy="27368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t xml:space="preserve"> - линейное термическое сопротивление теплоотдаче внутренней стенки изолируемого объекта, м·°C/Вт;</w:t>
      </w:r>
    </w:p>
    <w:p w:rsidR="000364CC" w:rsidRDefault="000364CC">
      <w:pPr>
        <w:pStyle w:val="ConsPlusNormal"/>
        <w:spacing w:before="220"/>
        <w:ind w:firstLine="540"/>
        <w:jc w:val="both"/>
      </w:pPr>
      <w:r>
        <w:rPr>
          <w:noProof/>
          <w:position w:val="-10"/>
        </w:rPr>
        <w:lastRenderedPageBreak/>
        <w:drawing>
          <wp:inline distT="0" distB="0" distL="0" distR="0">
            <wp:extent cx="220980" cy="27368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20980" cy="273685"/>
                    </a:xfrm>
                    <a:prstGeom prst="rect">
                      <a:avLst/>
                    </a:prstGeom>
                    <a:noFill/>
                    <a:ln>
                      <a:noFill/>
                    </a:ln>
                  </pic:spPr>
                </pic:pic>
              </a:graphicData>
            </a:graphic>
          </wp:inline>
        </w:drawing>
      </w:r>
      <w:r>
        <w:t xml:space="preserve"> - то же, наружной изоляции, м·°C/Вт;</w:t>
      </w:r>
    </w:p>
    <w:p w:rsidR="000364CC" w:rsidRDefault="000364CC">
      <w:pPr>
        <w:pStyle w:val="ConsPlusNormal"/>
        <w:spacing w:before="220"/>
        <w:ind w:firstLine="540"/>
        <w:jc w:val="both"/>
      </w:pPr>
      <w:r>
        <w:rPr>
          <w:noProof/>
          <w:position w:val="-10"/>
        </w:rPr>
        <w:drawing>
          <wp:inline distT="0" distB="0" distL="0" distR="0">
            <wp:extent cx="241935" cy="27368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241935" cy="273685"/>
                    </a:xfrm>
                    <a:prstGeom prst="rect">
                      <a:avLst/>
                    </a:prstGeom>
                    <a:noFill/>
                    <a:ln>
                      <a:noFill/>
                    </a:ln>
                  </pic:spPr>
                </pic:pic>
              </a:graphicData>
            </a:graphic>
          </wp:inline>
        </w:drawing>
      </w:r>
      <w:r>
        <w:t xml:space="preserve"> - линейное термическое сопротивление цилиндрической стенки изолируемого объекта, м·°C/Вт;</w:t>
      </w:r>
    </w:p>
    <w:p w:rsidR="000364CC" w:rsidRDefault="000364CC">
      <w:pPr>
        <w:pStyle w:val="ConsPlusNormal"/>
        <w:spacing w:before="220"/>
        <w:ind w:firstLine="540"/>
        <w:jc w:val="both"/>
      </w:pPr>
      <w:r>
        <w:rPr>
          <w:noProof/>
          <w:position w:val="-10"/>
        </w:rPr>
        <w:drawing>
          <wp:inline distT="0" distB="0" distL="0" distR="0">
            <wp:extent cx="251460" cy="27368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t xml:space="preserve"> - то же, цилиндрического слоя изоляции, м·°C/Вт;</w:t>
      </w:r>
    </w:p>
    <w:p w:rsidR="000364CC" w:rsidRDefault="000364CC">
      <w:pPr>
        <w:pStyle w:val="ConsPlusNormal"/>
        <w:spacing w:before="220"/>
        <w:ind w:firstLine="540"/>
        <w:jc w:val="both"/>
      </w:pPr>
      <w:r>
        <w:rPr>
          <w:noProof/>
          <w:position w:val="-27"/>
        </w:rPr>
        <w:drawing>
          <wp:inline distT="0" distB="0" distL="0" distR="0">
            <wp:extent cx="450850" cy="48450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450850" cy="484505"/>
                    </a:xfrm>
                    <a:prstGeom prst="rect">
                      <a:avLst/>
                    </a:prstGeom>
                    <a:noFill/>
                    <a:ln>
                      <a:noFill/>
                    </a:ln>
                  </pic:spPr>
                </pic:pic>
              </a:graphicData>
            </a:graphic>
          </wp:inline>
        </w:drawing>
      </w:r>
      <w:r>
        <w:t xml:space="preserve"> - полное линейное термическое сопротивление </w:t>
      </w:r>
      <w:r>
        <w:rPr>
          <w:i/>
        </w:rPr>
        <w:t>n</w:t>
      </w:r>
      <w:r>
        <w:t>-слойной цилиндрической изоляции;</w:t>
      </w:r>
    </w:p>
    <w:p w:rsidR="000364CC" w:rsidRDefault="000364CC">
      <w:pPr>
        <w:pStyle w:val="ConsPlusNormal"/>
        <w:spacing w:before="220"/>
        <w:ind w:firstLine="540"/>
        <w:jc w:val="both"/>
      </w:pPr>
      <w:r>
        <w:rPr>
          <w:noProof/>
          <w:position w:val="-10"/>
        </w:rPr>
        <w:drawing>
          <wp:inline distT="0" distB="0" distL="0" distR="0">
            <wp:extent cx="220980" cy="27368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220980" cy="273685"/>
                    </a:xfrm>
                    <a:prstGeom prst="rect">
                      <a:avLst/>
                    </a:prstGeom>
                    <a:noFill/>
                    <a:ln>
                      <a:noFill/>
                    </a:ln>
                  </pic:spPr>
                </pic:pic>
              </a:graphicData>
            </a:graphic>
          </wp:inline>
        </w:drawing>
      </w:r>
      <w:r>
        <w:t xml:space="preserve"> - линейное термическое сопротивление </w:t>
      </w:r>
      <w:r>
        <w:rPr>
          <w:i/>
        </w:rPr>
        <w:t>i</w:t>
      </w:r>
      <w:r>
        <w:t>-го слоя, м·°C/Вт.</w:t>
      </w:r>
    </w:p>
    <w:p w:rsidR="000364CC" w:rsidRDefault="000364CC">
      <w:pPr>
        <w:pStyle w:val="ConsPlusNormal"/>
        <w:spacing w:before="220"/>
        <w:ind w:firstLine="540"/>
        <w:jc w:val="both"/>
      </w:pPr>
      <w:r>
        <w:t xml:space="preserve">В </w:t>
      </w:r>
      <w:hyperlink w:anchor="P3514">
        <w:r>
          <w:rPr>
            <w:color w:val="0000FF"/>
          </w:rPr>
          <w:t>уравнениях (В.1)</w:t>
        </w:r>
      </w:hyperlink>
      <w:r>
        <w:t xml:space="preserve"> - </w:t>
      </w:r>
      <w:hyperlink w:anchor="P3527">
        <w:r>
          <w:rPr>
            <w:color w:val="0000FF"/>
          </w:rPr>
          <w:t>(В.4)</w:t>
        </w:r>
      </w:hyperlink>
      <w:r>
        <w:t xml:space="preserve"> сопротивления теплоотдаче и термические сопротивления стенок определяются по формулам:</w:t>
      </w:r>
    </w:p>
    <w:p w:rsidR="000364CC" w:rsidRDefault="000364CC">
      <w:pPr>
        <w:pStyle w:val="ConsPlusNormal"/>
        <w:jc w:val="center"/>
      </w:pPr>
    </w:p>
    <w:p w:rsidR="000364CC" w:rsidRDefault="000364CC">
      <w:pPr>
        <w:pStyle w:val="ConsPlusNormal"/>
        <w:jc w:val="center"/>
      </w:pPr>
      <w:bookmarkStart w:id="33" w:name="P3547"/>
      <w:bookmarkEnd w:id="33"/>
      <w:r>
        <w:rPr>
          <w:noProof/>
          <w:position w:val="-27"/>
        </w:rPr>
        <w:drawing>
          <wp:inline distT="0" distB="0" distL="0" distR="0">
            <wp:extent cx="691515" cy="48450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691515" cy="484505"/>
                    </a:xfrm>
                    <a:prstGeom prst="rect">
                      <a:avLst/>
                    </a:prstGeom>
                    <a:noFill/>
                    <a:ln>
                      <a:noFill/>
                    </a:ln>
                  </pic:spPr>
                </pic:pic>
              </a:graphicData>
            </a:graphic>
          </wp:inline>
        </w:drawing>
      </w:r>
      <w:r>
        <w:t xml:space="preserve">; </w:t>
      </w:r>
      <w:r>
        <w:rPr>
          <w:noProof/>
          <w:position w:val="-27"/>
        </w:rPr>
        <w:drawing>
          <wp:inline distT="0" distB="0" distL="0" distR="0">
            <wp:extent cx="586740" cy="48450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586740" cy="484505"/>
                    </a:xfrm>
                    <a:prstGeom prst="rect">
                      <a:avLst/>
                    </a:prstGeom>
                    <a:noFill/>
                    <a:ln>
                      <a:noFill/>
                    </a:ln>
                  </pic:spPr>
                </pic:pic>
              </a:graphicData>
            </a:graphic>
          </wp:inline>
        </w:drawing>
      </w:r>
      <w:r>
        <w:t xml:space="preserve">; </w:t>
      </w:r>
      <w:r>
        <w:rPr>
          <w:noProof/>
          <w:position w:val="-27"/>
        </w:rPr>
        <w:drawing>
          <wp:inline distT="0" distB="0" distL="0" distR="0">
            <wp:extent cx="670560" cy="48450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670560" cy="484505"/>
                    </a:xfrm>
                    <a:prstGeom prst="rect">
                      <a:avLst/>
                    </a:prstGeom>
                    <a:noFill/>
                    <a:ln>
                      <a:noFill/>
                    </a:ln>
                  </pic:spPr>
                </pic:pic>
              </a:graphicData>
            </a:graphic>
          </wp:inline>
        </w:drawing>
      </w:r>
      <w:r>
        <w:t xml:space="preserve">; </w:t>
      </w:r>
      <w:r>
        <w:rPr>
          <w:noProof/>
          <w:position w:val="-27"/>
        </w:rPr>
        <w:drawing>
          <wp:inline distT="0" distB="0" distL="0" distR="0">
            <wp:extent cx="650240" cy="48450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650240" cy="484505"/>
                    </a:xfrm>
                    <a:prstGeom prst="rect">
                      <a:avLst/>
                    </a:prstGeom>
                    <a:noFill/>
                    <a:ln>
                      <a:noFill/>
                    </a:ln>
                  </pic:spPr>
                </pic:pic>
              </a:graphicData>
            </a:graphic>
          </wp:inline>
        </w:drawing>
      </w:r>
      <w:r>
        <w:t xml:space="preserve">; </w:t>
      </w:r>
      <w:r>
        <w:rPr>
          <w:noProof/>
          <w:position w:val="-27"/>
        </w:rPr>
        <w:drawing>
          <wp:inline distT="0" distB="0" distL="0" distR="0">
            <wp:extent cx="544830" cy="48450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544830" cy="484505"/>
                    </a:xfrm>
                    <a:prstGeom prst="rect">
                      <a:avLst/>
                    </a:prstGeom>
                    <a:noFill/>
                    <a:ln>
                      <a:noFill/>
                    </a:ln>
                  </pic:spPr>
                </pic:pic>
              </a:graphicData>
            </a:graphic>
          </wp:inline>
        </w:drawing>
      </w:r>
      <w:r>
        <w:t>; (В.5)</w:t>
      </w:r>
    </w:p>
    <w:p w:rsidR="000364CC" w:rsidRDefault="000364CC">
      <w:pPr>
        <w:pStyle w:val="ConsPlusNormal"/>
        <w:jc w:val="center"/>
      </w:pPr>
    </w:p>
    <w:p w:rsidR="000364CC" w:rsidRDefault="000364CC">
      <w:pPr>
        <w:pStyle w:val="ConsPlusNormal"/>
        <w:jc w:val="center"/>
      </w:pPr>
      <w:bookmarkStart w:id="34" w:name="P3549"/>
      <w:bookmarkEnd w:id="34"/>
      <w:r>
        <w:rPr>
          <w:noProof/>
          <w:position w:val="-27"/>
        </w:rPr>
        <w:drawing>
          <wp:inline distT="0" distB="0" distL="0" distR="0">
            <wp:extent cx="981710" cy="48450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981710" cy="484505"/>
                    </a:xfrm>
                    <a:prstGeom prst="rect">
                      <a:avLst/>
                    </a:prstGeom>
                    <a:noFill/>
                    <a:ln>
                      <a:noFill/>
                    </a:ln>
                  </pic:spPr>
                </pic:pic>
              </a:graphicData>
            </a:graphic>
          </wp:inline>
        </w:drawing>
      </w:r>
      <w:r>
        <w:t xml:space="preserve">; </w:t>
      </w:r>
      <w:r>
        <w:rPr>
          <w:noProof/>
          <w:position w:val="-27"/>
        </w:rPr>
        <w:drawing>
          <wp:inline distT="0" distB="0" distL="0" distR="0">
            <wp:extent cx="921385" cy="48450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921385" cy="484505"/>
                    </a:xfrm>
                    <a:prstGeom prst="rect">
                      <a:avLst/>
                    </a:prstGeom>
                    <a:noFill/>
                    <a:ln>
                      <a:noFill/>
                    </a:ln>
                  </pic:spPr>
                </pic:pic>
              </a:graphicData>
            </a:graphic>
          </wp:inline>
        </w:drawing>
      </w:r>
      <w:r>
        <w:t xml:space="preserve">; </w:t>
      </w:r>
      <w:r>
        <w:rPr>
          <w:noProof/>
          <w:position w:val="-28"/>
        </w:rPr>
        <w:drawing>
          <wp:inline distT="0" distB="0" distL="0" distR="0">
            <wp:extent cx="1299210" cy="50292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299210" cy="502920"/>
                    </a:xfrm>
                    <a:prstGeom prst="rect">
                      <a:avLst/>
                    </a:prstGeom>
                    <a:noFill/>
                    <a:ln>
                      <a:noFill/>
                    </a:ln>
                  </pic:spPr>
                </pic:pic>
              </a:graphicData>
            </a:graphic>
          </wp:inline>
        </w:drawing>
      </w:r>
      <w:r>
        <w:t>; (В.6)</w:t>
      </w:r>
    </w:p>
    <w:p w:rsidR="000364CC" w:rsidRDefault="000364CC">
      <w:pPr>
        <w:pStyle w:val="ConsPlusNormal"/>
        <w:jc w:val="center"/>
      </w:pPr>
    </w:p>
    <w:p w:rsidR="000364CC" w:rsidRDefault="000364CC">
      <w:pPr>
        <w:pStyle w:val="ConsPlusNormal"/>
        <w:jc w:val="center"/>
      </w:pPr>
      <w:bookmarkStart w:id="35" w:name="P3551"/>
      <w:bookmarkEnd w:id="35"/>
      <w:r>
        <w:rPr>
          <w:noProof/>
          <w:position w:val="-28"/>
        </w:rPr>
        <w:drawing>
          <wp:inline distT="0" distB="0" distL="0" distR="0">
            <wp:extent cx="1285240" cy="50292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285240" cy="502920"/>
                    </a:xfrm>
                    <a:prstGeom prst="rect">
                      <a:avLst/>
                    </a:prstGeom>
                    <a:noFill/>
                    <a:ln>
                      <a:noFill/>
                    </a:ln>
                  </pic:spPr>
                </pic:pic>
              </a:graphicData>
            </a:graphic>
          </wp:inline>
        </w:drawing>
      </w:r>
      <w:r>
        <w:t xml:space="preserve">; </w:t>
      </w:r>
      <w:r>
        <w:rPr>
          <w:noProof/>
          <w:position w:val="-28"/>
        </w:rPr>
        <w:drawing>
          <wp:inline distT="0" distB="0" distL="0" distR="0">
            <wp:extent cx="1215390" cy="50292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1215390" cy="502920"/>
                    </a:xfrm>
                    <a:prstGeom prst="rect">
                      <a:avLst/>
                    </a:prstGeom>
                    <a:noFill/>
                    <a:ln>
                      <a:noFill/>
                    </a:ln>
                  </pic:spPr>
                </pic:pic>
              </a:graphicData>
            </a:graphic>
          </wp:inline>
        </w:drawing>
      </w:r>
      <w:r>
        <w:t>; (В.7)</w:t>
      </w:r>
    </w:p>
    <w:p w:rsidR="000364CC" w:rsidRDefault="000364CC">
      <w:pPr>
        <w:pStyle w:val="ConsPlusNormal"/>
        <w:jc w:val="center"/>
      </w:pPr>
    </w:p>
    <w:p w:rsidR="000364CC" w:rsidRDefault="000364CC">
      <w:pPr>
        <w:pStyle w:val="ConsPlusNormal"/>
        <w:ind w:firstLine="540"/>
        <w:jc w:val="both"/>
      </w:pPr>
      <w:r>
        <w:t xml:space="preserve">где </w:t>
      </w:r>
      <w:r>
        <w:rPr>
          <w:noProof/>
          <w:position w:val="-8"/>
        </w:rPr>
        <w:drawing>
          <wp:inline distT="0" distB="0" distL="0" distR="0">
            <wp:extent cx="251460" cy="25146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w:t>
      </w:r>
      <w:r>
        <w:rPr>
          <w:noProof/>
          <w:position w:val="-8"/>
        </w:rPr>
        <w:drawing>
          <wp:inline distT="0" distB="0" distL="0" distR="0">
            <wp:extent cx="209550" cy="25146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коэффициенты теплоотдачи внутренней поверхности стенки изолируемого объекта и наружной поверхности изоляции, Вт/(м</w:t>
      </w:r>
      <w:r>
        <w:rPr>
          <w:vertAlign w:val="superscript"/>
        </w:rPr>
        <w:t>2</w:t>
      </w:r>
      <w:r>
        <w:t>·°C);</w:t>
      </w:r>
    </w:p>
    <w:p w:rsidR="000364CC" w:rsidRDefault="000364CC">
      <w:pPr>
        <w:pStyle w:val="ConsPlusNormal"/>
        <w:spacing w:before="220"/>
        <w:ind w:firstLine="540"/>
        <w:jc w:val="both"/>
      </w:pPr>
      <w:r>
        <w:rPr>
          <w:noProof/>
          <w:position w:val="-8"/>
        </w:rPr>
        <w:drawing>
          <wp:inline distT="0" distB="0" distL="0" distR="0">
            <wp:extent cx="220980" cy="25146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220980" cy="251460"/>
                    </a:xfrm>
                    <a:prstGeom prst="rect">
                      <a:avLst/>
                    </a:prstGeom>
                    <a:noFill/>
                    <a:ln>
                      <a:noFill/>
                    </a:ln>
                  </pic:spPr>
                </pic:pic>
              </a:graphicData>
            </a:graphic>
          </wp:inline>
        </w:drawing>
      </w:r>
      <w:r>
        <w:t xml:space="preserve">, </w:t>
      </w:r>
      <w:r>
        <w:rPr>
          <w:noProof/>
          <w:position w:val="-8"/>
        </w:rPr>
        <w:drawing>
          <wp:inline distT="0" distB="0" distL="0" distR="0">
            <wp:extent cx="241935" cy="25146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w:t>
      </w:r>
      <w:r>
        <w:rPr>
          <w:noProof/>
          <w:position w:val="-8"/>
        </w:rPr>
        <w:drawing>
          <wp:inline distT="0" distB="0" distL="0" distR="0">
            <wp:extent cx="167640" cy="25146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коэффициенты теплопроводности соответственно материала стенки изолируемого объекта, однослойной изоляции, изоляции </w:t>
      </w:r>
      <w:r>
        <w:rPr>
          <w:i/>
        </w:rPr>
        <w:t>i</w:t>
      </w:r>
      <w:r>
        <w:t xml:space="preserve">-го слоя </w:t>
      </w:r>
      <w:r>
        <w:rPr>
          <w:i/>
        </w:rPr>
        <w:t>n</w:t>
      </w:r>
      <w:r>
        <w:t>-слойной изоляции, Вт/(м·°C);</w:t>
      </w:r>
    </w:p>
    <w:p w:rsidR="000364CC" w:rsidRDefault="000364CC">
      <w:pPr>
        <w:pStyle w:val="ConsPlusNormal"/>
        <w:spacing w:before="220"/>
        <w:ind w:firstLine="540"/>
        <w:jc w:val="both"/>
      </w:pPr>
      <w:r>
        <w:rPr>
          <w:noProof/>
          <w:position w:val="-8"/>
        </w:rPr>
        <w:drawing>
          <wp:inline distT="0" distB="0" distL="0" distR="0">
            <wp:extent cx="220980" cy="25146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220980" cy="251460"/>
                    </a:xfrm>
                    <a:prstGeom prst="rect">
                      <a:avLst/>
                    </a:prstGeom>
                    <a:noFill/>
                    <a:ln>
                      <a:noFill/>
                    </a:ln>
                  </pic:spPr>
                </pic:pic>
              </a:graphicData>
            </a:graphic>
          </wp:inline>
        </w:drawing>
      </w:r>
      <w:r>
        <w:t xml:space="preserve">, </w:t>
      </w:r>
      <w:r>
        <w:rPr>
          <w:noProof/>
          <w:position w:val="-8"/>
        </w:rPr>
        <w:drawing>
          <wp:inline distT="0" distB="0" distL="0" distR="0">
            <wp:extent cx="220980" cy="25146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220980" cy="251460"/>
                    </a:xfrm>
                    <a:prstGeom prst="rect">
                      <a:avLst/>
                    </a:prstGeom>
                    <a:noFill/>
                    <a:ln>
                      <a:noFill/>
                    </a:ln>
                  </pic:spPr>
                </pic:pic>
              </a:graphicData>
            </a:graphic>
          </wp:inline>
        </w:drawing>
      </w:r>
      <w:r>
        <w:t xml:space="preserve">, </w:t>
      </w:r>
      <w:r>
        <w:rPr>
          <w:noProof/>
          <w:position w:val="-8"/>
        </w:rPr>
        <w:drawing>
          <wp:inline distT="0" distB="0" distL="0" distR="0">
            <wp:extent cx="167640" cy="25146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толщина соответственно стенки изолируемого объекта, однослойной изоляции, </w:t>
      </w:r>
      <w:r>
        <w:rPr>
          <w:i/>
        </w:rPr>
        <w:t>i</w:t>
      </w:r>
      <w:r>
        <w:t xml:space="preserve">-го слоя </w:t>
      </w:r>
      <w:r>
        <w:rPr>
          <w:i/>
        </w:rPr>
        <w:t>n</w:t>
      </w:r>
      <w:r>
        <w:t>-слойной изоляции, м;</w:t>
      </w:r>
    </w:p>
    <w:p w:rsidR="000364CC" w:rsidRDefault="000364CC">
      <w:pPr>
        <w:pStyle w:val="ConsPlusNormal"/>
        <w:spacing w:before="220"/>
        <w:ind w:firstLine="540"/>
        <w:jc w:val="both"/>
      </w:pPr>
      <w:r>
        <w:rPr>
          <w:noProof/>
          <w:position w:val="-10"/>
        </w:rPr>
        <w:drawing>
          <wp:inline distT="0" distB="0" distL="0" distR="0">
            <wp:extent cx="251460" cy="27368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t xml:space="preserve">, </w:t>
      </w:r>
      <w:r>
        <w:rPr>
          <w:noProof/>
          <w:position w:val="-10"/>
        </w:rPr>
        <w:drawing>
          <wp:inline distT="0" distB="0" distL="0" distR="0">
            <wp:extent cx="251460" cy="27368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t xml:space="preserve"> - внутренний и наружный диаметры стенки изолируемого объекта, м;</w:t>
      </w:r>
    </w:p>
    <w:p w:rsidR="000364CC" w:rsidRDefault="000364CC">
      <w:pPr>
        <w:pStyle w:val="ConsPlusNormal"/>
        <w:spacing w:before="220"/>
        <w:ind w:firstLine="540"/>
        <w:jc w:val="both"/>
      </w:pPr>
      <w:r>
        <w:rPr>
          <w:noProof/>
          <w:position w:val="-10"/>
        </w:rPr>
        <w:drawing>
          <wp:inline distT="0" distB="0" distL="0" distR="0">
            <wp:extent cx="251460" cy="27368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t xml:space="preserve"> - наружный диаметр изоляции, м;</w:t>
      </w:r>
    </w:p>
    <w:p w:rsidR="000364CC" w:rsidRDefault="000364CC">
      <w:pPr>
        <w:pStyle w:val="ConsPlusNormal"/>
        <w:spacing w:before="220"/>
        <w:ind w:firstLine="540"/>
        <w:jc w:val="both"/>
      </w:pPr>
      <w:r>
        <w:rPr>
          <w:noProof/>
          <w:position w:val="-10"/>
        </w:rPr>
        <w:drawing>
          <wp:inline distT="0" distB="0" distL="0" distR="0">
            <wp:extent cx="198755" cy="27368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198755" cy="273685"/>
                    </a:xfrm>
                    <a:prstGeom prst="rect">
                      <a:avLst/>
                    </a:prstGeom>
                    <a:noFill/>
                    <a:ln>
                      <a:noFill/>
                    </a:ln>
                  </pic:spPr>
                </pic:pic>
              </a:graphicData>
            </a:graphic>
          </wp:inline>
        </w:drawing>
      </w:r>
      <w:r>
        <w:t xml:space="preserve">, </w:t>
      </w:r>
      <w:r>
        <w:rPr>
          <w:noProof/>
          <w:position w:val="-10"/>
        </w:rPr>
        <w:drawing>
          <wp:inline distT="0" distB="0" distL="0" distR="0">
            <wp:extent cx="241935" cy="27368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241935" cy="273685"/>
                    </a:xfrm>
                    <a:prstGeom prst="rect">
                      <a:avLst/>
                    </a:prstGeom>
                    <a:noFill/>
                    <a:ln>
                      <a:noFill/>
                    </a:ln>
                  </pic:spPr>
                </pic:pic>
              </a:graphicData>
            </a:graphic>
          </wp:inline>
        </w:drawing>
      </w:r>
      <w:r>
        <w:t xml:space="preserve"> - наружный и внутренний диаметры </w:t>
      </w:r>
      <w:r>
        <w:rPr>
          <w:i/>
        </w:rPr>
        <w:t>i</w:t>
      </w:r>
      <w:r>
        <w:t xml:space="preserve">-го слоя </w:t>
      </w:r>
      <w:r>
        <w:rPr>
          <w:i/>
        </w:rPr>
        <w:t>n</w:t>
      </w:r>
      <w:r>
        <w:t>-слойной изоляции, м.</w:t>
      </w:r>
    </w:p>
    <w:p w:rsidR="000364CC" w:rsidRDefault="000364CC">
      <w:pPr>
        <w:pStyle w:val="ConsPlusNormal"/>
        <w:spacing w:before="220"/>
        <w:ind w:firstLine="540"/>
        <w:jc w:val="both"/>
      </w:pPr>
      <w:r>
        <w:t>Распределение температур в многослойной изоляции рассчитывается по формулам:</w:t>
      </w:r>
    </w:p>
    <w:p w:rsidR="000364CC" w:rsidRDefault="000364CC">
      <w:pPr>
        <w:pStyle w:val="ConsPlusNormal"/>
        <w:spacing w:before="220"/>
        <w:ind w:firstLine="540"/>
        <w:jc w:val="both"/>
      </w:pPr>
      <w:r>
        <w:t>температуры на внутренней и наружной поверхностях стенки изолируемого объекта плоской формы:</w:t>
      </w:r>
    </w:p>
    <w:p w:rsidR="000364CC" w:rsidRDefault="000364CC">
      <w:pPr>
        <w:pStyle w:val="ConsPlusNormal"/>
        <w:jc w:val="center"/>
      </w:pPr>
    </w:p>
    <w:p w:rsidR="000364CC" w:rsidRDefault="000364CC">
      <w:pPr>
        <w:pStyle w:val="ConsPlusNormal"/>
        <w:jc w:val="center"/>
      </w:pPr>
      <w:bookmarkStart w:id="36" w:name="P3562"/>
      <w:bookmarkEnd w:id="36"/>
      <w:r>
        <w:rPr>
          <w:noProof/>
          <w:position w:val="-10"/>
        </w:rPr>
        <w:drawing>
          <wp:inline distT="0" distB="0" distL="0" distR="0">
            <wp:extent cx="1005840" cy="27368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005840" cy="273685"/>
                    </a:xfrm>
                    <a:prstGeom prst="rect">
                      <a:avLst/>
                    </a:prstGeom>
                    <a:noFill/>
                    <a:ln>
                      <a:noFill/>
                    </a:ln>
                  </pic:spPr>
                </pic:pic>
              </a:graphicData>
            </a:graphic>
          </wp:inline>
        </w:drawing>
      </w:r>
      <w:r>
        <w:t xml:space="preserve">; </w:t>
      </w:r>
      <w:r>
        <w:rPr>
          <w:noProof/>
          <w:position w:val="-10"/>
        </w:rPr>
        <w:drawing>
          <wp:inline distT="0" distB="0" distL="0" distR="0">
            <wp:extent cx="1047750" cy="27368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1047750" cy="273685"/>
                    </a:xfrm>
                    <a:prstGeom prst="rect">
                      <a:avLst/>
                    </a:prstGeom>
                    <a:noFill/>
                    <a:ln>
                      <a:noFill/>
                    </a:ln>
                  </pic:spPr>
                </pic:pic>
              </a:graphicData>
            </a:graphic>
          </wp:inline>
        </w:drawing>
      </w:r>
      <w:r>
        <w:t>; (В.8)</w:t>
      </w:r>
    </w:p>
    <w:p w:rsidR="000364CC" w:rsidRDefault="000364CC">
      <w:pPr>
        <w:pStyle w:val="ConsPlusNormal"/>
        <w:jc w:val="center"/>
      </w:pPr>
    </w:p>
    <w:p w:rsidR="000364CC" w:rsidRDefault="000364CC">
      <w:pPr>
        <w:pStyle w:val="ConsPlusNormal"/>
        <w:ind w:firstLine="540"/>
        <w:jc w:val="both"/>
      </w:pPr>
      <w:r>
        <w:t xml:space="preserve">температура </w:t>
      </w:r>
      <w:r>
        <w:rPr>
          <w:noProof/>
          <w:position w:val="-10"/>
        </w:rPr>
        <w:drawing>
          <wp:inline distT="0" distB="0" distL="0" distR="0">
            <wp:extent cx="167640" cy="27368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167640" cy="273685"/>
                    </a:xfrm>
                    <a:prstGeom prst="rect">
                      <a:avLst/>
                    </a:prstGeom>
                    <a:noFill/>
                    <a:ln>
                      <a:noFill/>
                    </a:ln>
                  </pic:spPr>
                </pic:pic>
              </a:graphicData>
            </a:graphic>
          </wp:inline>
        </w:drawing>
      </w:r>
      <w:r>
        <w:t xml:space="preserve"> на наружной поверхности первого слоя изоляции, на границе первого и второго слоев</w:t>
      </w:r>
    </w:p>
    <w:p w:rsidR="000364CC" w:rsidRDefault="000364CC">
      <w:pPr>
        <w:pStyle w:val="ConsPlusNormal"/>
        <w:jc w:val="center"/>
      </w:pPr>
    </w:p>
    <w:p w:rsidR="000364CC" w:rsidRDefault="000364CC">
      <w:pPr>
        <w:pStyle w:val="ConsPlusNormal"/>
        <w:jc w:val="center"/>
      </w:pPr>
      <w:r>
        <w:rPr>
          <w:noProof/>
          <w:position w:val="-10"/>
        </w:rPr>
        <w:drawing>
          <wp:inline distT="0" distB="0" distL="0" distR="0">
            <wp:extent cx="939800" cy="27368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939800" cy="273685"/>
                    </a:xfrm>
                    <a:prstGeom prst="rect">
                      <a:avLst/>
                    </a:prstGeom>
                    <a:noFill/>
                    <a:ln>
                      <a:noFill/>
                    </a:ln>
                  </pic:spPr>
                </pic:pic>
              </a:graphicData>
            </a:graphic>
          </wp:inline>
        </w:drawing>
      </w:r>
      <w:r>
        <w:t>; (В.9)</w:t>
      </w:r>
    </w:p>
    <w:p w:rsidR="000364CC" w:rsidRDefault="000364CC">
      <w:pPr>
        <w:pStyle w:val="ConsPlusNormal"/>
        <w:jc w:val="center"/>
      </w:pPr>
    </w:p>
    <w:p w:rsidR="000364CC" w:rsidRDefault="000364CC">
      <w:pPr>
        <w:pStyle w:val="ConsPlusNormal"/>
        <w:ind w:firstLine="540"/>
        <w:jc w:val="both"/>
      </w:pPr>
      <w:r>
        <w:t>и далее, начиная со второго слоя, на границах (</w:t>
      </w:r>
      <w:r>
        <w:rPr>
          <w:i/>
        </w:rPr>
        <w:t>i</w:t>
      </w:r>
      <w:r>
        <w:t xml:space="preserve"> - 1)-го и </w:t>
      </w:r>
      <w:r>
        <w:rPr>
          <w:i/>
        </w:rPr>
        <w:t>i</w:t>
      </w:r>
      <w:r>
        <w:t>-го слоев</w:t>
      </w:r>
    </w:p>
    <w:p w:rsidR="000364CC" w:rsidRDefault="000364CC">
      <w:pPr>
        <w:pStyle w:val="ConsPlusNormal"/>
        <w:jc w:val="center"/>
      </w:pPr>
    </w:p>
    <w:p w:rsidR="000364CC" w:rsidRDefault="000364CC">
      <w:pPr>
        <w:pStyle w:val="ConsPlusNormal"/>
        <w:jc w:val="center"/>
      </w:pPr>
      <w:r>
        <w:rPr>
          <w:noProof/>
          <w:position w:val="-12"/>
        </w:rPr>
        <w:drawing>
          <wp:inline distT="0" distB="0" distL="0" distR="0">
            <wp:extent cx="1047750" cy="29337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047750" cy="293370"/>
                    </a:xfrm>
                    <a:prstGeom prst="rect">
                      <a:avLst/>
                    </a:prstGeom>
                    <a:noFill/>
                    <a:ln>
                      <a:noFill/>
                    </a:ln>
                  </pic:spPr>
                </pic:pic>
              </a:graphicData>
            </a:graphic>
          </wp:inline>
        </w:drawing>
      </w:r>
      <w:r>
        <w:t>; (В.10)</w:t>
      </w:r>
    </w:p>
    <w:p w:rsidR="000364CC" w:rsidRDefault="000364CC">
      <w:pPr>
        <w:pStyle w:val="ConsPlusNormal"/>
        <w:jc w:val="center"/>
      </w:pPr>
    </w:p>
    <w:p w:rsidR="000364CC" w:rsidRDefault="000364CC">
      <w:pPr>
        <w:pStyle w:val="ConsPlusNormal"/>
        <w:ind w:firstLine="540"/>
        <w:jc w:val="both"/>
      </w:pPr>
      <w:r>
        <w:t xml:space="preserve">температура на наружной поверхности </w:t>
      </w:r>
      <w:r>
        <w:rPr>
          <w:i/>
        </w:rPr>
        <w:t>i</w:t>
      </w:r>
      <w:r>
        <w:t xml:space="preserve">-слоя </w:t>
      </w:r>
      <w:r>
        <w:rPr>
          <w:i/>
        </w:rPr>
        <w:t>n</w:t>
      </w:r>
      <w:r>
        <w:t>-слойной стенки:</w:t>
      </w:r>
    </w:p>
    <w:p w:rsidR="000364CC" w:rsidRDefault="000364CC">
      <w:pPr>
        <w:pStyle w:val="ConsPlusNormal"/>
        <w:jc w:val="center"/>
      </w:pPr>
    </w:p>
    <w:p w:rsidR="000364CC" w:rsidRDefault="000364CC">
      <w:pPr>
        <w:pStyle w:val="ConsPlusNormal"/>
        <w:jc w:val="center"/>
      </w:pPr>
      <w:bookmarkStart w:id="37" w:name="P3574"/>
      <w:bookmarkEnd w:id="37"/>
      <w:r>
        <w:rPr>
          <w:noProof/>
          <w:position w:val="-10"/>
        </w:rPr>
        <w:drawing>
          <wp:inline distT="0" distB="0" distL="0" distR="0">
            <wp:extent cx="935990" cy="27368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935990" cy="273685"/>
                    </a:xfrm>
                    <a:prstGeom prst="rect">
                      <a:avLst/>
                    </a:prstGeom>
                    <a:noFill/>
                    <a:ln>
                      <a:noFill/>
                    </a:ln>
                  </pic:spPr>
                </pic:pic>
              </a:graphicData>
            </a:graphic>
          </wp:inline>
        </w:drawing>
      </w:r>
      <w:r>
        <w:t>. (В.11)</w:t>
      </w:r>
    </w:p>
    <w:p w:rsidR="000364CC" w:rsidRDefault="000364CC">
      <w:pPr>
        <w:pStyle w:val="ConsPlusNormal"/>
        <w:jc w:val="center"/>
      </w:pPr>
    </w:p>
    <w:p w:rsidR="000364CC" w:rsidRDefault="000364CC">
      <w:pPr>
        <w:pStyle w:val="ConsPlusNormal"/>
        <w:ind w:firstLine="540"/>
        <w:jc w:val="both"/>
      </w:pPr>
      <w:r>
        <w:t>Распределение температур в цилиндрических многослойных изоляционных конструкциях рассчитывается по формулам:</w:t>
      </w:r>
    </w:p>
    <w:p w:rsidR="000364CC" w:rsidRDefault="000364CC">
      <w:pPr>
        <w:pStyle w:val="ConsPlusNormal"/>
        <w:jc w:val="center"/>
      </w:pPr>
    </w:p>
    <w:p w:rsidR="000364CC" w:rsidRDefault="000364CC">
      <w:pPr>
        <w:pStyle w:val="ConsPlusNormal"/>
        <w:jc w:val="center"/>
      </w:pPr>
      <w:bookmarkStart w:id="38" w:name="P3578"/>
      <w:bookmarkEnd w:id="38"/>
      <w:r>
        <w:rPr>
          <w:noProof/>
          <w:position w:val="-10"/>
        </w:rPr>
        <w:drawing>
          <wp:inline distT="0" distB="0" distL="0" distR="0">
            <wp:extent cx="981710" cy="27368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981710" cy="273685"/>
                    </a:xfrm>
                    <a:prstGeom prst="rect">
                      <a:avLst/>
                    </a:prstGeom>
                    <a:noFill/>
                    <a:ln>
                      <a:noFill/>
                    </a:ln>
                  </pic:spPr>
                </pic:pic>
              </a:graphicData>
            </a:graphic>
          </wp:inline>
        </w:drawing>
      </w:r>
      <w:r>
        <w:t xml:space="preserve">; </w:t>
      </w:r>
      <w:r>
        <w:rPr>
          <w:noProof/>
          <w:position w:val="-10"/>
        </w:rPr>
        <w:drawing>
          <wp:inline distT="0" distB="0" distL="0" distR="0">
            <wp:extent cx="1022985" cy="27368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1022985" cy="273685"/>
                    </a:xfrm>
                    <a:prstGeom prst="rect">
                      <a:avLst/>
                    </a:prstGeom>
                    <a:noFill/>
                    <a:ln>
                      <a:noFill/>
                    </a:ln>
                  </pic:spPr>
                </pic:pic>
              </a:graphicData>
            </a:graphic>
          </wp:inline>
        </w:drawing>
      </w:r>
      <w:r>
        <w:t>; (В.12)</w:t>
      </w:r>
    </w:p>
    <w:p w:rsidR="000364CC" w:rsidRDefault="000364CC">
      <w:pPr>
        <w:pStyle w:val="ConsPlusNormal"/>
        <w:jc w:val="center"/>
      </w:pPr>
    </w:p>
    <w:p w:rsidR="000364CC" w:rsidRDefault="000364CC">
      <w:pPr>
        <w:pStyle w:val="ConsPlusNormal"/>
        <w:jc w:val="center"/>
      </w:pPr>
      <w:r>
        <w:rPr>
          <w:noProof/>
          <w:position w:val="-10"/>
        </w:rPr>
        <w:drawing>
          <wp:inline distT="0" distB="0" distL="0" distR="0">
            <wp:extent cx="986790" cy="27368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986790" cy="273685"/>
                    </a:xfrm>
                    <a:prstGeom prst="rect">
                      <a:avLst/>
                    </a:prstGeom>
                    <a:noFill/>
                    <a:ln>
                      <a:noFill/>
                    </a:ln>
                  </pic:spPr>
                </pic:pic>
              </a:graphicData>
            </a:graphic>
          </wp:inline>
        </w:drawing>
      </w:r>
      <w:r>
        <w:t>; (В.13)</w:t>
      </w:r>
    </w:p>
    <w:p w:rsidR="000364CC" w:rsidRDefault="000364CC">
      <w:pPr>
        <w:pStyle w:val="ConsPlusNormal"/>
        <w:jc w:val="center"/>
      </w:pPr>
    </w:p>
    <w:p w:rsidR="000364CC" w:rsidRDefault="000364CC">
      <w:pPr>
        <w:pStyle w:val="ConsPlusNormal"/>
        <w:jc w:val="center"/>
      </w:pPr>
      <w:r>
        <w:rPr>
          <w:noProof/>
          <w:position w:val="-12"/>
        </w:rPr>
        <w:drawing>
          <wp:inline distT="0" distB="0" distL="0" distR="0">
            <wp:extent cx="1075055" cy="29337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1075055" cy="293370"/>
                    </a:xfrm>
                    <a:prstGeom prst="rect">
                      <a:avLst/>
                    </a:prstGeom>
                    <a:noFill/>
                    <a:ln>
                      <a:noFill/>
                    </a:ln>
                  </pic:spPr>
                </pic:pic>
              </a:graphicData>
            </a:graphic>
          </wp:inline>
        </w:drawing>
      </w:r>
      <w:r>
        <w:t>; (В.14)</w:t>
      </w:r>
    </w:p>
    <w:p w:rsidR="000364CC" w:rsidRDefault="000364CC">
      <w:pPr>
        <w:pStyle w:val="ConsPlusNormal"/>
        <w:jc w:val="center"/>
      </w:pPr>
    </w:p>
    <w:p w:rsidR="000364CC" w:rsidRDefault="000364CC">
      <w:pPr>
        <w:pStyle w:val="ConsPlusNormal"/>
        <w:jc w:val="center"/>
      </w:pPr>
      <w:bookmarkStart w:id="39" w:name="P3584"/>
      <w:bookmarkEnd w:id="39"/>
      <w:r>
        <w:rPr>
          <w:noProof/>
          <w:position w:val="-10"/>
        </w:rPr>
        <w:drawing>
          <wp:inline distT="0" distB="0" distL="0" distR="0">
            <wp:extent cx="935990" cy="26797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935990" cy="267970"/>
                    </a:xfrm>
                    <a:prstGeom prst="rect">
                      <a:avLst/>
                    </a:prstGeom>
                    <a:noFill/>
                    <a:ln>
                      <a:noFill/>
                    </a:ln>
                  </pic:spPr>
                </pic:pic>
              </a:graphicData>
            </a:graphic>
          </wp:inline>
        </w:drawing>
      </w:r>
      <w:r>
        <w:t>. (В.15)</w:t>
      </w:r>
    </w:p>
    <w:p w:rsidR="000364CC" w:rsidRDefault="000364CC">
      <w:pPr>
        <w:pStyle w:val="ConsPlusNormal"/>
        <w:jc w:val="center"/>
      </w:pPr>
    </w:p>
    <w:p w:rsidR="000364CC" w:rsidRDefault="000364CC">
      <w:pPr>
        <w:pStyle w:val="ConsPlusNormal"/>
        <w:ind w:firstLine="540"/>
        <w:jc w:val="both"/>
      </w:pPr>
      <w:r>
        <w:t xml:space="preserve">Значения поверхностной и линейной плотности тепловых потоков, входящих в </w:t>
      </w:r>
      <w:hyperlink w:anchor="P3562">
        <w:r>
          <w:rPr>
            <w:color w:val="0000FF"/>
          </w:rPr>
          <w:t>формулы (В.8)</w:t>
        </w:r>
      </w:hyperlink>
      <w:r>
        <w:t xml:space="preserve"> - (В.15), определяются по </w:t>
      </w:r>
      <w:hyperlink w:anchor="P3514">
        <w:r>
          <w:rPr>
            <w:color w:val="0000FF"/>
          </w:rPr>
          <w:t>(В.1)</w:t>
        </w:r>
      </w:hyperlink>
      <w:r>
        <w:t xml:space="preserve"> - </w:t>
      </w:r>
      <w:hyperlink w:anchor="P3527">
        <w:r>
          <w:rPr>
            <w:color w:val="0000FF"/>
          </w:rPr>
          <w:t>(В.4)</w:t>
        </w:r>
      </w:hyperlink>
      <w:r>
        <w:t xml:space="preserve">, а термические сопротивления - по </w:t>
      </w:r>
      <w:hyperlink w:anchor="P3547">
        <w:r>
          <w:rPr>
            <w:color w:val="0000FF"/>
          </w:rPr>
          <w:t>(В.5)</w:t>
        </w:r>
      </w:hyperlink>
      <w:r>
        <w:t xml:space="preserve"> - </w:t>
      </w:r>
      <w:hyperlink w:anchor="P3551">
        <w:r>
          <w:rPr>
            <w:color w:val="0000FF"/>
          </w:rPr>
          <w:t>(В.7)</w:t>
        </w:r>
      </w:hyperlink>
      <w:r>
        <w:t>.</w:t>
      </w:r>
    </w:p>
    <w:p w:rsidR="000364CC" w:rsidRDefault="000364CC">
      <w:pPr>
        <w:pStyle w:val="ConsPlusNormal"/>
        <w:spacing w:before="220"/>
        <w:ind w:firstLine="540"/>
        <w:jc w:val="both"/>
      </w:pPr>
      <w:r>
        <w:t xml:space="preserve">При расчете многослойных конструкций по </w:t>
      </w:r>
      <w:hyperlink w:anchor="P3518">
        <w:r>
          <w:rPr>
            <w:color w:val="0000FF"/>
          </w:rPr>
          <w:t>формулам (В.2)</w:t>
        </w:r>
      </w:hyperlink>
      <w:r>
        <w:t xml:space="preserve">, </w:t>
      </w:r>
      <w:hyperlink w:anchor="P3527">
        <w:r>
          <w:rPr>
            <w:color w:val="0000FF"/>
          </w:rPr>
          <w:t>(В.4)</w:t>
        </w:r>
      </w:hyperlink>
      <w:r>
        <w:t xml:space="preserve"> необходимо знать коэффициенты теплопроводности изоляционных слоев. Поскольку они зависят от температуры, должны быть известны средние температуры каждого слоя, для определения которых необходимо знать температуры на границах слоев. Для их расчета используется метод последовательных приближений, предусматривающий проведение нескольких расчетных операций.</w:t>
      </w:r>
    </w:p>
    <w:p w:rsidR="000364CC" w:rsidRDefault="000364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364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4CC" w:rsidRDefault="000364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4CC" w:rsidRDefault="000364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4CC" w:rsidRDefault="000364CC">
            <w:pPr>
              <w:pStyle w:val="ConsPlusNormal"/>
              <w:jc w:val="both"/>
            </w:pPr>
            <w:r>
              <w:rPr>
                <w:color w:val="392C69"/>
              </w:rPr>
              <w:t>КонсультантПлюс: примечание.</w:t>
            </w:r>
          </w:p>
          <w:p w:rsidR="000364CC" w:rsidRDefault="000364CC">
            <w:pPr>
              <w:pStyle w:val="ConsPlusNormal"/>
              <w:jc w:val="both"/>
            </w:pPr>
            <w:r>
              <w:rPr>
                <w:color w:val="392C69"/>
              </w:rPr>
              <w:t>В официальном тексте документа, видимо, допущена опечатка: формула (4)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0364CC" w:rsidRDefault="000364CC">
            <w:pPr>
              <w:pStyle w:val="ConsPlusNormal"/>
            </w:pPr>
          </w:p>
        </w:tc>
      </w:tr>
    </w:tbl>
    <w:p w:rsidR="000364CC" w:rsidRDefault="000364CC">
      <w:pPr>
        <w:pStyle w:val="ConsPlusNormal"/>
        <w:spacing w:before="280"/>
        <w:ind w:firstLine="540"/>
        <w:jc w:val="both"/>
      </w:pPr>
      <w:r>
        <w:t xml:space="preserve">На первом этапе для всех слоев средняя температура изоляции принимается равной полусумме температур внутренней и наружной среды, при этой температуре определяется теплопроводность всех теплоизоляционных слоев. Затем, по </w:t>
      </w:r>
      <w:hyperlink w:anchor="P2803">
        <w:r>
          <w:rPr>
            <w:color w:val="0000FF"/>
          </w:rPr>
          <w:t>(2)</w:t>
        </w:r>
      </w:hyperlink>
      <w:r>
        <w:t xml:space="preserve">, (4) определяют значения </w:t>
      </w:r>
      <w:r>
        <w:rPr>
          <w:noProof/>
          <w:position w:val="-8"/>
        </w:rPr>
        <w:drawing>
          <wp:inline distT="0" distB="0" distL="0" distR="0">
            <wp:extent cx="209550" cy="25146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или </w:t>
      </w:r>
      <w:r>
        <w:rPr>
          <w:noProof/>
          <w:position w:val="-8"/>
        </w:rPr>
        <w:drawing>
          <wp:inline distT="0" distB="0" distL="0" distR="0">
            <wp:extent cx="198755" cy="25082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и по </w:t>
      </w:r>
      <w:hyperlink w:anchor="P3562">
        <w:r>
          <w:rPr>
            <w:color w:val="0000FF"/>
          </w:rPr>
          <w:t>(В.8)</w:t>
        </w:r>
      </w:hyperlink>
      <w:r>
        <w:t xml:space="preserve"> - </w:t>
      </w:r>
      <w:hyperlink w:anchor="P3574">
        <w:r>
          <w:rPr>
            <w:color w:val="0000FF"/>
          </w:rPr>
          <w:t>(В.11)</w:t>
        </w:r>
      </w:hyperlink>
      <w:r>
        <w:t xml:space="preserve"> для плоской и по </w:t>
      </w:r>
      <w:hyperlink w:anchor="P3578">
        <w:r>
          <w:rPr>
            <w:color w:val="0000FF"/>
          </w:rPr>
          <w:t>(В.12)</w:t>
        </w:r>
      </w:hyperlink>
      <w:r>
        <w:t xml:space="preserve"> - </w:t>
      </w:r>
      <w:hyperlink w:anchor="P3584">
        <w:r>
          <w:rPr>
            <w:color w:val="0000FF"/>
          </w:rPr>
          <w:t>(В.15)</w:t>
        </w:r>
      </w:hyperlink>
      <w:r>
        <w:t xml:space="preserve"> цилиндрической стенок рассчитывают температуры на границах слоев и средние температуры каждого слоя.</w:t>
      </w:r>
    </w:p>
    <w:p w:rsidR="000364CC" w:rsidRDefault="000364CC">
      <w:pPr>
        <w:pStyle w:val="ConsPlusNormal"/>
        <w:spacing w:before="220"/>
        <w:ind w:firstLine="540"/>
        <w:jc w:val="both"/>
      </w:pPr>
      <w:r>
        <w:t xml:space="preserve">На втором этапе по найденным на первом этапе средним температурам слоев вновь определяют теплопроводность всех слоев, затем находят плотности потоков тепла и снова рассчитывают послойные температуры, и так далее до требуемой точности расчета. Например, до </w:t>
      </w:r>
      <w:r>
        <w:lastRenderedPageBreak/>
        <w:t xml:space="preserve">тех пор, пока послойные температуры на </w:t>
      </w:r>
      <w:r>
        <w:rPr>
          <w:i/>
        </w:rPr>
        <w:t>k</w:t>
      </w:r>
      <w:r>
        <w:t>-м и (</w:t>
      </w:r>
      <w:r>
        <w:rPr>
          <w:i/>
        </w:rPr>
        <w:t>k</w:t>
      </w:r>
      <w:r>
        <w:t xml:space="preserve"> - 1)-м шаге будут отличаться не более чем на 5%. В практических расчетах для этой цели необходимо проведение не более 3 - 4 расчетных операций.</w:t>
      </w:r>
    </w:p>
    <w:p w:rsidR="000364CC" w:rsidRDefault="000364CC">
      <w:pPr>
        <w:pStyle w:val="ConsPlusNormal"/>
        <w:ind w:firstLine="540"/>
        <w:jc w:val="both"/>
      </w:pPr>
    </w:p>
    <w:p w:rsidR="000364CC" w:rsidRDefault="000364CC">
      <w:pPr>
        <w:pStyle w:val="ConsPlusNormal"/>
        <w:jc w:val="center"/>
      </w:pPr>
      <w:r>
        <w:rPr>
          <w:b/>
        </w:rPr>
        <w:t>В.2 Расчет тепловой изоляции оборудования и трубопроводов</w:t>
      </w:r>
    </w:p>
    <w:p w:rsidR="000364CC" w:rsidRDefault="000364CC">
      <w:pPr>
        <w:pStyle w:val="ConsPlusNormal"/>
        <w:ind w:firstLine="540"/>
        <w:jc w:val="both"/>
      </w:pPr>
    </w:p>
    <w:p w:rsidR="000364CC" w:rsidRDefault="000364CC">
      <w:pPr>
        <w:pStyle w:val="ConsPlusNormal"/>
        <w:ind w:firstLine="540"/>
        <w:jc w:val="both"/>
      </w:pPr>
      <w:r>
        <w:t>В практических расчетах тепловой изоляции принимается ряд допущений, позволяющих использовать упрощенные расчетные формулы.</w:t>
      </w:r>
    </w:p>
    <w:p w:rsidR="000364CC" w:rsidRDefault="000364CC">
      <w:pPr>
        <w:pStyle w:val="ConsPlusNormal"/>
        <w:spacing w:before="220"/>
        <w:ind w:firstLine="540"/>
        <w:jc w:val="both"/>
      </w:pPr>
      <w:r>
        <w:t>Сопротивление теплоотдаче от внутренней среды к внутренней поверхности стенки изолируемого объекта для жидких и газообразных сред является пренебрежимо малым в сравнении с термическим сопротивлением теплоизоляционного слоя и в практических расчетах может не учитываться.</w:t>
      </w:r>
    </w:p>
    <w:p w:rsidR="000364CC" w:rsidRDefault="000364CC">
      <w:pPr>
        <w:pStyle w:val="ConsPlusNormal"/>
        <w:spacing w:before="220"/>
        <w:ind w:firstLine="540"/>
        <w:jc w:val="both"/>
      </w:pPr>
      <w:r>
        <w:t>Теплопроводность стенок изолируемого оборудования и трубопроводов, изготовленных из металла, в десятки раз превышает теплопроводность изоляции, поэтому термическим сопротивлением стенки также можно пренебречь без заметного снижения точности расчета.</w:t>
      </w:r>
    </w:p>
    <w:p w:rsidR="000364CC" w:rsidRDefault="000364CC">
      <w:pPr>
        <w:pStyle w:val="ConsPlusNormal"/>
        <w:spacing w:before="220"/>
        <w:ind w:firstLine="540"/>
        <w:jc w:val="both"/>
      </w:pPr>
      <w:r>
        <w:t>С учетом указанных допущений в практических расчетах для определения теплового потока через изолированные стенки трубопроводов и оборудования используются следующие формулы:</w:t>
      </w:r>
    </w:p>
    <w:p w:rsidR="000364CC" w:rsidRDefault="000364CC">
      <w:pPr>
        <w:pStyle w:val="ConsPlusNormal"/>
        <w:spacing w:before="220"/>
        <w:ind w:firstLine="540"/>
        <w:jc w:val="both"/>
      </w:pPr>
      <w:r>
        <w:t>для плоских поверхностей и цилиндрических диаметром более 2 м</w:t>
      </w:r>
    </w:p>
    <w:p w:rsidR="000364CC" w:rsidRDefault="000364CC">
      <w:pPr>
        <w:pStyle w:val="ConsPlusNormal"/>
        <w:jc w:val="center"/>
      </w:pPr>
    </w:p>
    <w:p w:rsidR="000364CC" w:rsidRDefault="000364CC">
      <w:pPr>
        <w:pStyle w:val="ConsPlusNormal"/>
        <w:jc w:val="center"/>
      </w:pPr>
      <w:bookmarkStart w:id="40" w:name="P3601"/>
      <w:bookmarkEnd w:id="40"/>
      <w:r>
        <w:rPr>
          <w:noProof/>
          <w:position w:val="-45"/>
        </w:rPr>
        <w:drawing>
          <wp:inline distT="0" distB="0" distL="0" distR="0">
            <wp:extent cx="1089660" cy="71247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089660" cy="712470"/>
                    </a:xfrm>
                    <a:prstGeom prst="rect">
                      <a:avLst/>
                    </a:prstGeom>
                    <a:noFill/>
                    <a:ln>
                      <a:noFill/>
                    </a:ln>
                  </pic:spPr>
                </pic:pic>
              </a:graphicData>
            </a:graphic>
          </wp:inline>
        </w:drawing>
      </w:r>
      <w:r>
        <w:t>; (В.16)</w:t>
      </w:r>
    </w:p>
    <w:p w:rsidR="000364CC" w:rsidRDefault="000364CC">
      <w:pPr>
        <w:pStyle w:val="ConsPlusNormal"/>
        <w:jc w:val="center"/>
      </w:pPr>
    </w:p>
    <w:p w:rsidR="000364CC" w:rsidRDefault="000364CC">
      <w:pPr>
        <w:pStyle w:val="ConsPlusNormal"/>
        <w:ind w:firstLine="540"/>
        <w:jc w:val="both"/>
      </w:pPr>
      <w:r>
        <w:t>для трубопроводов диаметром менее 2 м</w:t>
      </w:r>
    </w:p>
    <w:p w:rsidR="000364CC" w:rsidRDefault="000364CC">
      <w:pPr>
        <w:pStyle w:val="ConsPlusNormal"/>
        <w:jc w:val="center"/>
      </w:pPr>
    </w:p>
    <w:p w:rsidR="000364CC" w:rsidRDefault="000364CC">
      <w:pPr>
        <w:pStyle w:val="ConsPlusNormal"/>
        <w:jc w:val="center"/>
      </w:pPr>
      <w:bookmarkStart w:id="41" w:name="P3605"/>
      <w:bookmarkEnd w:id="41"/>
      <w:r>
        <w:rPr>
          <w:noProof/>
          <w:position w:val="-45"/>
        </w:rPr>
        <w:drawing>
          <wp:inline distT="0" distB="0" distL="0" distR="0">
            <wp:extent cx="1156970" cy="71247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156970" cy="712470"/>
                    </a:xfrm>
                    <a:prstGeom prst="rect">
                      <a:avLst/>
                    </a:prstGeom>
                    <a:noFill/>
                    <a:ln>
                      <a:noFill/>
                    </a:ln>
                  </pic:spPr>
                </pic:pic>
              </a:graphicData>
            </a:graphic>
          </wp:inline>
        </w:drawing>
      </w:r>
      <w:r>
        <w:t>, (В.17)</w:t>
      </w:r>
    </w:p>
    <w:p w:rsidR="000364CC" w:rsidRDefault="000364CC">
      <w:pPr>
        <w:pStyle w:val="ConsPlusNormal"/>
        <w:jc w:val="center"/>
      </w:pPr>
    </w:p>
    <w:p w:rsidR="000364CC" w:rsidRDefault="000364CC">
      <w:pPr>
        <w:pStyle w:val="ConsPlusNormal"/>
        <w:ind w:firstLine="540"/>
        <w:jc w:val="both"/>
      </w:pPr>
      <w:r>
        <w:t xml:space="preserve">где </w:t>
      </w:r>
      <w:r>
        <w:rPr>
          <w:i/>
        </w:rPr>
        <w:t>K</w:t>
      </w:r>
      <w:r>
        <w:t xml:space="preserve"> - коэффициент дополнительных потерь, учитывающий теплопотери через теплопроводные включения в теплоизоляционных конструкциях, обусловленных наличием в них крепежных деталей и опор (таблица В.1).</w:t>
      </w:r>
    </w:p>
    <w:p w:rsidR="000364CC" w:rsidRDefault="000364CC">
      <w:pPr>
        <w:pStyle w:val="ConsPlusNormal"/>
        <w:ind w:firstLine="540"/>
        <w:jc w:val="both"/>
      </w:pPr>
    </w:p>
    <w:p w:rsidR="000364CC" w:rsidRDefault="000364CC">
      <w:pPr>
        <w:pStyle w:val="ConsPlusNormal"/>
        <w:jc w:val="right"/>
      </w:pPr>
      <w:bookmarkStart w:id="42" w:name="P3609"/>
      <w:bookmarkEnd w:id="42"/>
      <w:r>
        <w:t>Таблица В.1</w:t>
      </w:r>
    </w:p>
    <w:p w:rsidR="000364CC" w:rsidRDefault="000364CC">
      <w:pPr>
        <w:pStyle w:val="ConsPlusNormal"/>
        <w:jc w:val="both"/>
      </w:pPr>
    </w:p>
    <w:p w:rsidR="000364CC" w:rsidRDefault="000364CC">
      <w:pPr>
        <w:pStyle w:val="ConsPlusNormal"/>
        <w:jc w:val="center"/>
      </w:pPr>
      <w:r>
        <w:rPr>
          <w:b/>
        </w:rPr>
        <w:t>Значения коэффициента дополнительных потерь</w:t>
      </w:r>
    </w:p>
    <w:p w:rsidR="000364CC" w:rsidRDefault="000364CC">
      <w:pPr>
        <w:pStyle w:val="ConsPlusNormal"/>
        <w:jc w:val="center"/>
      </w:pPr>
      <w:r>
        <w:rPr>
          <w:b/>
        </w:rPr>
        <w:t>для оборудования и трубопроводов</w:t>
      </w:r>
    </w:p>
    <w:p w:rsidR="000364CC" w:rsidRDefault="000364CC">
      <w:pPr>
        <w:pStyle w:val="ConsPlusNormal"/>
        <w:jc w:val="center"/>
      </w:pPr>
      <w:r>
        <w:t xml:space="preserve">(таблица В.1 в ред. </w:t>
      </w:r>
      <w:hyperlink r:id="rId194">
        <w:r>
          <w:rPr>
            <w:color w:val="0000FF"/>
          </w:rPr>
          <w:t>Изменения N 2</w:t>
        </w:r>
      </w:hyperlink>
      <w:r>
        <w:t>, утв. Приказом</w:t>
      </w:r>
    </w:p>
    <w:p w:rsidR="000364CC" w:rsidRDefault="000364CC">
      <w:pPr>
        <w:pStyle w:val="ConsPlusNormal"/>
        <w:jc w:val="center"/>
      </w:pPr>
      <w:r>
        <w:t>Минстроя России от 28.11.2023 N 850/пр)</w:t>
      </w:r>
    </w:p>
    <w:p w:rsidR="000364CC" w:rsidRDefault="000364C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30"/>
        <w:gridCol w:w="2041"/>
      </w:tblGrid>
      <w:tr w:rsidR="000364CC">
        <w:tc>
          <w:tcPr>
            <w:tcW w:w="7030" w:type="dxa"/>
            <w:tcBorders>
              <w:top w:val="single" w:sz="4" w:space="0" w:color="auto"/>
              <w:bottom w:val="single" w:sz="4" w:space="0" w:color="auto"/>
            </w:tcBorders>
          </w:tcPr>
          <w:p w:rsidR="000364CC" w:rsidRDefault="000364CC">
            <w:pPr>
              <w:pStyle w:val="ConsPlusNormal"/>
              <w:jc w:val="center"/>
            </w:pPr>
            <w:r>
              <w:t>Тип изолируемого объекта</w:t>
            </w:r>
          </w:p>
        </w:tc>
        <w:tc>
          <w:tcPr>
            <w:tcW w:w="2041" w:type="dxa"/>
            <w:tcBorders>
              <w:top w:val="single" w:sz="4" w:space="0" w:color="auto"/>
              <w:bottom w:val="single" w:sz="4" w:space="0" w:color="auto"/>
            </w:tcBorders>
          </w:tcPr>
          <w:p w:rsidR="000364CC" w:rsidRDefault="000364CC">
            <w:pPr>
              <w:pStyle w:val="ConsPlusNormal"/>
              <w:jc w:val="center"/>
            </w:pPr>
            <w:r>
              <w:t xml:space="preserve">Коэффициент </w:t>
            </w:r>
            <w:r>
              <w:rPr>
                <w:i/>
              </w:rPr>
              <w:t>K</w:t>
            </w:r>
          </w:p>
        </w:tc>
      </w:tr>
      <w:tr w:rsidR="000364CC">
        <w:tblPrEx>
          <w:tblBorders>
            <w:insideH w:val="none" w:sz="0" w:space="0" w:color="auto"/>
          </w:tblBorders>
        </w:tblPrEx>
        <w:tc>
          <w:tcPr>
            <w:tcW w:w="7030" w:type="dxa"/>
            <w:tcBorders>
              <w:top w:val="single" w:sz="4" w:space="0" w:color="auto"/>
              <w:bottom w:val="nil"/>
            </w:tcBorders>
          </w:tcPr>
          <w:p w:rsidR="000364CC" w:rsidRDefault="000364CC">
            <w:pPr>
              <w:pStyle w:val="ConsPlusNormal"/>
            </w:pPr>
            <w:r>
              <w:t>Оборудование и трубопроводы на открытом воздухе, в непроходных каналах, тоннелях и помещениях:</w:t>
            </w:r>
          </w:p>
        </w:tc>
        <w:tc>
          <w:tcPr>
            <w:tcW w:w="2041" w:type="dxa"/>
            <w:tcBorders>
              <w:top w:val="single" w:sz="4" w:space="0" w:color="auto"/>
              <w:bottom w:val="nil"/>
            </w:tcBorders>
          </w:tcPr>
          <w:p w:rsidR="000364CC" w:rsidRDefault="000364CC">
            <w:pPr>
              <w:pStyle w:val="ConsPlusNormal"/>
            </w:pPr>
          </w:p>
        </w:tc>
      </w:tr>
      <w:tr w:rsidR="000364CC">
        <w:tblPrEx>
          <w:tblBorders>
            <w:insideH w:val="none" w:sz="0" w:space="0" w:color="auto"/>
          </w:tblBorders>
        </w:tblPrEx>
        <w:tc>
          <w:tcPr>
            <w:tcW w:w="7030" w:type="dxa"/>
            <w:tcBorders>
              <w:top w:val="nil"/>
              <w:bottom w:val="nil"/>
            </w:tcBorders>
          </w:tcPr>
          <w:p w:rsidR="000364CC" w:rsidRDefault="000364CC">
            <w:pPr>
              <w:pStyle w:val="ConsPlusNormal"/>
              <w:ind w:firstLine="283"/>
            </w:pPr>
            <w:r>
              <w:t>а) стальные на подвижных опорах, условным проходом, мм:</w:t>
            </w:r>
          </w:p>
        </w:tc>
        <w:tc>
          <w:tcPr>
            <w:tcW w:w="2041" w:type="dxa"/>
            <w:tcBorders>
              <w:top w:val="nil"/>
              <w:bottom w:val="nil"/>
            </w:tcBorders>
          </w:tcPr>
          <w:p w:rsidR="000364CC" w:rsidRDefault="000364CC">
            <w:pPr>
              <w:pStyle w:val="ConsPlusNormal"/>
            </w:pPr>
          </w:p>
        </w:tc>
      </w:tr>
      <w:tr w:rsidR="000364CC">
        <w:tblPrEx>
          <w:tblBorders>
            <w:insideH w:val="none" w:sz="0" w:space="0" w:color="auto"/>
          </w:tblBorders>
        </w:tblPrEx>
        <w:tc>
          <w:tcPr>
            <w:tcW w:w="7030" w:type="dxa"/>
            <w:tcBorders>
              <w:top w:val="nil"/>
              <w:bottom w:val="nil"/>
            </w:tcBorders>
          </w:tcPr>
          <w:p w:rsidR="000364CC" w:rsidRDefault="000364CC">
            <w:pPr>
              <w:pStyle w:val="ConsPlusNormal"/>
              <w:ind w:left="566"/>
            </w:pPr>
            <w:r>
              <w:t>до 150</w:t>
            </w:r>
          </w:p>
        </w:tc>
        <w:tc>
          <w:tcPr>
            <w:tcW w:w="2041" w:type="dxa"/>
            <w:tcBorders>
              <w:top w:val="nil"/>
              <w:bottom w:val="nil"/>
            </w:tcBorders>
          </w:tcPr>
          <w:p w:rsidR="000364CC" w:rsidRDefault="000364CC">
            <w:pPr>
              <w:pStyle w:val="ConsPlusNormal"/>
              <w:jc w:val="center"/>
            </w:pPr>
            <w:r>
              <w:t>1,2</w:t>
            </w:r>
          </w:p>
        </w:tc>
      </w:tr>
      <w:tr w:rsidR="000364CC">
        <w:tblPrEx>
          <w:tblBorders>
            <w:insideH w:val="none" w:sz="0" w:space="0" w:color="auto"/>
          </w:tblBorders>
        </w:tblPrEx>
        <w:tc>
          <w:tcPr>
            <w:tcW w:w="7030" w:type="dxa"/>
            <w:tcBorders>
              <w:top w:val="nil"/>
              <w:bottom w:val="nil"/>
            </w:tcBorders>
          </w:tcPr>
          <w:p w:rsidR="000364CC" w:rsidRDefault="000364CC">
            <w:pPr>
              <w:pStyle w:val="ConsPlusNormal"/>
              <w:ind w:left="566"/>
            </w:pPr>
            <w:r>
              <w:lastRenderedPageBreak/>
              <w:t>150 и более</w:t>
            </w:r>
          </w:p>
        </w:tc>
        <w:tc>
          <w:tcPr>
            <w:tcW w:w="2041" w:type="dxa"/>
            <w:tcBorders>
              <w:top w:val="nil"/>
              <w:bottom w:val="nil"/>
            </w:tcBorders>
          </w:tcPr>
          <w:p w:rsidR="000364CC" w:rsidRDefault="000364CC">
            <w:pPr>
              <w:pStyle w:val="ConsPlusNormal"/>
              <w:jc w:val="center"/>
            </w:pPr>
            <w:r>
              <w:t>1,15</w:t>
            </w:r>
          </w:p>
        </w:tc>
      </w:tr>
      <w:tr w:rsidR="000364CC">
        <w:tblPrEx>
          <w:tblBorders>
            <w:insideH w:val="none" w:sz="0" w:space="0" w:color="auto"/>
          </w:tblBorders>
        </w:tblPrEx>
        <w:tc>
          <w:tcPr>
            <w:tcW w:w="7030" w:type="dxa"/>
            <w:tcBorders>
              <w:top w:val="nil"/>
              <w:bottom w:val="nil"/>
            </w:tcBorders>
          </w:tcPr>
          <w:p w:rsidR="000364CC" w:rsidRDefault="000364CC">
            <w:pPr>
              <w:pStyle w:val="ConsPlusNormal"/>
              <w:ind w:firstLine="283"/>
            </w:pPr>
            <w:r>
              <w:t>б) стальные на подвесных опорах</w:t>
            </w:r>
          </w:p>
        </w:tc>
        <w:tc>
          <w:tcPr>
            <w:tcW w:w="2041" w:type="dxa"/>
            <w:tcBorders>
              <w:top w:val="nil"/>
              <w:bottom w:val="nil"/>
            </w:tcBorders>
          </w:tcPr>
          <w:p w:rsidR="000364CC" w:rsidRDefault="000364CC">
            <w:pPr>
              <w:pStyle w:val="ConsPlusNormal"/>
              <w:jc w:val="center"/>
            </w:pPr>
            <w:r>
              <w:t>1,05</w:t>
            </w:r>
          </w:p>
        </w:tc>
      </w:tr>
      <w:tr w:rsidR="000364CC">
        <w:tblPrEx>
          <w:tblBorders>
            <w:insideH w:val="none" w:sz="0" w:space="0" w:color="auto"/>
          </w:tblBorders>
        </w:tblPrEx>
        <w:tc>
          <w:tcPr>
            <w:tcW w:w="7030" w:type="dxa"/>
            <w:tcBorders>
              <w:top w:val="nil"/>
              <w:bottom w:val="nil"/>
            </w:tcBorders>
          </w:tcPr>
          <w:p w:rsidR="000364CC" w:rsidRDefault="000364CC">
            <w:pPr>
              <w:pStyle w:val="ConsPlusNormal"/>
              <w:ind w:firstLine="283"/>
            </w:pPr>
            <w:r>
              <w:t>в) неметаллические на подвижных и подвесных опорах</w:t>
            </w:r>
          </w:p>
        </w:tc>
        <w:tc>
          <w:tcPr>
            <w:tcW w:w="2041" w:type="dxa"/>
            <w:tcBorders>
              <w:top w:val="nil"/>
              <w:bottom w:val="nil"/>
            </w:tcBorders>
          </w:tcPr>
          <w:p w:rsidR="000364CC" w:rsidRDefault="000364CC">
            <w:pPr>
              <w:pStyle w:val="ConsPlusNormal"/>
              <w:jc w:val="center"/>
            </w:pPr>
            <w:r>
              <w:t>1,7</w:t>
            </w:r>
          </w:p>
        </w:tc>
      </w:tr>
      <w:tr w:rsidR="000364CC">
        <w:tblPrEx>
          <w:tblBorders>
            <w:insideH w:val="none" w:sz="0" w:space="0" w:color="auto"/>
          </w:tblBorders>
        </w:tblPrEx>
        <w:tc>
          <w:tcPr>
            <w:tcW w:w="7030" w:type="dxa"/>
            <w:tcBorders>
              <w:top w:val="nil"/>
              <w:bottom w:val="single" w:sz="4" w:space="0" w:color="auto"/>
            </w:tcBorders>
          </w:tcPr>
          <w:p w:rsidR="000364CC" w:rsidRDefault="000364CC">
            <w:pPr>
              <w:pStyle w:val="ConsPlusNormal"/>
            </w:pPr>
            <w:r>
              <w:t>Трубопроводы бесканальной прокладки</w:t>
            </w:r>
          </w:p>
        </w:tc>
        <w:tc>
          <w:tcPr>
            <w:tcW w:w="2041" w:type="dxa"/>
            <w:tcBorders>
              <w:top w:val="nil"/>
              <w:bottom w:val="single" w:sz="4" w:space="0" w:color="auto"/>
            </w:tcBorders>
          </w:tcPr>
          <w:p w:rsidR="000364CC" w:rsidRDefault="000364CC">
            <w:pPr>
              <w:pStyle w:val="ConsPlusNormal"/>
              <w:jc w:val="center"/>
            </w:pPr>
            <w:r>
              <w:t>1,15</w:t>
            </w:r>
          </w:p>
        </w:tc>
      </w:tr>
    </w:tbl>
    <w:p w:rsidR="000364CC" w:rsidRDefault="000364CC">
      <w:pPr>
        <w:pStyle w:val="ConsPlusNormal"/>
        <w:ind w:firstLine="540"/>
        <w:jc w:val="both"/>
      </w:pPr>
    </w:p>
    <w:p w:rsidR="000364CC" w:rsidRDefault="000364CC">
      <w:pPr>
        <w:pStyle w:val="ConsPlusNormal"/>
        <w:ind w:firstLine="540"/>
        <w:jc w:val="both"/>
      </w:pPr>
      <w:r>
        <w:t xml:space="preserve">Термическое сопротивление слоев тепловой изоляции и сопротивление внешней теплоотдаче в </w:t>
      </w:r>
      <w:hyperlink w:anchor="P3601">
        <w:r>
          <w:rPr>
            <w:color w:val="0000FF"/>
          </w:rPr>
          <w:t>(В.16)</w:t>
        </w:r>
      </w:hyperlink>
      <w:r>
        <w:t xml:space="preserve">, </w:t>
      </w:r>
      <w:hyperlink w:anchor="P3605">
        <w:r>
          <w:rPr>
            <w:color w:val="0000FF"/>
          </w:rPr>
          <w:t>(В.17)</w:t>
        </w:r>
      </w:hyperlink>
      <w:r>
        <w:t xml:space="preserve"> определяется по </w:t>
      </w:r>
      <w:hyperlink w:anchor="P3547">
        <w:r>
          <w:rPr>
            <w:color w:val="0000FF"/>
          </w:rPr>
          <w:t>формулам (В.5)</w:t>
        </w:r>
      </w:hyperlink>
      <w:r>
        <w:t xml:space="preserve">, </w:t>
      </w:r>
      <w:hyperlink w:anchor="P3549">
        <w:r>
          <w:rPr>
            <w:color w:val="0000FF"/>
          </w:rPr>
          <w:t>(В.6)</w:t>
        </w:r>
      </w:hyperlink>
      <w:r>
        <w:t xml:space="preserve">, в которых теплопроводность изоляции принимается по </w:t>
      </w:r>
      <w:hyperlink w:anchor="P3109">
        <w:r>
          <w:rPr>
            <w:color w:val="0000FF"/>
          </w:rPr>
          <w:t>приложению Б</w:t>
        </w:r>
      </w:hyperlink>
      <w:r>
        <w:t>, а коэффициент теплоотдачи на поверхности изоляции - по таблице В.2.</w:t>
      </w:r>
    </w:p>
    <w:p w:rsidR="000364CC" w:rsidRDefault="000364CC">
      <w:pPr>
        <w:pStyle w:val="ConsPlusNormal"/>
        <w:ind w:firstLine="540"/>
        <w:jc w:val="both"/>
      </w:pPr>
    </w:p>
    <w:p w:rsidR="000364CC" w:rsidRDefault="000364CC">
      <w:pPr>
        <w:pStyle w:val="ConsPlusNormal"/>
        <w:jc w:val="right"/>
      </w:pPr>
      <w:bookmarkStart w:id="43" w:name="P3635"/>
      <w:bookmarkEnd w:id="43"/>
      <w:r>
        <w:t>Таблица В.2</w:t>
      </w:r>
    </w:p>
    <w:p w:rsidR="000364CC" w:rsidRDefault="000364CC">
      <w:pPr>
        <w:pStyle w:val="ConsPlusNormal"/>
        <w:jc w:val="both"/>
      </w:pPr>
    </w:p>
    <w:p w:rsidR="000364CC" w:rsidRDefault="000364CC">
      <w:pPr>
        <w:pStyle w:val="ConsPlusNormal"/>
        <w:jc w:val="center"/>
      </w:pPr>
      <w:r>
        <w:rPr>
          <w:b/>
        </w:rPr>
        <w:t xml:space="preserve">Значения коэффициента теплоотдачи </w:t>
      </w:r>
      <w:r>
        <w:rPr>
          <w:noProof/>
          <w:position w:val="-8"/>
        </w:rPr>
        <w:drawing>
          <wp:inline distT="0" distB="0" distL="0" distR="0">
            <wp:extent cx="231140" cy="25146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231140" cy="251460"/>
                    </a:xfrm>
                    <a:prstGeom prst="rect">
                      <a:avLst/>
                    </a:prstGeom>
                    <a:noFill/>
                    <a:ln>
                      <a:noFill/>
                    </a:ln>
                  </pic:spPr>
                </pic:pic>
              </a:graphicData>
            </a:graphic>
          </wp:inline>
        </w:drawing>
      </w:r>
      <w:r>
        <w:rPr>
          <w:b/>
        </w:rPr>
        <w:t>, Вт/(м</w:t>
      </w:r>
      <w:r>
        <w:rPr>
          <w:b/>
          <w:vertAlign w:val="superscript"/>
        </w:rPr>
        <w:t>2</w:t>
      </w:r>
      <w:r>
        <w:rPr>
          <w:b/>
        </w:rPr>
        <w:t>·°C)</w:t>
      </w:r>
    </w:p>
    <w:p w:rsidR="000364CC" w:rsidRDefault="000364CC">
      <w:pPr>
        <w:pStyle w:val="ConsPlusNormal"/>
        <w:jc w:val="center"/>
      </w:pPr>
      <w:r>
        <w:t xml:space="preserve">(таблица В.2 в ред. </w:t>
      </w:r>
      <w:hyperlink r:id="rId196">
        <w:r>
          <w:rPr>
            <w:color w:val="0000FF"/>
          </w:rPr>
          <w:t>Изменения N 2</w:t>
        </w:r>
      </w:hyperlink>
      <w:r>
        <w:t>, утв. Приказом</w:t>
      </w:r>
    </w:p>
    <w:p w:rsidR="000364CC" w:rsidRDefault="000364CC">
      <w:pPr>
        <w:pStyle w:val="ConsPlusNormal"/>
        <w:jc w:val="center"/>
      </w:pPr>
      <w:r>
        <w:t>Минстроя России от 28.11.2023 N 850/пр)</w:t>
      </w:r>
    </w:p>
    <w:p w:rsidR="000364CC" w:rsidRDefault="000364C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871"/>
        <w:gridCol w:w="1531"/>
        <w:gridCol w:w="907"/>
        <w:gridCol w:w="1134"/>
        <w:gridCol w:w="907"/>
        <w:gridCol w:w="1134"/>
      </w:tblGrid>
      <w:tr w:rsidR="000364CC">
        <w:tc>
          <w:tcPr>
            <w:tcW w:w="1587" w:type="dxa"/>
            <w:vMerge w:val="restart"/>
            <w:vAlign w:val="center"/>
          </w:tcPr>
          <w:p w:rsidR="000364CC" w:rsidRDefault="000364CC">
            <w:pPr>
              <w:pStyle w:val="ConsPlusNormal"/>
              <w:jc w:val="center"/>
            </w:pPr>
            <w:r>
              <w:t>Температура изолируемой поверхности, °C</w:t>
            </w:r>
          </w:p>
        </w:tc>
        <w:tc>
          <w:tcPr>
            <w:tcW w:w="1871" w:type="dxa"/>
            <w:vMerge w:val="restart"/>
            <w:vAlign w:val="center"/>
          </w:tcPr>
          <w:p w:rsidR="000364CC" w:rsidRDefault="000364CC">
            <w:pPr>
              <w:pStyle w:val="ConsPlusNormal"/>
              <w:jc w:val="center"/>
            </w:pPr>
            <w:r>
              <w:t>Изолируемая поверхность</w:t>
            </w:r>
          </w:p>
        </w:tc>
        <w:tc>
          <w:tcPr>
            <w:tcW w:w="1531" w:type="dxa"/>
            <w:vMerge w:val="restart"/>
            <w:vAlign w:val="center"/>
          </w:tcPr>
          <w:p w:rsidR="000364CC" w:rsidRDefault="000364CC">
            <w:pPr>
              <w:pStyle w:val="ConsPlusNormal"/>
              <w:jc w:val="center"/>
            </w:pPr>
            <w:r>
              <w:t>Вид расчета изоляции</w:t>
            </w:r>
          </w:p>
        </w:tc>
        <w:tc>
          <w:tcPr>
            <w:tcW w:w="4082" w:type="dxa"/>
            <w:gridSpan w:val="4"/>
            <w:vAlign w:val="center"/>
          </w:tcPr>
          <w:p w:rsidR="000364CC" w:rsidRDefault="000364CC">
            <w:pPr>
              <w:pStyle w:val="ConsPlusNormal"/>
              <w:jc w:val="center"/>
            </w:pPr>
            <w:r>
              <w:t xml:space="preserve">Коэффициент теплоотдачи </w:t>
            </w:r>
            <w:r>
              <w:rPr>
                <w:noProof/>
                <w:position w:val="-8"/>
              </w:rPr>
              <w:drawing>
                <wp:inline distT="0" distB="0" distL="0" distR="0">
                  <wp:extent cx="209550" cy="25146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Вт/(м</w:t>
            </w:r>
            <w:r>
              <w:rPr>
                <w:vertAlign w:val="superscript"/>
              </w:rPr>
              <w:t>2</w:t>
            </w:r>
            <w:r>
              <w:t xml:space="preserve">·°C), при расположении изолируемых поверхностей </w:t>
            </w:r>
            <w:hyperlink w:anchor="P3686">
              <w:r>
                <w:rPr>
                  <w:color w:val="0000FF"/>
                </w:rPr>
                <w:t>&lt;1&gt;</w:t>
              </w:r>
            </w:hyperlink>
          </w:p>
        </w:tc>
      </w:tr>
      <w:tr w:rsidR="000364CC">
        <w:tc>
          <w:tcPr>
            <w:tcW w:w="1587" w:type="dxa"/>
            <w:vMerge/>
          </w:tcPr>
          <w:p w:rsidR="000364CC" w:rsidRDefault="000364CC">
            <w:pPr>
              <w:pStyle w:val="ConsPlusNormal"/>
            </w:pPr>
          </w:p>
        </w:tc>
        <w:tc>
          <w:tcPr>
            <w:tcW w:w="1871" w:type="dxa"/>
            <w:vMerge/>
          </w:tcPr>
          <w:p w:rsidR="000364CC" w:rsidRDefault="000364CC">
            <w:pPr>
              <w:pStyle w:val="ConsPlusNormal"/>
            </w:pPr>
          </w:p>
        </w:tc>
        <w:tc>
          <w:tcPr>
            <w:tcW w:w="1531" w:type="dxa"/>
            <w:vMerge/>
          </w:tcPr>
          <w:p w:rsidR="000364CC" w:rsidRDefault="000364CC">
            <w:pPr>
              <w:pStyle w:val="ConsPlusNormal"/>
            </w:pPr>
          </w:p>
        </w:tc>
        <w:tc>
          <w:tcPr>
            <w:tcW w:w="2041" w:type="dxa"/>
            <w:gridSpan w:val="2"/>
            <w:vAlign w:val="center"/>
          </w:tcPr>
          <w:p w:rsidR="000364CC" w:rsidRDefault="000364CC">
            <w:pPr>
              <w:pStyle w:val="ConsPlusNormal"/>
              <w:jc w:val="center"/>
            </w:pPr>
            <w:r>
              <w:t xml:space="preserve">в помещениях, тоннелях для покровных слоев с коэффициентом излучения </w:t>
            </w:r>
            <w:hyperlink w:anchor="P3687">
              <w:r>
                <w:rPr>
                  <w:color w:val="0000FF"/>
                </w:rPr>
                <w:t>&lt;2&gt;</w:t>
              </w:r>
            </w:hyperlink>
            <w:r>
              <w:t xml:space="preserve"> </w:t>
            </w:r>
            <w:r>
              <w:rPr>
                <w:i/>
              </w:rPr>
              <w:t>C</w:t>
            </w:r>
          </w:p>
        </w:tc>
        <w:tc>
          <w:tcPr>
            <w:tcW w:w="2041" w:type="dxa"/>
            <w:gridSpan w:val="2"/>
            <w:vAlign w:val="center"/>
          </w:tcPr>
          <w:p w:rsidR="000364CC" w:rsidRDefault="000364CC">
            <w:pPr>
              <w:pStyle w:val="ConsPlusNormal"/>
              <w:jc w:val="center"/>
            </w:pPr>
            <w:r>
              <w:t xml:space="preserve">на открытом воздухе, для покровных слоев с коэффициентом излучения </w:t>
            </w:r>
            <w:hyperlink w:anchor="P3687">
              <w:r>
                <w:rPr>
                  <w:color w:val="0000FF"/>
                </w:rPr>
                <w:t>&lt;2&gt;</w:t>
              </w:r>
            </w:hyperlink>
            <w:r>
              <w:t xml:space="preserve"> </w:t>
            </w:r>
            <w:r>
              <w:rPr>
                <w:i/>
              </w:rPr>
              <w:t>C</w:t>
            </w:r>
          </w:p>
        </w:tc>
      </w:tr>
      <w:tr w:rsidR="000364CC">
        <w:tc>
          <w:tcPr>
            <w:tcW w:w="1587" w:type="dxa"/>
            <w:vMerge/>
          </w:tcPr>
          <w:p w:rsidR="000364CC" w:rsidRDefault="000364CC">
            <w:pPr>
              <w:pStyle w:val="ConsPlusNormal"/>
            </w:pPr>
          </w:p>
        </w:tc>
        <w:tc>
          <w:tcPr>
            <w:tcW w:w="1871" w:type="dxa"/>
            <w:vMerge/>
          </w:tcPr>
          <w:p w:rsidR="000364CC" w:rsidRDefault="000364CC">
            <w:pPr>
              <w:pStyle w:val="ConsPlusNormal"/>
            </w:pPr>
          </w:p>
        </w:tc>
        <w:tc>
          <w:tcPr>
            <w:tcW w:w="1531" w:type="dxa"/>
            <w:vMerge/>
          </w:tcPr>
          <w:p w:rsidR="000364CC" w:rsidRDefault="000364CC">
            <w:pPr>
              <w:pStyle w:val="ConsPlusNormal"/>
            </w:pPr>
          </w:p>
        </w:tc>
        <w:tc>
          <w:tcPr>
            <w:tcW w:w="907" w:type="dxa"/>
            <w:vAlign w:val="center"/>
          </w:tcPr>
          <w:p w:rsidR="000364CC" w:rsidRDefault="000364CC">
            <w:pPr>
              <w:pStyle w:val="ConsPlusNormal"/>
              <w:jc w:val="center"/>
            </w:pPr>
            <w:r>
              <w:t>малым</w:t>
            </w:r>
          </w:p>
        </w:tc>
        <w:tc>
          <w:tcPr>
            <w:tcW w:w="1134" w:type="dxa"/>
            <w:vAlign w:val="center"/>
          </w:tcPr>
          <w:p w:rsidR="000364CC" w:rsidRDefault="000364CC">
            <w:pPr>
              <w:pStyle w:val="ConsPlusNormal"/>
              <w:jc w:val="center"/>
            </w:pPr>
            <w:r>
              <w:t>высоким</w:t>
            </w:r>
          </w:p>
        </w:tc>
        <w:tc>
          <w:tcPr>
            <w:tcW w:w="907" w:type="dxa"/>
            <w:vAlign w:val="center"/>
          </w:tcPr>
          <w:p w:rsidR="000364CC" w:rsidRDefault="000364CC">
            <w:pPr>
              <w:pStyle w:val="ConsPlusNormal"/>
              <w:jc w:val="center"/>
            </w:pPr>
            <w:r>
              <w:t>малым</w:t>
            </w:r>
          </w:p>
        </w:tc>
        <w:tc>
          <w:tcPr>
            <w:tcW w:w="1134" w:type="dxa"/>
            <w:vAlign w:val="center"/>
          </w:tcPr>
          <w:p w:rsidR="000364CC" w:rsidRDefault="000364CC">
            <w:pPr>
              <w:pStyle w:val="ConsPlusNormal"/>
              <w:jc w:val="center"/>
            </w:pPr>
            <w:r>
              <w:t>высоким</w:t>
            </w:r>
          </w:p>
        </w:tc>
      </w:tr>
      <w:tr w:rsidR="000364CC">
        <w:tc>
          <w:tcPr>
            <w:tcW w:w="1587" w:type="dxa"/>
            <w:vMerge w:val="restart"/>
            <w:vAlign w:val="center"/>
          </w:tcPr>
          <w:p w:rsidR="000364CC" w:rsidRDefault="000364CC">
            <w:pPr>
              <w:pStyle w:val="ConsPlusNormal"/>
              <w:jc w:val="center"/>
            </w:pPr>
            <w:r>
              <w:t>Выше 20</w:t>
            </w:r>
          </w:p>
        </w:tc>
        <w:tc>
          <w:tcPr>
            <w:tcW w:w="1871" w:type="dxa"/>
            <w:vMerge w:val="restart"/>
            <w:vAlign w:val="center"/>
          </w:tcPr>
          <w:p w:rsidR="000364CC" w:rsidRDefault="000364CC">
            <w:pPr>
              <w:pStyle w:val="ConsPlusNormal"/>
              <w:jc w:val="center"/>
            </w:pPr>
            <w:r>
              <w:t>Плоская поверхность, оборудование, вертикальные трубопроводы</w:t>
            </w:r>
          </w:p>
        </w:tc>
        <w:tc>
          <w:tcPr>
            <w:tcW w:w="1531" w:type="dxa"/>
            <w:vAlign w:val="center"/>
          </w:tcPr>
          <w:p w:rsidR="000364CC" w:rsidRDefault="000364CC">
            <w:pPr>
              <w:pStyle w:val="ConsPlusNormal"/>
              <w:jc w:val="center"/>
            </w:pPr>
            <w:r>
              <w:t>По заданной температуре на поверхности покровного слоя</w:t>
            </w:r>
          </w:p>
        </w:tc>
        <w:tc>
          <w:tcPr>
            <w:tcW w:w="907" w:type="dxa"/>
            <w:vAlign w:val="center"/>
          </w:tcPr>
          <w:p w:rsidR="000364CC" w:rsidRDefault="000364CC">
            <w:pPr>
              <w:pStyle w:val="ConsPlusNormal"/>
              <w:jc w:val="center"/>
            </w:pPr>
            <w:r>
              <w:t>6</w:t>
            </w:r>
          </w:p>
        </w:tc>
        <w:tc>
          <w:tcPr>
            <w:tcW w:w="1134" w:type="dxa"/>
            <w:vAlign w:val="center"/>
          </w:tcPr>
          <w:p w:rsidR="000364CC" w:rsidRDefault="000364CC">
            <w:pPr>
              <w:pStyle w:val="ConsPlusNormal"/>
              <w:jc w:val="center"/>
            </w:pPr>
            <w:r>
              <w:t>11</w:t>
            </w:r>
          </w:p>
        </w:tc>
        <w:tc>
          <w:tcPr>
            <w:tcW w:w="907" w:type="dxa"/>
            <w:vAlign w:val="center"/>
          </w:tcPr>
          <w:p w:rsidR="000364CC" w:rsidRDefault="000364CC">
            <w:pPr>
              <w:pStyle w:val="ConsPlusNormal"/>
              <w:jc w:val="center"/>
            </w:pPr>
            <w:r>
              <w:t>6</w:t>
            </w:r>
          </w:p>
        </w:tc>
        <w:tc>
          <w:tcPr>
            <w:tcW w:w="1134" w:type="dxa"/>
            <w:vAlign w:val="center"/>
          </w:tcPr>
          <w:p w:rsidR="000364CC" w:rsidRDefault="000364CC">
            <w:pPr>
              <w:pStyle w:val="ConsPlusNormal"/>
              <w:jc w:val="center"/>
            </w:pPr>
            <w:r>
              <w:t>11</w:t>
            </w:r>
          </w:p>
        </w:tc>
      </w:tr>
      <w:tr w:rsidR="000364CC">
        <w:tc>
          <w:tcPr>
            <w:tcW w:w="1587" w:type="dxa"/>
            <w:vMerge/>
          </w:tcPr>
          <w:p w:rsidR="000364CC" w:rsidRDefault="000364CC">
            <w:pPr>
              <w:pStyle w:val="ConsPlusNormal"/>
            </w:pPr>
          </w:p>
        </w:tc>
        <w:tc>
          <w:tcPr>
            <w:tcW w:w="1871" w:type="dxa"/>
            <w:vMerge/>
          </w:tcPr>
          <w:p w:rsidR="000364CC" w:rsidRDefault="000364CC">
            <w:pPr>
              <w:pStyle w:val="ConsPlusNormal"/>
            </w:pPr>
          </w:p>
        </w:tc>
        <w:tc>
          <w:tcPr>
            <w:tcW w:w="1531" w:type="dxa"/>
            <w:vAlign w:val="center"/>
          </w:tcPr>
          <w:p w:rsidR="000364CC" w:rsidRDefault="000364CC">
            <w:pPr>
              <w:pStyle w:val="ConsPlusNormal"/>
              <w:jc w:val="center"/>
            </w:pPr>
            <w:r>
              <w:t>Остальные виды расчетов</w:t>
            </w:r>
          </w:p>
        </w:tc>
        <w:tc>
          <w:tcPr>
            <w:tcW w:w="907" w:type="dxa"/>
            <w:vAlign w:val="center"/>
          </w:tcPr>
          <w:p w:rsidR="000364CC" w:rsidRDefault="000364CC">
            <w:pPr>
              <w:pStyle w:val="ConsPlusNormal"/>
              <w:jc w:val="center"/>
            </w:pPr>
            <w:r>
              <w:t>7</w:t>
            </w:r>
          </w:p>
        </w:tc>
        <w:tc>
          <w:tcPr>
            <w:tcW w:w="1134" w:type="dxa"/>
            <w:vAlign w:val="center"/>
          </w:tcPr>
          <w:p w:rsidR="000364CC" w:rsidRDefault="000364CC">
            <w:pPr>
              <w:pStyle w:val="ConsPlusNormal"/>
              <w:jc w:val="center"/>
            </w:pPr>
            <w:r>
              <w:t>12</w:t>
            </w:r>
          </w:p>
        </w:tc>
        <w:tc>
          <w:tcPr>
            <w:tcW w:w="907" w:type="dxa"/>
            <w:vAlign w:val="center"/>
          </w:tcPr>
          <w:p w:rsidR="000364CC" w:rsidRDefault="000364CC">
            <w:pPr>
              <w:pStyle w:val="ConsPlusNormal"/>
              <w:jc w:val="center"/>
            </w:pPr>
            <w:r>
              <w:t xml:space="preserve">35 </w:t>
            </w:r>
            <w:hyperlink w:anchor="P3688">
              <w:r>
                <w:rPr>
                  <w:color w:val="0000FF"/>
                </w:rPr>
                <w:t>&lt;3&gt;</w:t>
              </w:r>
            </w:hyperlink>
          </w:p>
        </w:tc>
        <w:tc>
          <w:tcPr>
            <w:tcW w:w="1134" w:type="dxa"/>
            <w:vAlign w:val="center"/>
          </w:tcPr>
          <w:p w:rsidR="000364CC" w:rsidRDefault="000364CC">
            <w:pPr>
              <w:pStyle w:val="ConsPlusNormal"/>
              <w:jc w:val="center"/>
            </w:pPr>
            <w:r>
              <w:t xml:space="preserve">35 </w:t>
            </w:r>
            <w:hyperlink w:anchor="P3688">
              <w:r>
                <w:rPr>
                  <w:color w:val="0000FF"/>
                </w:rPr>
                <w:t>&lt;3&gt;</w:t>
              </w:r>
            </w:hyperlink>
          </w:p>
        </w:tc>
      </w:tr>
      <w:tr w:rsidR="000364CC">
        <w:tc>
          <w:tcPr>
            <w:tcW w:w="1587" w:type="dxa"/>
            <w:vMerge/>
          </w:tcPr>
          <w:p w:rsidR="000364CC" w:rsidRDefault="000364CC">
            <w:pPr>
              <w:pStyle w:val="ConsPlusNormal"/>
            </w:pPr>
          </w:p>
        </w:tc>
        <w:tc>
          <w:tcPr>
            <w:tcW w:w="1871" w:type="dxa"/>
            <w:vMerge w:val="restart"/>
            <w:vAlign w:val="center"/>
          </w:tcPr>
          <w:p w:rsidR="000364CC" w:rsidRDefault="000364CC">
            <w:pPr>
              <w:pStyle w:val="ConsPlusNormal"/>
              <w:jc w:val="center"/>
            </w:pPr>
            <w:r>
              <w:t>Горизонтальные трубопроводы</w:t>
            </w:r>
          </w:p>
        </w:tc>
        <w:tc>
          <w:tcPr>
            <w:tcW w:w="1531" w:type="dxa"/>
            <w:vAlign w:val="center"/>
          </w:tcPr>
          <w:p w:rsidR="000364CC" w:rsidRDefault="000364CC">
            <w:pPr>
              <w:pStyle w:val="ConsPlusNormal"/>
              <w:jc w:val="center"/>
            </w:pPr>
            <w:r>
              <w:t>По заданной температуре на поверхности покровного слоя</w:t>
            </w:r>
          </w:p>
        </w:tc>
        <w:tc>
          <w:tcPr>
            <w:tcW w:w="907" w:type="dxa"/>
            <w:vAlign w:val="center"/>
          </w:tcPr>
          <w:p w:rsidR="000364CC" w:rsidRDefault="000364CC">
            <w:pPr>
              <w:pStyle w:val="ConsPlusNormal"/>
              <w:jc w:val="center"/>
            </w:pPr>
            <w:r>
              <w:t>6</w:t>
            </w:r>
          </w:p>
        </w:tc>
        <w:tc>
          <w:tcPr>
            <w:tcW w:w="1134" w:type="dxa"/>
            <w:vAlign w:val="center"/>
          </w:tcPr>
          <w:p w:rsidR="000364CC" w:rsidRDefault="000364CC">
            <w:pPr>
              <w:pStyle w:val="ConsPlusNormal"/>
              <w:jc w:val="center"/>
            </w:pPr>
            <w:r>
              <w:t>10</w:t>
            </w:r>
          </w:p>
        </w:tc>
        <w:tc>
          <w:tcPr>
            <w:tcW w:w="907" w:type="dxa"/>
            <w:vAlign w:val="center"/>
          </w:tcPr>
          <w:p w:rsidR="000364CC" w:rsidRDefault="000364CC">
            <w:pPr>
              <w:pStyle w:val="ConsPlusNormal"/>
              <w:jc w:val="center"/>
            </w:pPr>
            <w:r>
              <w:t>6</w:t>
            </w:r>
          </w:p>
        </w:tc>
        <w:tc>
          <w:tcPr>
            <w:tcW w:w="1134" w:type="dxa"/>
            <w:vAlign w:val="center"/>
          </w:tcPr>
          <w:p w:rsidR="000364CC" w:rsidRDefault="000364CC">
            <w:pPr>
              <w:pStyle w:val="ConsPlusNormal"/>
              <w:jc w:val="center"/>
            </w:pPr>
            <w:r>
              <w:t>10</w:t>
            </w:r>
          </w:p>
        </w:tc>
      </w:tr>
      <w:tr w:rsidR="000364CC">
        <w:tc>
          <w:tcPr>
            <w:tcW w:w="1587" w:type="dxa"/>
            <w:vMerge/>
          </w:tcPr>
          <w:p w:rsidR="000364CC" w:rsidRDefault="000364CC">
            <w:pPr>
              <w:pStyle w:val="ConsPlusNormal"/>
            </w:pPr>
          </w:p>
        </w:tc>
        <w:tc>
          <w:tcPr>
            <w:tcW w:w="1871" w:type="dxa"/>
            <w:vMerge/>
          </w:tcPr>
          <w:p w:rsidR="000364CC" w:rsidRDefault="000364CC">
            <w:pPr>
              <w:pStyle w:val="ConsPlusNormal"/>
            </w:pPr>
          </w:p>
        </w:tc>
        <w:tc>
          <w:tcPr>
            <w:tcW w:w="1531" w:type="dxa"/>
            <w:vAlign w:val="center"/>
          </w:tcPr>
          <w:p w:rsidR="000364CC" w:rsidRDefault="000364CC">
            <w:pPr>
              <w:pStyle w:val="ConsPlusNormal"/>
              <w:jc w:val="center"/>
            </w:pPr>
            <w:r>
              <w:t>Остальные виды расчетов</w:t>
            </w:r>
          </w:p>
        </w:tc>
        <w:tc>
          <w:tcPr>
            <w:tcW w:w="907" w:type="dxa"/>
            <w:vAlign w:val="center"/>
          </w:tcPr>
          <w:p w:rsidR="000364CC" w:rsidRDefault="000364CC">
            <w:pPr>
              <w:pStyle w:val="ConsPlusNormal"/>
              <w:jc w:val="center"/>
            </w:pPr>
            <w:r>
              <w:t>6</w:t>
            </w:r>
          </w:p>
        </w:tc>
        <w:tc>
          <w:tcPr>
            <w:tcW w:w="1134" w:type="dxa"/>
            <w:vAlign w:val="center"/>
          </w:tcPr>
          <w:p w:rsidR="000364CC" w:rsidRDefault="000364CC">
            <w:pPr>
              <w:pStyle w:val="ConsPlusNormal"/>
              <w:jc w:val="center"/>
            </w:pPr>
            <w:r>
              <w:t>11</w:t>
            </w:r>
          </w:p>
        </w:tc>
        <w:tc>
          <w:tcPr>
            <w:tcW w:w="907" w:type="dxa"/>
            <w:vAlign w:val="center"/>
          </w:tcPr>
          <w:p w:rsidR="000364CC" w:rsidRDefault="000364CC">
            <w:pPr>
              <w:pStyle w:val="ConsPlusNormal"/>
              <w:jc w:val="center"/>
            </w:pPr>
            <w:r>
              <w:t xml:space="preserve">29 </w:t>
            </w:r>
            <w:hyperlink w:anchor="P3689">
              <w:r>
                <w:rPr>
                  <w:color w:val="0000FF"/>
                </w:rPr>
                <w:t>&lt;4&gt;</w:t>
              </w:r>
            </w:hyperlink>
          </w:p>
        </w:tc>
        <w:tc>
          <w:tcPr>
            <w:tcW w:w="1134" w:type="dxa"/>
            <w:vAlign w:val="center"/>
          </w:tcPr>
          <w:p w:rsidR="000364CC" w:rsidRDefault="000364CC">
            <w:pPr>
              <w:pStyle w:val="ConsPlusNormal"/>
              <w:jc w:val="center"/>
            </w:pPr>
            <w:r>
              <w:t xml:space="preserve">29 </w:t>
            </w:r>
            <w:hyperlink w:anchor="P3689">
              <w:r>
                <w:rPr>
                  <w:color w:val="0000FF"/>
                </w:rPr>
                <w:t>&lt;4&gt;</w:t>
              </w:r>
            </w:hyperlink>
          </w:p>
        </w:tc>
      </w:tr>
      <w:tr w:rsidR="000364CC">
        <w:tc>
          <w:tcPr>
            <w:tcW w:w="1587" w:type="dxa"/>
            <w:vMerge w:val="restart"/>
            <w:vAlign w:val="center"/>
          </w:tcPr>
          <w:p w:rsidR="000364CC" w:rsidRDefault="000364CC">
            <w:pPr>
              <w:pStyle w:val="ConsPlusNormal"/>
              <w:jc w:val="center"/>
            </w:pPr>
            <w:r>
              <w:t>19 и ниже</w:t>
            </w:r>
          </w:p>
        </w:tc>
        <w:tc>
          <w:tcPr>
            <w:tcW w:w="1871" w:type="dxa"/>
            <w:vMerge w:val="restart"/>
            <w:vAlign w:val="center"/>
          </w:tcPr>
          <w:p w:rsidR="000364CC" w:rsidRDefault="000364CC">
            <w:pPr>
              <w:pStyle w:val="ConsPlusNormal"/>
              <w:jc w:val="center"/>
            </w:pPr>
            <w:r>
              <w:t xml:space="preserve">Все виды изолируемых </w:t>
            </w:r>
            <w:r>
              <w:lastRenderedPageBreak/>
              <w:t>объектов</w:t>
            </w:r>
          </w:p>
        </w:tc>
        <w:tc>
          <w:tcPr>
            <w:tcW w:w="1531" w:type="dxa"/>
            <w:vAlign w:val="center"/>
          </w:tcPr>
          <w:p w:rsidR="000364CC" w:rsidRDefault="000364CC">
            <w:pPr>
              <w:pStyle w:val="ConsPlusNormal"/>
              <w:jc w:val="center"/>
            </w:pPr>
            <w:r>
              <w:lastRenderedPageBreak/>
              <w:t xml:space="preserve">Предотвращение </w:t>
            </w:r>
            <w:r>
              <w:lastRenderedPageBreak/>
              <w:t>конденсации влаги из окружающего воздуха на поверхности покровного слоя</w:t>
            </w:r>
          </w:p>
        </w:tc>
        <w:tc>
          <w:tcPr>
            <w:tcW w:w="907" w:type="dxa"/>
            <w:vAlign w:val="center"/>
          </w:tcPr>
          <w:p w:rsidR="000364CC" w:rsidRDefault="000364CC">
            <w:pPr>
              <w:pStyle w:val="ConsPlusNormal"/>
              <w:jc w:val="center"/>
            </w:pPr>
            <w:r>
              <w:lastRenderedPageBreak/>
              <w:t>5</w:t>
            </w:r>
          </w:p>
        </w:tc>
        <w:tc>
          <w:tcPr>
            <w:tcW w:w="1134" w:type="dxa"/>
            <w:vAlign w:val="center"/>
          </w:tcPr>
          <w:p w:rsidR="000364CC" w:rsidRDefault="000364CC">
            <w:pPr>
              <w:pStyle w:val="ConsPlusNormal"/>
              <w:jc w:val="center"/>
            </w:pPr>
            <w:r>
              <w:t>7</w:t>
            </w:r>
          </w:p>
        </w:tc>
        <w:tc>
          <w:tcPr>
            <w:tcW w:w="907" w:type="dxa"/>
            <w:vAlign w:val="center"/>
          </w:tcPr>
          <w:p w:rsidR="000364CC" w:rsidRDefault="000364CC">
            <w:pPr>
              <w:pStyle w:val="ConsPlusNormal"/>
              <w:jc w:val="center"/>
            </w:pPr>
            <w:r>
              <w:t>-</w:t>
            </w:r>
          </w:p>
        </w:tc>
        <w:tc>
          <w:tcPr>
            <w:tcW w:w="1134" w:type="dxa"/>
            <w:vAlign w:val="center"/>
          </w:tcPr>
          <w:p w:rsidR="000364CC" w:rsidRDefault="000364CC">
            <w:pPr>
              <w:pStyle w:val="ConsPlusNormal"/>
              <w:jc w:val="center"/>
            </w:pPr>
            <w:r>
              <w:t>-</w:t>
            </w:r>
          </w:p>
        </w:tc>
      </w:tr>
      <w:tr w:rsidR="000364CC">
        <w:tc>
          <w:tcPr>
            <w:tcW w:w="1587" w:type="dxa"/>
            <w:vMerge/>
          </w:tcPr>
          <w:p w:rsidR="000364CC" w:rsidRDefault="000364CC">
            <w:pPr>
              <w:pStyle w:val="ConsPlusNormal"/>
            </w:pPr>
          </w:p>
        </w:tc>
        <w:tc>
          <w:tcPr>
            <w:tcW w:w="1871" w:type="dxa"/>
            <w:vMerge/>
          </w:tcPr>
          <w:p w:rsidR="000364CC" w:rsidRDefault="000364CC">
            <w:pPr>
              <w:pStyle w:val="ConsPlusNormal"/>
            </w:pPr>
          </w:p>
        </w:tc>
        <w:tc>
          <w:tcPr>
            <w:tcW w:w="1531" w:type="dxa"/>
            <w:vAlign w:val="center"/>
          </w:tcPr>
          <w:p w:rsidR="000364CC" w:rsidRDefault="000364CC">
            <w:pPr>
              <w:pStyle w:val="ConsPlusNormal"/>
              <w:jc w:val="center"/>
            </w:pPr>
            <w:r>
              <w:t>Остальные виды расчетов</w:t>
            </w:r>
          </w:p>
        </w:tc>
        <w:tc>
          <w:tcPr>
            <w:tcW w:w="907" w:type="dxa"/>
            <w:vAlign w:val="center"/>
          </w:tcPr>
          <w:p w:rsidR="000364CC" w:rsidRDefault="000364CC">
            <w:pPr>
              <w:pStyle w:val="ConsPlusNormal"/>
              <w:jc w:val="center"/>
            </w:pPr>
            <w:r>
              <w:t>6</w:t>
            </w:r>
          </w:p>
        </w:tc>
        <w:tc>
          <w:tcPr>
            <w:tcW w:w="1134" w:type="dxa"/>
            <w:vAlign w:val="center"/>
          </w:tcPr>
          <w:p w:rsidR="000364CC" w:rsidRDefault="000364CC">
            <w:pPr>
              <w:pStyle w:val="ConsPlusNormal"/>
              <w:jc w:val="center"/>
            </w:pPr>
            <w:r>
              <w:t>11</w:t>
            </w:r>
          </w:p>
        </w:tc>
        <w:tc>
          <w:tcPr>
            <w:tcW w:w="907" w:type="dxa"/>
            <w:vAlign w:val="center"/>
          </w:tcPr>
          <w:p w:rsidR="000364CC" w:rsidRDefault="000364CC">
            <w:pPr>
              <w:pStyle w:val="ConsPlusNormal"/>
              <w:jc w:val="center"/>
            </w:pPr>
            <w:r>
              <w:t xml:space="preserve">29 </w:t>
            </w:r>
            <w:hyperlink w:anchor="P3689">
              <w:r>
                <w:rPr>
                  <w:color w:val="0000FF"/>
                </w:rPr>
                <w:t>&lt;4&gt;</w:t>
              </w:r>
            </w:hyperlink>
          </w:p>
        </w:tc>
        <w:tc>
          <w:tcPr>
            <w:tcW w:w="1134" w:type="dxa"/>
            <w:vAlign w:val="center"/>
          </w:tcPr>
          <w:p w:rsidR="000364CC" w:rsidRDefault="000364CC">
            <w:pPr>
              <w:pStyle w:val="ConsPlusNormal"/>
              <w:jc w:val="center"/>
            </w:pPr>
            <w:r>
              <w:t xml:space="preserve">29 </w:t>
            </w:r>
            <w:hyperlink w:anchor="P3689">
              <w:r>
                <w:rPr>
                  <w:color w:val="0000FF"/>
                </w:rPr>
                <w:t>&lt;4&gt;</w:t>
              </w:r>
            </w:hyperlink>
          </w:p>
        </w:tc>
      </w:tr>
      <w:tr w:rsidR="000364CC">
        <w:tc>
          <w:tcPr>
            <w:tcW w:w="9071" w:type="dxa"/>
            <w:gridSpan w:val="7"/>
            <w:vAlign w:val="center"/>
          </w:tcPr>
          <w:p w:rsidR="000364CC" w:rsidRDefault="000364CC">
            <w:pPr>
              <w:pStyle w:val="ConsPlusNormal"/>
              <w:ind w:firstLine="283"/>
              <w:jc w:val="both"/>
            </w:pPr>
            <w:bookmarkStart w:id="44" w:name="P3686"/>
            <w:bookmarkEnd w:id="44"/>
            <w:r>
              <w:t xml:space="preserve">&lt;1&gt; Для трубопроводов, прокладываемых в каналах, коэффициент теплоотдачи </w:t>
            </w:r>
            <w:r>
              <w:rPr>
                <w:noProof/>
                <w:position w:val="-10"/>
              </w:rPr>
              <w:drawing>
                <wp:inline distT="0" distB="0" distL="0" distR="0">
                  <wp:extent cx="1341120" cy="273685"/>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1341120" cy="273685"/>
                          </a:xfrm>
                          <a:prstGeom prst="rect">
                            <a:avLst/>
                          </a:prstGeom>
                          <a:noFill/>
                          <a:ln>
                            <a:noFill/>
                          </a:ln>
                        </pic:spPr>
                      </pic:pic>
                    </a:graphicData>
                  </a:graphic>
                </wp:inline>
              </w:drawing>
            </w:r>
            <w:r>
              <w:t xml:space="preserve">. Коэффициент теплоотдачи от воздуха в канале к стенке канала допускается принимать </w:t>
            </w:r>
            <w:r>
              <w:rPr>
                <w:noProof/>
                <w:position w:val="-10"/>
              </w:rPr>
              <w:drawing>
                <wp:inline distT="0" distB="0" distL="0" distR="0">
                  <wp:extent cx="1341120" cy="27368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1341120" cy="273685"/>
                          </a:xfrm>
                          <a:prstGeom prst="rect">
                            <a:avLst/>
                          </a:prstGeom>
                          <a:noFill/>
                          <a:ln>
                            <a:noFill/>
                          </a:ln>
                        </pic:spPr>
                      </pic:pic>
                    </a:graphicData>
                  </a:graphic>
                </wp:inline>
              </w:drawing>
            </w:r>
            <w:r>
              <w:t>.</w:t>
            </w:r>
          </w:p>
          <w:p w:rsidR="000364CC" w:rsidRDefault="000364CC">
            <w:pPr>
              <w:pStyle w:val="ConsPlusNormal"/>
              <w:ind w:firstLine="283"/>
              <w:jc w:val="both"/>
            </w:pPr>
            <w:bookmarkStart w:id="45" w:name="P3687"/>
            <w:bookmarkEnd w:id="45"/>
            <w:r>
              <w:t xml:space="preserve">&lt;2&gt; К покровным слоям с малым коэффициентом излучения </w:t>
            </w:r>
            <w:r>
              <w:rPr>
                <w:i/>
              </w:rPr>
              <w:t>C</w:t>
            </w:r>
            <w:r>
              <w:t xml:space="preserve"> относятся покрытия с </w:t>
            </w:r>
            <w:r>
              <w:rPr>
                <w:i/>
              </w:rPr>
              <w:t>C</w:t>
            </w:r>
            <w:r>
              <w:t xml:space="preserve"> &lt;= 2,33 Вт/(м</w:t>
            </w:r>
            <w:r>
              <w:rPr>
                <w:vertAlign w:val="superscript"/>
              </w:rPr>
              <w:t>2</w:t>
            </w:r>
            <w:r>
              <w:t>·К</w:t>
            </w:r>
            <w:r>
              <w:rPr>
                <w:vertAlign w:val="superscript"/>
              </w:rPr>
              <w:t>4</w:t>
            </w:r>
            <w:r>
              <w:t xml:space="preserve">), в том числе из тонколистовой оцинкованной стали, листов из алюминия и алюминиевых сплавов, а также других материалов, окрашенных алюминиевой краской. К покрытиям с высоким коэффициентом излучения относятся покрытия с </w:t>
            </w:r>
            <w:r>
              <w:rPr>
                <w:i/>
              </w:rPr>
              <w:t>C</w:t>
            </w:r>
            <w:r>
              <w:t xml:space="preserve"> &gt; 2,33 Вт/(м</w:t>
            </w:r>
            <w:r>
              <w:rPr>
                <w:vertAlign w:val="superscript"/>
              </w:rPr>
              <w:t>2</w:t>
            </w:r>
            <w:r>
              <w:t>·К</w:t>
            </w:r>
            <w:r>
              <w:rPr>
                <w:vertAlign w:val="superscript"/>
              </w:rPr>
              <w:t>4</w:t>
            </w:r>
            <w:r>
              <w:t>), в том числе стеклопластики и прочие материалы на основе синтетических и природных полимеров, хризотилцементные листы, штукатурки, покровные слои, окрашенные различными красками (кроме алюминиевой).</w:t>
            </w:r>
          </w:p>
          <w:p w:rsidR="000364CC" w:rsidRDefault="000364CC">
            <w:pPr>
              <w:pStyle w:val="ConsPlusNormal"/>
              <w:ind w:firstLine="283"/>
              <w:jc w:val="both"/>
            </w:pPr>
            <w:bookmarkStart w:id="46" w:name="P3688"/>
            <w:bookmarkEnd w:id="46"/>
            <w:r>
              <w:t xml:space="preserve">&lt;3&gt; Коэффициент теплоотдачи </w:t>
            </w:r>
            <w:r>
              <w:rPr>
                <w:noProof/>
                <w:position w:val="-8"/>
              </w:rPr>
              <w:drawing>
                <wp:inline distT="0" distB="0" distL="0" distR="0">
                  <wp:extent cx="209550" cy="25146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при известной скорости ветра, равной 5, 10, 15 м/с, принимают равным 26, 35, 52 Вт/(м</w:t>
            </w:r>
            <w:r>
              <w:rPr>
                <w:vertAlign w:val="superscript"/>
              </w:rPr>
              <w:t>2</w:t>
            </w:r>
            <w:r>
              <w:t>·°C) соответственно.</w:t>
            </w:r>
          </w:p>
          <w:p w:rsidR="000364CC" w:rsidRDefault="000364CC">
            <w:pPr>
              <w:pStyle w:val="ConsPlusNormal"/>
              <w:ind w:firstLine="283"/>
              <w:jc w:val="both"/>
            </w:pPr>
            <w:bookmarkStart w:id="47" w:name="P3689"/>
            <w:bookmarkEnd w:id="47"/>
            <w:r>
              <w:t xml:space="preserve">&lt;4&gt; Коэффициент теплоотдачи </w:t>
            </w:r>
            <w:r>
              <w:rPr>
                <w:noProof/>
                <w:position w:val="-8"/>
              </w:rPr>
              <w:drawing>
                <wp:inline distT="0" distB="0" distL="0" distR="0">
                  <wp:extent cx="209550" cy="25146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при известной скорости ветра, равной 5, 10, 15 м/с, принимают равным 20, 26, 35 Вт/(м</w:t>
            </w:r>
            <w:r>
              <w:rPr>
                <w:vertAlign w:val="superscript"/>
              </w:rPr>
              <w:t>2</w:t>
            </w:r>
            <w:r>
              <w:t>·°C) соответственно.</w:t>
            </w:r>
          </w:p>
        </w:tc>
      </w:tr>
    </w:tbl>
    <w:p w:rsidR="000364CC" w:rsidRDefault="000364CC">
      <w:pPr>
        <w:pStyle w:val="ConsPlusNormal"/>
        <w:ind w:firstLine="540"/>
        <w:jc w:val="both"/>
      </w:pPr>
    </w:p>
    <w:p w:rsidR="000364CC" w:rsidRDefault="000364CC">
      <w:pPr>
        <w:pStyle w:val="ConsPlusNormal"/>
        <w:ind w:firstLine="540"/>
        <w:jc w:val="both"/>
      </w:pPr>
      <w:r>
        <w:t>При расчете тепловой изоляции объектов, расположенных под землей, учитывается их тепловое взаимодействие с массивом окружающего грунта.</w:t>
      </w:r>
    </w:p>
    <w:p w:rsidR="000364CC" w:rsidRDefault="000364CC">
      <w:pPr>
        <w:pStyle w:val="ConsPlusNormal"/>
        <w:spacing w:before="220"/>
        <w:ind w:firstLine="540"/>
        <w:jc w:val="both"/>
      </w:pPr>
      <w:r>
        <w:t xml:space="preserve">Плотность теплового потока через теплоизоляционные конструкции, граничащие с грунтом, определяется по </w:t>
      </w:r>
      <w:hyperlink w:anchor="P3514">
        <w:r>
          <w:rPr>
            <w:color w:val="0000FF"/>
          </w:rPr>
          <w:t>формулам (В.1)</w:t>
        </w:r>
      </w:hyperlink>
      <w:r>
        <w:t xml:space="preserve"> - </w:t>
      </w:r>
      <w:hyperlink w:anchor="P3527">
        <w:r>
          <w:rPr>
            <w:color w:val="0000FF"/>
          </w:rPr>
          <w:t>(В.4)</w:t>
        </w:r>
      </w:hyperlink>
      <w:r>
        <w:t xml:space="preserve">, в которых термические сопротивления внешней теплоотдаче </w:t>
      </w:r>
      <w:r>
        <w:rPr>
          <w:noProof/>
          <w:position w:val="-8"/>
        </w:rPr>
        <w:drawing>
          <wp:inline distT="0" distB="0" distL="0" distR="0">
            <wp:extent cx="209550" cy="25146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и </w:t>
      </w:r>
      <w:r>
        <w:rPr>
          <w:noProof/>
          <w:position w:val="-10"/>
        </w:rPr>
        <w:drawing>
          <wp:inline distT="0" distB="0" distL="0" distR="0">
            <wp:extent cx="220980" cy="27368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220980" cy="273685"/>
                    </a:xfrm>
                    <a:prstGeom prst="rect">
                      <a:avLst/>
                    </a:prstGeom>
                    <a:noFill/>
                    <a:ln>
                      <a:noFill/>
                    </a:ln>
                  </pic:spPr>
                </pic:pic>
              </a:graphicData>
            </a:graphic>
          </wp:inline>
        </w:drawing>
      </w:r>
      <w:r>
        <w:t xml:space="preserve"> заменяются термическим сопротивлением грунта.</w:t>
      </w:r>
    </w:p>
    <w:p w:rsidR="000364CC" w:rsidRDefault="000364CC">
      <w:pPr>
        <w:pStyle w:val="ConsPlusNormal"/>
        <w:spacing w:before="220"/>
        <w:ind w:firstLine="540"/>
        <w:jc w:val="both"/>
      </w:pPr>
      <w:r>
        <w:t>В общем случае термическое сопротивление грунта зависит от конфигурации и расположения изолируемого объекта в массиве грунта, его температуры и теплопроводности, что влияет на распределение температур и тепловых потоков в теплоизоляционном слое.</w:t>
      </w:r>
    </w:p>
    <w:p w:rsidR="000364CC" w:rsidRDefault="000364CC">
      <w:pPr>
        <w:pStyle w:val="ConsPlusNormal"/>
        <w:spacing w:before="220"/>
        <w:ind w:firstLine="540"/>
        <w:jc w:val="both"/>
      </w:pPr>
      <w:r>
        <w:t xml:space="preserve">В инженерных расчетах принимается допущение об одномерности температурного поля в теплоизоляционном слое, что позволяет с достаточной для практики точностью использовать </w:t>
      </w:r>
      <w:hyperlink w:anchor="P3547">
        <w:r>
          <w:rPr>
            <w:color w:val="0000FF"/>
          </w:rPr>
          <w:t>формулы (В.5)</w:t>
        </w:r>
      </w:hyperlink>
      <w:r>
        <w:t xml:space="preserve"> - </w:t>
      </w:r>
      <w:hyperlink w:anchor="P3551">
        <w:r>
          <w:rPr>
            <w:color w:val="0000FF"/>
          </w:rPr>
          <w:t>(В.7)</w:t>
        </w:r>
      </w:hyperlink>
      <w:r>
        <w:t xml:space="preserve"> для расчета термического сопротивления плоских и цилиндрических теплоизоляционных конструкций подземных объектов.</w:t>
      </w:r>
    </w:p>
    <w:p w:rsidR="000364CC" w:rsidRDefault="000364CC">
      <w:pPr>
        <w:pStyle w:val="ConsPlusNormal"/>
        <w:ind w:firstLine="540"/>
        <w:jc w:val="both"/>
      </w:pPr>
    </w:p>
    <w:p w:rsidR="000364CC" w:rsidRDefault="000364CC">
      <w:pPr>
        <w:pStyle w:val="ConsPlusNormal"/>
        <w:jc w:val="center"/>
      </w:pPr>
      <w:bookmarkStart w:id="48" w:name="P3696"/>
      <w:bookmarkEnd w:id="48"/>
      <w:r>
        <w:rPr>
          <w:b/>
          <w:i/>
        </w:rPr>
        <w:t>В.2.1 Расчет толщины тепловой изоляции</w:t>
      </w:r>
    </w:p>
    <w:p w:rsidR="000364CC" w:rsidRDefault="000364CC">
      <w:pPr>
        <w:pStyle w:val="ConsPlusNormal"/>
        <w:jc w:val="center"/>
      </w:pPr>
      <w:r>
        <w:rPr>
          <w:b/>
          <w:i/>
        </w:rPr>
        <w:t>по нормированной плотности теплового потока</w:t>
      </w:r>
    </w:p>
    <w:p w:rsidR="000364CC" w:rsidRDefault="000364CC">
      <w:pPr>
        <w:pStyle w:val="ConsPlusNormal"/>
        <w:ind w:firstLine="540"/>
        <w:jc w:val="both"/>
      </w:pPr>
    </w:p>
    <w:p w:rsidR="000364CC" w:rsidRDefault="000364CC">
      <w:pPr>
        <w:pStyle w:val="ConsPlusNormal"/>
        <w:ind w:firstLine="540"/>
        <w:jc w:val="both"/>
      </w:pPr>
      <w:r>
        <w:t xml:space="preserve">Расчет толщины тепловой изоляции по нормированной плотности теплового потока - </w:t>
      </w:r>
      <w:r>
        <w:rPr>
          <w:noProof/>
          <w:position w:val="-10"/>
        </w:rPr>
        <w:drawing>
          <wp:inline distT="0" distB="0" distL="0" distR="0">
            <wp:extent cx="209550" cy="27368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209550" cy="273685"/>
                    </a:xfrm>
                    <a:prstGeom prst="rect">
                      <a:avLst/>
                    </a:prstGeom>
                    <a:noFill/>
                    <a:ln>
                      <a:noFill/>
                    </a:ln>
                  </pic:spPr>
                </pic:pic>
              </a:graphicData>
            </a:graphic>
          </wp:inline>
        </w:drawing>
      </w:r>
      <w:r>
        <w:t xml:space="preserve">, </w:t>
      </w:r>
      <w:r>
        <w:rPr>
          <w:noProof/>
          <w:position w:val="-10"/>
        </w:rPr>
        <w:drawing>
          <wp:inline distT="0" distB="0" distL="0" distR="0">
            <wp:extent cx="198755" cy="27368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98755" cy="273685"/>
                    </a:xfrm>
                    <a:prstGeom prst="rect">
                      <a:avLst/>
                    </a:prstGeom>
                    <a:noFill/>
                    <a:ln>
                      <a:noFill/>
                    </a:ln>
                  </pic:spPr>
                </pic:pic>
              </a:graphicData>
            </a:graphic>
          </wp:inline>
        </w:drawing>
      </w:r>
      <w:r>
        <w:t xml:space="preserve"> для однослойных конструкций выполняется по следующим формулам.</w:t>
      </w:r>
    </w:p>
    <w:p w:rsidR="000364CC" w:rsidRDefault="000364CC">
      <w:pPr>
        <w:pStyle w:val="ConsPlusNormal"/>
        <w:spacing w:before="220"/>
        <w:ind w:firstLine="540"/>
        <w:jc w:val="both"/>
      </w:pPr>
      <w:r>
        <w:t>Для плоских и цилиндрических поверхностей с диаметром 1,4 м и более используется формула</w:t>
      </w:r>
    </w:p>
    <w:p w:rsidR="000364CC" w:rsidRDefault="000364CC">
      <w:pPr>
        <w:pStyle w:val="ConsPlusNormal"/>
        <w:jc w:val="both"/>
      </w:pPr>
      <w:r>
        <w:lastRenderedPageBreak/>
        <w:t xml:space="preserve">(в ред. </w:t>
      </w:r>
      <w:hyperlink r:id="rId204">
        <w:r>
          <w:rPr>
            <w:color w:val="0000FF"/>
          </w:rPr>
          <w:t>Изменения N 1</w:t>
        </w:r>
      </w:hyperlink>
      <w:r>
        <w:t>, утв. Приказом Минстроя России от 03.12.2016 N 882/пр)</w:t>
      </w:r>
    </w:p>
    <w:p w:rsidR="000364CC" w:rsidRDefault="000364CC">
      <w:pPr>
        <w:pStyle w:val="ConsPlusNormal"/>
        <w:ind w:firstLine="540"/>
        <w:jc w:val="both"/>
      </w:pPr>
    </w:p>
    <w:p w:rsidR="000364CC" w:rsidRDefault="000364CC">
      <w:pPr>
        <w:pStyle w:val="ConsPlusNormal"/>
        <w:jc w:val="center"/>
      </w:pPr>
    </w:p>
    <w:p w:rsidR="000364CC" w:rsidRDefault="000364CC">
      <w:pPr>
        <w:pStyle w:val="ConsPlusNormal"/>
        <w:jc w:val="center"/>
      </w:pPr>
      <w:bookmarkStart w:id="49" w:name="P3704"/>
      <w:bookmarkEnd w:id="49"/>
      <w:r>
        <w:rPr>
          <w:noProof/>
          <w:position w:val="-31"/>
        </w:rPr>
        <w:drawing>
          <wp:inline distT="0" distB="0" distL="0" distR="0">
            <wp:extent cx="1774190" cy="53594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774190" cy="535940"/>
                    </a:xfrm>
                    <a:prstGeom prst="rect">
                      <a:avLst/>
                    </a:prstGeom>
                    <a:noFill/>
                    <a:ln>
                      <a:noFill/>
                    </a:ln>
                  </pic:spPr>
                </pic:pic>
              </a:graphicData>
            </a:graphic>
          </wp:inline>
        </w:drawing>
      </w:r>
      <w:r>
        <w:t>. (В.18)</w:t>
      </w:r>
    </w:p>
    <w:p w:rsidR="000364CC" w:rsidRDefault="000364CC">
      <w:pPr>
        <w:pStyle w:val="ConsPlusNormal"/>
        <w:jc w:val="center"/>
      </w:pPr>
    </w:p>
    <w:p w:rsidR="000364CC" w:rsidRDefault="000364CC">
      <w:pPr>
        <w:pStyle w:val="ConsPlusNormal"/>
        <w:jc w:val="right"/>
      </w:pPr>
      <w:r>
        <w:t>Таблица В.3</w:t>
      </w:r>
    </w:p>
    <w:p w:rsidR="000364CC" w:rsidRDefault="000364CC">
      <w:pPr>
        <w:pStyle w:val="ConsPlusNormal"/>
        <w:ind w:firstLine="540"/>
        <w:jc w:val="both"/>
      </w:pPr>
    </w:p>
    <w:p w:rsidR="000364CC" w:rsidRDefault="000364CC">
      <w:pPr>
        <w:pStyle w:val="ConsPlusNormal"/>
        <w:jc w:val="center"/>
      </w:pPr>
      <w:bookmarkStart w:id="50" w:name="P3708"/>
      <w:bookmarkEnd w:id="50"/>
      <w:r>
        <w:rPr>
          <w:b/>
        </w:rPr>
        <w:t xml:space="preserve">Ориентировочные значения </w:t>
      </w:r>
      <w:r>
        <w:rPr>
          <w:noProof/>
          <w:position w:val="-10"/>
        </w:rPr>
        <w:drawing>
          <wp:inline distT="0" distB="0" distL="0" distR="0">
            <wp:extent cx="220980" cy="273685"/>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220980" cy="273685"/>
                    </a:xfrm>
                    <a:prstGeom prst="rect">
                      <a:avLst/>
                    </a:prstGeom>
                    <a:noFill/>
                    <a:ln>
                      <a:noFill/>
                    </a:ln>
                  </pic:spPr>
                </pic:pic>
              </a:graphicData>
            </a:graphic>
          </wp:inline>
        </w:drawing>
      </w:r>
      <w:r>
        <w:rPr>
          <w:b/>
        </w:rPr>
        <w:t>, м·°C/Вт</w:t>
      </w:r>
    </w:p>
    <w:p w:rsidR="000364CC" w:rsidRDefault="000364C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855"/>
        <w:gridCol w:w="855"/>
        <w:gridCol w:w="855"/>
        <w:gridCol w:w="855"/>
        <w:gridCol w:w="855"/>
        <w:gridCol w:w="855"/>
        <w:gridCol w:w="855"/>
        <w:gridCol w:w="855"/>
        <w:gridCol w:w="855"/>
      </w:tblGrid>
      <w:tr w:rsidR="000364CC">
        <w:tc>
          <w:tcPr>
            <w:tcW w:w="1361" w:type="dxa"/>
            <w:vMerge w:val="restart"/>
            <w:vAlign w:val="center"/>
          </w:tcPr>
          <w:p w:rsidR="000364CC" w:rsidRDefault="000364CC">
            <w:pPr>
              <w:pStyle w:val="ConsPlusNormal"/>
              <w:jc w:val="center"/>
            </w:pPr>
            <w:r>
              <w:t>Условный диаметр трубы, мм</w:t>
            </w:r>
          </w:p>
        </w:tc>
        <w:tc>
          <w:tcPr>
            <w:tcW w:w="5130" w:type="dxa"/>
            <w:gridSpan w:val="6"/>
            <w:vAlign w:val="center"/>
          </w:tcPr>
          <w:p w:rsidR="000364CC" w:rsidRDefault="000364CC">
            <w:pPr>
              <w:pStyle w:val="ConsPlusNormal"/>
              <w:jc w:val="center"/>
            </w:pPr>
            <w:r>
              <w:t>Внутри помещений</w:t>
            </w:r>
          </w:p>
        </w:tc>
        <w:tc>
          <w:tcPr>
            <w:tcW w:w="2565" w:type="dxa"/>
            <w:gridSpan w:val="3"/>
            <w:vMerge w:val="restart"/>
            <w:vAlign w:val="center"/>
          </w:tcPr>
          <w:p w:rsidR="000364CC" w:rsidRDefault="000364CC">
            <w:pPr>
              <w:pStyle w:val="ConsPlusNormal"/>
              <w:jc w:val="center"/>
            </w:pPr>
            <w:r>
              <w:t>На открытом воздухе</w:t>
            </w:r>
          </w:p>
        </w:tc>
      </w:tr>
      <w:tr w:rsidR="000364CC">
        <w:tc>
          <w:tcPr>
            <w:tcW w:w="1361" w:type="dxa"/>
            <w:vMerge/>
          </w:tcPr>
          <w:p w:rsidR="000364CC" w:rsidRDefault="000364CC">
            <w:pPr>
              <w:pStyle w:val="ConsPlusNormal"/>
            </w:pPr>
          </w:p>
        </w:tc>
        <w:tc>
          <w:tcPr>
            <w:tcW w:w="2565" w:type="dxa"/>
            <w:gridSpan w:val="3"/>
            <w:vAlign w:val="center"/>
          </w:tcPr>
          <w:p w:rsidR="000364CC" w:rsidRDefault="000364CC">
            <w:pPr>
              <w:pStyle w:val="ConsPlusNormal"/>
              <w:jc w:val="center"/>
            </w:pPr>
            <w:r>
              <w:t>Для поверхностей с малым коэффициентом излучения</w:t>
            </w:r>
          </w:p>
        </w:tc>
        <w:tc>
          <w:tcPr>
            <w:tcW w:w="2565" w:type="dxa"/>
            <w:gridSpan w:val="3"/>
            <w:vAlign w:val="center"/>
          </w:tcPr>
          <w:p w:rsidR="000364CC" w:rsidRDefault="000364CC">
            <w:pPr>
              <w:pStyle w:val="ConsPlusNormal"/>
              <w:jc w:val="center"/>
            </w:pPr>
            <w:r>
              <w:t>Для поверхностей с высоким коэффициентом излучения</w:t>
            </w:r>
          </w:p>
        </w:tc>
        <w:tc>
          <w:tcPr>
            <w:tcW w:w="2565" w:type="dxa"/>
            <w:gridSpan w:val="3"/>
            <w:vMerge/>
          </w:tcPr>
          <w:p w:rsidR="000364CC" w:rsidRDefault="000364CC">
            <w:pPr>
              <w:pStyle w:val="ConsPlusNormal"/>
            </w:pPr>
          </w:p>
        </w:tc>
      </w:tr>
      <w:tr w:rsidR="000364CC">
        <w:tc>
          <w:tcPr>
            <w:tcW w:w="1361" w:type="dxa"/>
            <w:vMerge/>
          </w:tcPr>
          <w:p w:rsidR="000364CC" w:rsidRDefault="000364CC">
            <w:pPr>
              <w:pStyle w:val="ConsPlusNormal"/>
            </w:pPr>
          </w:p>
        </w:tc>
        <w:tc>
          <w:tcPr>
            <w:tcW w:w="5130" w:type="dxa"/>
            <w:gridSpan w:val="6"/>
            <w:vAlign w:val="center"/>
          </w:tcPr>
          <w:p w:rsidR="000364CC" w:rsidRDefault="000364CC">
            <w:pPr>
              <w:pStyle w:val="ConsPlusNormal"/>
              <w:jc w:val="center"/>
            </w:pPr>
            <w:r>
              <w:t>при температуре теплоносителя, °C</w:t>
            </w:r>
          </w:p>
        </w:tc>
        <w:tc>
          <w:tcPr>
            <w:tcW w:w="2565" w:type="dxa"/>
            <w:gridSpan w:val="3"/>
            <w:vAlign w:val="center"/>
          </w:tcPr>
          <w:p w:rsidR="000364CC" w:rsidRDefault="000364CC">
            <w:pPr>
              <w:pStyle w:val="ConsPlusNormal"/>
              <w:jc w:val="center"/>
            </w:pPr>
          </w:p>
        </w:tc>
      </w:tr>
      <w:tr w:rsidR="000364CC">
        <w:tc>
          <w:tcPr>
            <w:tcW w:w="1361" w:type="dxa"/>
            <w:vMerge/>
          </w:tcPr>
          <w:p w:rsidR="000364CC" w:rsidRDefault="000364CC">
            <w:pPr>
              <w:pStyle w:val="ConsPlusNormal"/>
            </w:pPr>
          </w:p>
        </w:tc>
        <w:tc>
          <w:tcPr>
            <w:tcW w:w="855" w:type="dxa"/>
            <w:vAlign w:val="center"/>
          </w:tcPr>
          <w:p w:rsidR="000364CC" w:rsidRDefault="000364CC">
            <w:pPr>
              <w:pStyle w:val="ConsPlusNormal"/>
              <w:jc w:val="center"/>
            </w:pPr>
            <w:r>
              <w:t>100</w:t>
            </w:r>
          </w:p>
        </w:tc>
        <w:tc>
          <w:tcPr>
            <w:tcW w:w="855" w:type="dxa"/>
            <w:vAlign w:val="center"/>
          </w:tcPr>
          <w:p w:rsidR="000364CC" w:rsidRDefault="000364CC">
            <w:pPr>
              <w:pStyle w:val="ConsPlusNormal"/>
              <w:jc w:val="center"/>
            </w:pPr>
            <w:r>
              <w:t>300</w:t>
            </w:r>
          </w:p>
        </w:tc>
        <w:tc>
          <w:tcPr>
            <w:tcW w:w="855" w:type="dxa"/>
            <w:vAlign w:val="center"/>
          </w:tcPr>
          <w:p w:rsidR="000364CC" w:rsidRDefault="000364CC">
            <w:pPr>
              <w:pStyle w:val="ConsPlusNormal"/>
              <w:jc w:val="center"/>
            </w:pPr>
            <w:r>
              <w:t>500</w:t>
            </w:r>
          </w:p>
        </w:tc>
        <w:tc>
          <w:tcPr>
            <w:tcW w:w="855" w:type="dxa"/>
            <w:vAlign w:val="center"/>
          </w:tcPr>
          <w:p w:rsidR="000364CC" w:rsidRDefault="000364CC">
            <w:pPr>
              <w:pStyle w:val="ConsPlusNormal"/>
              <w:jc w:val="center"/>
            </w:pPr>
            <w:r>
              <w:t>100</w:t>
            </w:r>
          </w:p>
        </w:tc>
        <w:tc>
          <w:tcPr>
            <w:tcW w:w="855" w:type="dxa"/>
            <w:vAlign w:val="center"/>
          </w:tcPr>
          <w:p w:rsidR="000364CC" w:rsidRDefault="000364CC">
            <w:pPr>
              <w:pStyle w:val="ConsPlusNormal"/>
              <w:jc w:val="center"/>
            </w:pPr>
            <w:r>
              <w:t>300</w:t>
            </w:r>
          </w:p>
        </w:tc>
        <w:tc>
          <w:tcPr>
            <w:tcW w:w="855" w:type="dxa"/>
            <w:vAlign w:val="center"/>
          </w:tcPr>
          <w:p w:rsidR="000364CC" w:rsidRDefault="000364CC">
            <w:pPr>
              <w:pStyle w:val="ConsPlusNormal"/>
              <w:jc w:val="center"/>
            </w:pPr>
            <w:r>
              <w:t>500</w:t>
            </w:r>
          </w:p>
        </w:tc>
        <w:tc>
          <w:tcPr>
            <w:tcW w:w="855" w:type="dxa"/>
            <w:vAlign w:val="center"/>
          </w:tcPr>
          <w:p w:rsidR="000364CC" w:rsidRDefault="000364CC">
            <w:pPr>
              <w:pStyle w:val="ConsPlusNormal"/>
              <w:jc w:val="center"/>
            </w:pPr>
            <w:r>
              <w:t>100</w:t>
            </w:r>
          </w:p>
        </w:tc>
        <w:tc>
          <w:tcPr>
            <w:tcW w:w="855" w:type="dxa"/>
            <w:vAlign w:val="center"/>
          </w:tcPr>
          <w:p w:rsidR="000364CC" w:rsidRDefault="000364CC">
            <w:pPr>
              <w:pStyle w:val="ConsPlusNormal"/>
              <w:jc w:val="center"/>
            </w:pPr>
            <w:r>
              <w:t>300</w:t>
            </w:r>
          </w:p>
        </w:tc>
        <w:tc>
          <w:tcPr>
            <w:tcW w:w="855" w:type="dxa"/>
            <w:vAlign w:val="center"/>
          </w:tcPr>
          <w:p w:rsidR="000364CC" w:rsidRDefault="000364CC">
            <w:pPr>
              <w:pStyle w:val="ConsPlusNormal"/>
              <w:jc w:val="center"/>
            </w:pPr>
            <w:r>
              <w:t>500</w:t>
            </w:r>
          </w:p>
        </w:tc>
      </w:tr>
      <w:tr w:rsidR="000364CC">
        <w:tc>
          <w:tcPr>
            <w:tcW w:w="1361" w:type="dxa"/>
          </w:tcPr>
          <w:p w:rsidR="000364CC" w:rsidRDefault="000364CC">
            <w:pPr>
              <w:pStyle w:val="ConsPlusNormal"/>
              <w:jc w:val="center"/>
            </w:pPr>
            <w:r>
              <w:t>32</w:t>
            </w:r>
          </w:p>
        </w:tc>
        <w:tc>
          <w:tcPr>
            <w:tcW w:w="855" w:type="dxa"/>
          </w:tcPr>
          <w:p w:rsidR="000364CC" w:rsidRDefault="000364CC">
            <w:pPr>
              <w:pStyle w:val="ConsPlusNormal"/>
              <w:jc w:val="center"/>
            </w:pPr>
            <w:r>
              <w:t>0,50</w:t>
            </w:r>
          </w:p>
        </w:tc>
        <w:tc>
          <w:tcPr>
            <w:tcW w:w="855" w:type="dxa"/>
          </w:tcPr>
          <w:p w:rsidR="000364CC" w:rsidRDefault="000364CC">
            <w:pPr>
              <w:pStyle w:val="ConsPlusNormal"/>
              <w:jc w:val="center"/>
            </w:pPr>
            <w:r>
              <w:t>0,35</w:t>
            </w:r>
          </w:p>
        </w:tc>
        <w:tc>
          <w:tcPr>
            <w:tcW w:w="855" w:type="dxa"/>
          </w:tcPr>
          <w:p w:rsidR="000364CC" w:rsidRDefault="000364CC">
            <w:pPr>
              <w:pStyle w:val="ConsPlusNormal"/>
              <w:jc w:val="center"/>
            </w:pPr>
            <w:r>
              <w:t>0,30</w:t>
            </w:r>
          </w:p>
        </w:tc>
        <w:tc>
          <w:tcPr>
            <w:tcW w:w="855" w:type="dxa"/>
          </w:tcPr>
          <w:p w:rsidR="000364CC" w:rsidRDefault="000364CC">
            <w:pPr>
              <w:pStyle w:val="ConsPlusNormal"/>
              <w:jc w:val="center"/>
            </w:pPr>
            <w:r>
              <w:t>0,33</w:t>
            </w:r>
          </w:p>
        </w:tc>
        <w:tc>
          <w:tcPr>
            <w:tcW w:w="855" w:type="dxa"/>
          </w:tcPr>
          <w:p w:rsidR="000364CC" w:rsidRDefault="000364CC">
            <w:pPr>
              <w:pStyle w:val="ConsPlusNormal"/>
              <w:jc w:val="center"/>
            </w:pPr>
            <w:r>
              <w:t>0,22</w:t>
            </w:r>
          </w:p>
        </w:tc>
        <w:tc>
          <w:tcPr>
            <w:tcW w:w="855" w:type="dxa"/>
          </w:tcPr>
          <w:p w:rsidR="000364CC" w:rsidRDefault="000364CC">
            <w:pPr>
              <w:pStyle w:val="ConsPlusNormal"/>
              <w:jc w:val="center"/>
            </w:pPr>
            <w:r>
              <w:t>0,17</w:t>
            </w:r>
          </w:p>
        </w:tc>
        <w:tc>
          <w:tcPr>
            <w:tcW w:w="855" w:type="dxa"/>
          </w:tcPr>
          <w:p w:rsidR="000364CC" w:rsidRDefault="000364CC">
            <w:pPr>
              <w:pStyle w:val="ConsPlusNormal"/>
              <w:jc w:val="center"/>
            </w:pPr>
            <w:r>
              <w:t>0,12</w:t>
            </w:r>
          </w:p>
        </w:tc>
        <w:tc>
          <w:tcPr>
            <w:tcW w:w="855" w:type="dxa"/>
          </w:tcPr>
          <w:p w:rsidR="000364CC" w:rsidRDefault="000364CC">
            <w:pPr>
              <w:pStyle w:val="ConsPlusNormal"/>
              <w:jc w:val="center"/>
            </w:pPr>
            <w:r>
              <w:t>0,09</w:t>
            </w:r>
          </w:p>
        </w:tc>
        <w:tc>
          <w:tcPr>
            <w:tcW w:w="855" w:type="dxa"/>
          </w:tcPr>
          <w:p w:rsidR="000364CC" w:rsidRDefault="000364CC">
            <w:pPr>
              <w:pStyle w:val="ConsPlusNormal"/>
              <w:jc w:val="center"/>
            </w:pPr>
            <w:r>
              <w:t>0,07</w:t>
            </w:r>
          </w:p>
        </w:tc>
      </w:tr>
      <w:tr w:rsidR="000364CC">
        <w:tc>
          <w:tcPr>
            <w:tcW w:w="1361" w:type="dxa"/>
          </w:tcPr>
          <w:p w:rsidR="000364CC" w:rsidRDefault="000364CC">
            <w:pPr>
              <w:pStyle w:val="ConsPlusNormal"/>
              <w:jc w:val="center"/>
            </w:pPr>
            <w:r>
              <w:t>40</w:t>
            </w:r>
          </w:p>
        </w:tc>
        <w:tc>
          <w:tcPr>
            <w:tcW w:w="855" w:type="dxa"/>
          </w:tcPr>
          <w:p w:rsidR="000364CC" w:rsidRDefault="000364CC">
            <w:pPr>
              <w:pStyle w:val="ConsPlusNormal"/>
              <w:jc w:val="center"/>
            </w:pPr>
            <w:r>
              <w:t>0,45</w:t>
            </w:r>
          </w:p>
        </w:tc>
        <w:tc>
          <w:tcPr>
            <w:tcW w:w="855" w:type="dxa"/>
          </w:tcPr>
          <w:p w:rsidR="000364CC" w:rsidRDefault="000364CC">
            <w:pPr>
              <w:pStyle w:val="ConsPlusNormal"/>
              <w:jc w:val="center"/>
            </w:pPr>
            <w:r>
              <w:t>0,30</w:t>
            </w:r>
          </w:p>
        </w:tc>
        <w:tc>
          <w:tcPr>
            <w:tcW w:w="855" w:type="dxa"/>
          </w:tcPr>
          <w:p w:rsidR="000364CC" w:rsidRDefault="000364CC">
            <w:pPr>
              <w:pStyle w:val="ConsPlusNormal"/>
              <w:jc w:val="center"/>
            </w:pPr>
            <w:r>
              <w:t>0,25</w:t>
            </w:r>
          </w:p>
        </w:tc>
        <w:tc>
          <w:tcPr>
            <w:tcW w:w="855" w:type="dxa"/>
          </w:tcPr>
          <w:p w:rsidR="000364CC" w:rsidRDefault="000364CC">
            <w:pPr>
              <w:pStyle w:val="ConsPlusNormal"/>
              <w:jc w:val="center"/>
            </w:pPr>
            <w:r>
              <w:t>0,29</w:t>
            </w:r>
          </w:p>
        </w:tc>
        <w:tc>
          <w:tcPr>
            <w:tcW w:w="855" w:type="dxa"/>
          </w:tcPr>
          <w:p w:rsidR="000364CC" w:rsidRDefault="000364CC">
            <w:pPr>
              <w:pStyle w:val="ConsPlusNormal"/>
              <w:jc w:val="center"/>
            </w:pPr>
            <w:r>
              <w:t>0,20</w:t>
            </w:r>
          </w:p>
        </w:tc>
        <w:tc>
          <w:tcPr>
            <w:tcW w:w="855" w:type="dxa"/>
          </w:tcPr>
          <w:p w:rsidR="000364CC" w:rsidRDefault="000364CC">
            <w:pPr>
              <w:pStyle w:val="ConsPlusNormal"/>
              <w:jc w:val="center"/>
            </w:pPr>
            <w:r>
              <w:t>0,15</w:t>
            </w:r>
          </w:p>
        </w:tc>
        <w:tc>
          <w:tcPr>
            <w:tcW w:w="855" w:type="dxa"/>
          </w:tcPr>
          <w:p w:rsidR="000364CC" w:rsidRDefault="000364CC">
            <w:pPr>
              <w:pStyle w:val="ConsPlusNormal"/>
              <w:jc w:val="center"/>
            </w:pPr>
            <w:r>
              <w:t>0,10</w:t>
            </w:r>
          </w:p>
        </w:tc>
        <w:tc>
          <w:tcPr>
            <w:tcW w:w="855" w:type="dxa"/>
          </w:tcPr>
          <w:p w:rsidR="000364CC" w:rsidRDefault="000364CC">
            <w:pPr>
              <w:pStyle w:val="ConsPlusNormal"/>
              <w:jc w:val="center"/>
            </w:pPr>
            <w:r>
              <w:t>0,07</w:t>
            </w:r>
          </w:p>
        </w:tc>
        <w:tc>
          <w:tcPr>
            <w:tcW w:w="855" w:type="dxa"/>
          </w:tcPr>
          <w:p w:rsidR="000364CC" w:rsidRDefault="000364CC">
            <w:pPr>
              <w:pStyle w:val="ConsPlusNormal"/>
              <w:jc w:val="center"/>
            </w:pPr>
            <w:r>
              <w:t>0,05</w:t>
            </w:r>
          </w:p>
        </w:tc>
      </w:tr>
      <w:tr w:rsidR="000364CC">
        <w:tc>
          <w:tcPr>
            <w:tcW w:w="1361" w:type="dxa"/>
          </w:tcPr>
          <w:p w:rsidR="000364CC" w:rsidRDefault="000364CC">
            <w:pPr>
              <w:pStyle w:val="ConsPlusNormal"/>
              <w:jc w:val="center"/>
            </w:pPr>
            <w:r>
              <w:t>50</w:t>
            </w:r>
          </w:p>
        </w:tc>
        <w:tc>
          <w:tcPr>
            <w:tcW w:w="855" w:type="dxa"/>
          </w:tcPr>
          <w:p w:rsidR="000364CC" w:rsidRDefault="000364CC">
            <w:pPr>
              <w:pStyle w:val="ConsPlusNormal"/>
              <w:jc w:val="center"/>
            </w:pPr>
            <w:r>
              <w:t>0,40</w:t>
            </w:r>
          </w:p>
        </w:tc>
        <w:tc>
          <w:tcPr>
            <w:tcW w:w="855" w:type="dxa"/>
          </w:tcPr>
          <w:p w:rsidR="000364CC" w:rsidRDefault="000364CC">
            <w:pPr>
              <w:pStyle w:val="ConsPlusNormal"/>
              <w:jc w:val="center"/>
            </w:pPr>
            <w:r>
              <w:t>0,25</w:t>
            </w:r>
          </w:p>
        </w:tc>
        <w:tc>
          <w:tcPr>
            <w:tcW w:w="855" w:type="dxa"/>
          </w:tcPr>
          <w:p w:rsidR="000364CC" w:rsidRDefault="000364CC">
            <w:pPr>
              <w:pStyle w:val="ConsPlusNormal"/>
              <w:jc w:val="center"/>
            </w:pPr>
            <w:r>
              <w:t>0,20</w:t>
            </w:r>
          </w:p>
        </w:tc>
        <w:tc>
          <w:tcPr>
            <w:tcW w:w="855" w:type="dxa"/>
          </w:tcPr>
          <w:p w:rsidR="000364CC" w:rsidRDefault="000364CC">
            <w:pPr>
              <w:pStyle w:val="ConsPlusNormal"/>
              <w:jc w:val="center"/>
            </w:pPr>
            <w:r>
              <w:t>0,25</w:t>
            </w:r>
          </w:p>
        </w:tc>
        <w:tc>
          <w:tcPr>
            <w:tcW w:w="855" w:type="dxa"/>
          </w:tcPr>
          <w:p w:rsidR="000364CC" w:rsidRDefault="000364CC">
            <w:pPr>
              <w:pStyle w:val="ConsPlusNormal"/>
              <w:jc w:val="center"/>
            </w:pPr>
            <w:r>
              <w:t>0,17</w:t>
            </w:r>
          </w:p>
        </w:tc>
        <w:tc>
          <w:tcPr>
            <w:tcW w:w="855" w:type="dxa"/>
          </w:tcPr>
          <w:p w:rsidR="000364CC" w:rsidRDefault="000364CC">
            <w:pPr>
              <w:pStyle w:val="ConsPlusNormal"/>
              <w:jc w:val="center"/>
            </w:pPr>
            <w:r>
              <w:t>0,13</w:t>
            </w:r>
          </w:p>
        </w:tc>
        <w:tc>
          <w:tcPr>
            <w:tcW w:w="855" w:type="dxa"/>
          </w:tcPr>
          <w:p w:rsidR="000364CC" w:rsidRDefault="000364CC">
            <w:pPr>
              <w:pStyle w:val="ConsPlusNormal"/>
              <w:jc w:val="center"/>
            </w:pPr>
            <w:r>
              <w:t>0,09</w:t>
            </w:r>
          </w:p>
        </w:tc>
        <w:tc>
          <w:tcPr>
            <w:tcW w:w="855" w:type="dxa"/>
          </w:tcPr>
          <w:p w:rsidR="000364CC" w:rsidRDefault="000364CC">
            <w:pPr>
              <w:pStyle w:val="ConsPlusNormal"/>
              <w:jc w:val="center"/>
            </w:pPr>
            <w:r>
              <w:t>0,06</w:t>
            </w:r>
          </w:p>
        </w:tc>
        <w:tc>
          <w:tcPr>
            <w:tcW w:w="855" w:type="dxa"/>
          </w:tcPr>
          <w:p w:rsidR="000364CC" w:rsidRDefault="000364CC">
            <w:pPr>
              <w:pStyle w:val="ConsPlusNormal"/>
              <w:jc w:val="center"/>
            </w:pPr>
            <w:r>
              <w:t>0,04</w:t>
            </w:r>
          </w:p>
        </w:tc>
      </w:tr>
      <w:tr w:rsidR="000364CC">
        <w:tc>
          <w:tcPr>
            <w:tcW w:w="1361" w:type="dxa"/>
          </w:tcPr>
          <w:p w:rsidR="000364CC" w:rsidRDefault="000364CC">
            <w:pPr>
              <w:pStyle w:val="ConsPlusNormal"/>
              <w:jc w:val="center"/>
            </w:pPr>
            <w:r>
              <w:t>100</w:t>
            </w:r>
          </w:p>
        </w:tc>
        <w:tc>
          <w:tcPr>
            <w:tcW w:w="855" w:type="dxa"/>
          </w:tcPr>
          <w:p w:rsidR="000364CC" w:rsidRDefault="000364CC">
            <w:pPr>
              <w:pStyle w:val="ConsPlusNormal"/>
              <w:jc w:val="center"/>
            </w:pPr>
            <w:r>
              <w:t>0,25</w:t>
            </w:r>
          </w:p>
        </w:tc>
        <w:tc>
          <w:tcPr>
            <w:tcW w:w="855" w:type="dxa"/>
          </w:tcPr>
          <w:p w:rsidR="000364CC" w:rsidRDefault="000364CC">
            <w:pPr>
              <w:pStyle w:val="ConsPlusNormal"/>
              <w:jc w:val="center"/>
            </w:pPr>
            <w:r>
              <w:t>0,19</w:t>
            </w:r>
          </w:p>
        </w:tc>
        <w:tc>
          <w:tcPr>
            <w:tcW w:w="855" w:type="dxa"/>
          </w:tcPr>
          <w:p w:rsidR="000364CC" w:rsidRDefault="000364CC">
            <w:pPr>
              <w:pStyle w:val="ConsPlusNormal"/>
              <w:jc w:val="center"/>
            </w:pPr>
            <w:r>
              <w:t>0,15</w:t>
            </w:r>
          </w:p>
        </w:tc>
        <w:tc>
          <w:tcPr>
            <w:tcW w:w="855" w:type="dxa"/>
          </w:tcPr>
          <w:p w:rsidR="000364CC" w:rsidRDefault="000364CC">
            <w:pPr>
              <w:pStyle w:val="ConsPlusNormal"/>
              <w:jc w:val="center"/>
            </w:pPr>
            <w:r>
              <w:t>0,15</w:t>
            </w:r>
          </w:p>
        </w:tc>
        <w:tc>
          <w:tcPr>
            <w:tcW w:w="855" w:type="dxa"/>
          </w:tcPr>
          <w:p w:rsidR="000364CC" w:rsidRDefault="000364CC">
            <w:pPr>
              <w:pStyle w:val="ConsPlusNormal"/>
              <w:jc w:val="center"/>
            </w:pPr>
            <w:r>
              <w:t>0,11</w:t>
            </w:r>
          </w:p>
        </w:tc>
        <w:tc>
          <w:tcPr>
            <w:tcW w:w="855" w:type="dxa"/>
          </w:tcPr>
          <w:p w:rsidR="000364CC" w:rsidRDefault="000364CC">
            <w:pPr>
              <w:pStyle w:val="ConsPlusNormal"/>
              <w:jc w:val="center"/>
            </w:pPr>
            <w:r>
              <w:t>0,10</w:t>
            </w:r>
          </w:p>
        </w:tc>
        <w:tc>
          <w:tcPr>
            <w:tcW w:w="855" w:type="dxa"/>
          </w:tcPr>
          <w:p w:rsidR="000364CC" w:rsidRDefault="000364CC">
            <w:pPr>
              <w:pStyle w:val="ConsPlusNormal"/>
              <w:jc w:val="center"/>
            </w:pPr>
            <w:r>
              <w:t>0,07</w:t>
            </w:r>
          </w:p>
        </w:tc>
        <w:tc>
          <w:tcPr>
            <w:tcW w:w="855" w:type="dxa"/>
          </w:tcPr>
          <w:p w:rsidR="000364CC" w:rsidRDefault="000364CC">
            <w:pPr>
              <w:pStyle w:val="ConsPlusNormal"/>
              <w:jc w:val="center"/>
            </w:pPr>
            <w:r>
              <w:t>0,05</w:t>
            </w:r>
          </w:p>
        </w:tc>
        <w:tc>
          <w:tcPr>
            <w:tcW w:w="855" w:type="dxa"/>
          </w:tcPr>
          <w:p w:rsidR="000364CC" w:rsidRDefault="000364CC">
            <w:pPr>
              <w:pStyle w:val="ConsPlusNormal"/>
              <w:jc w:val="center"/>
            </w:pPr>
            <w:r>
              <w:t>0,04</w:t>
            </w:r>
          </w:p>
        </w:tc>
      </w:tr>
      <w:tr w:rsidR="000364CC">
        <w:tc>
          <w:tcPr>
            <w:tcW w:w="1361" w:type="dxa"/>
          </w:tcPr>
          <w:p w:rsidR="000364CC" w:rsidRDefault="000364CC">
            <w:pPr>
              <w:pStyle w:val="ConsPlusNormal"/>
              <w:jc w:val="center"/>
            </w:pPr>
            <w:r>
              <w:t>125</w:t>
            </w:r>
          </w:p>
        </w:tc>
        <w:tc>
          <w:tcPr>
            <w:tcW w:w="855" w:type="dxa"/>
          </w:tcPr>
          <w:p w:rsidR="000364CC" w:rsidRDefault="000364CC">
            <w:pPr>
              <w:pStyle w:val="ConsPlusNormal"/>
              <w:jc w:val="center"/>
            </w:pPr>
            <w:r>
              <w:t>0,21</w:t>
            </w:r>
          </w:p>
        </w:tc>
        <w:tc>
          <w:tcPr>
            <w:tcW w:w="855" w:type="dxa"/>
          </w:tcPr>
          <w:p w:rsidR="000364CC" w:rsidRDefault="000364CC">
            <w:pPr>
              <w:pStyle w:val="ConsPlusNormal"/>
              <w:jc w:val="center"/>
            </w:pPr>
            <w:r>
              <w:t>0,17</w:t>
            </w:r>
          </w:p>
        </w:tc>
        <w:tc>
          <w:tcPr>
            <w:tcW w:w="855" w:type="dxa"/>
          </w:tcPr>
          <w:p w:rsidR="000364CC" w:rsidRDefault="000364CC">
            <w:pPr>
              <w:pStyle w:val="ConsPlusNormal"/>
              <w:jc w:val="center"/>
            </w:pPr>
            <w:r>
              <w:t>0,13</w:t>
            </w:r>
          </w:p>
        </w:tc>
        <w:tc>
          <w:tcPr>
            <w:tcW w:w="855" w:type="dxa"/>
          </w:tcPr>
          <w:p w:rsidR="000364CC" w:rsidRDefault="000364CC">
            <w:pPr>
              <w:pStyle w:val="ConsPlusNormal"/>
              <w:jc w:val="center"/>
            </w:pPr>
            <w:r>
              <w:t>0,13</w:t>
            </w:r>
          </w:p>
        </w:tc>
        <w:tc>
          <w:tcPr>
            <w:tcW w:w="855" w:type="dxa"/>
          </w:tcPr>
          <w:p w:rsidR="000364CC" w:rsidRDefault="000364CC">
            <w:pPr>
              <w:pStyle w:val="ConsPlusNormal"/>
              <w:jc w:val="center"/>
            </w:pPr>
            <w:r>
              <w:t>0,10</w:t>
            </w:r>
          </w:p>
        </w:tc>
        <w:tc>
          <w:tcPr>
            <w:tcW w:w="855" w:type="dxa"/>
          </w:tcPr>
          <w:p w:rsidR="000364CC" w:rsidRDefault="000364CC">
            <w:pPr>
              <w:pStyle w:val="ConsPlusNormal"/>
              <w:jc w:val="center"/>
            </w:pPr>
            <w:r>
              <w:t>0,09</w:t>
            </w:r>
          </w:p>
        </w:tc>
        <w:tc>
          <w:tcPr>
            <w:tcW w:w="855" w:type="dxa"/>
          </w:tcPr>
          <w:p w:rsidR="000364CC" w:rsidRDefault="000364CC">
            <w:pPr>
              <w:pStyle w:val="ConsPlusNormal"/>
              <w:jc w:val="center"/>
            </w:pPr>
            <w:r>
              <w:t>0,05</w:t>
            </w:r>
          </w:p>
        </w:tc>
        <w:tc>
          <w:tcPr>
            <w:tcW w:w="855" w:type="dxa"/>
          </w:tcPr>
          <w:p w:rsidR="000364CC" w:rsidRDefault="000364CC">
            <w:pPr>
              <w:pStyle w:val="ConsPlusNormal"/>
              <w:jc w:val="center"/>
            </w:pPr>
            <w:r>
              <w:t>0,04</w:t>
            </w:r>
          </w:p>
        </w:tc>
        <w:tc>
          <w:tcPr>
            <w:tcW w:w="855" w:type="dxa"/>
          </w:tcPr>
          <w:p w:rsidR="000364CC" w:rsidRDefault="000364CC">
            <w:pPr>
              <w:pStyle w:val="ConsPlusNormal"/>
              <w:jc w:val="center"/>
            </w:pPr>
            <w:r>
              <w:t>0,03</w:t>
            </w:r>
          </w:p>
        </w:tc>
      </w:tr>
      <w:tr w:rsidR="000364CC">
        <w:tc>
          <w:tcPr>
            <w:tcW w:w="1361" w:type="dxa"/>
          </w:tcPr>
          <w:p w:rsidR="000364CC" w:rsidRDefault="000364CC">
            <w:pPr>
              <w:pStyle w:val="ConsPlusNormal"/>
              <w:jc w:val="center"/>
            </w:pPr>
            <w:r>
              <w:t>150</w:t>
            </w:r>
          </w:p>
        </w:tc>
        <w:tc>
          <w:tcPr>
            <w:tcW w:w="855" w:type="dxa"/>
          </w:tcPr>
          <w:p w:rsidR="000364CC" w:rsidRDefault="000364CC">
            <w:pPr>
              <w:pStyle w:val="ConsPlusNormal"/>
              <w:jc w:val="center"/>
            </w:pPr>
            <w:r>
              <w:t>0,18</w:t>
            </w:r>
          </w:p>
        </w:tc>
        <w:tc>
          <w:tcPr>
            <w:tcW w:w="855" w:type="dxa"/>
          </w:tcPr>
          <w:p w:rsidR="000364CC" w:rsidRDefault="000364CC">
            <w:pPr>
              <w:pStyle w:val="ConsPlusNormal"/>
              <w:jc w:val="center"/>
            </w:pPr>
            <w:r>
              <w:t>0,15</w:t>
            </w:r>
          </w:p>
        </w:tc>
        <w:tc>
          <w:tcPr>
            <w:tcW w:w="855" w:type="dxa"/>
          </w:tcPr>
          <w:p w:rsidR="000364CC" w:rsidRDefault="000364CC">
            <w:pPr>
              <w:pStyle w:val="ConsPlusNormal"/>
              <w:jc w:val="center"/>
            </w:pPr>
            <w:r>
              <w:t>0,11</w:t>
            </w:r>
          </w:p>
        </w:tc>
        <w:tc>
          <w:tcPr>
            <w:tcW w:w="855" w:type="dxa"/>
          </w:tcPr>
          <w:p w:rsidR="000364CC" w:rsidRDefault="000364CC">
            <w:pPr>
              <w:pStyle w:val="ConsPlusNormal"/>
              <w:jc w:val="center"/>
            </w:pPr>
            <w:r>
              <w:t>0,12</w:t>
            </w:r>
          </w:p>
        </w:tc>
        <w:tc>
          <w:tcPr>
            <w:tcW w:w="855" w:type="dxa"/>
          </w:tcPr>
          <w:p w:rsidR="000364CC" w:rsidRDefault="000364CC">
            <w:pPr>
              <w:pStyle w:val="ConsPlusNormal"/>
              <w:jc w:val="center"/>
            </w:pPr>
            <w:r>
              <w:t>0,09</w:t>
            </w:r>
          </w:p>
        </w:tc>
        <w:tc>
          <w:tcPr>
            <w:tcW w:w="855" w:type="dxa"/>
          </w:tcPr>
          <w:p w:rsidR="000364CC" w:rsidRDefault="000364CC">
            <w:pPr>
              <w:pStyle w:val="ConsPlusNormal"/>
              <w:jc w:val="center"/>
            </w:pPr>
            <w:r>
              <w:t>0,08</w:t>
            </w:r>
          </w:p>
        </w:tc>
        <w:tc>
          <w:tcPr>
            <w:tcW w:w="855" w:type="dxa"/>
          </w:tcPr>
          <w:p w:rsidR="000364CC" w:rsidRDefault="000364CC">
            <w:pPr>
              <w:pStyle w:val="ConsPlusNormal"/>
              <w:jc w:val="center"/>
            </w:pPr>
            <w:r>
              <w:t>0,05</w:t>
            </w:r>
          </w:p>
        </w:tc>
        <w:tc>
          <w:tcPr>
            <w:tcW w:w="855" w:type="dxa"/>
          </w:tcPr>
          <w:p w:rsidR="000364CC" w:rsidRDefault="000364CC">
            <w:pPr>
              <w:pStyle w:val="ConsPlusNormal"/>
              <w:jc w:val="center"/>
            </w:pPr>
            <w:r>
              <w:t>0,04</w:t>
            </w:r>
          </w:p>
        </w:tc>
        <w:tc>
          <w:tcPr>
            <w:tcW w:w="855" w:type="dxa"/>
          </w:tcPr>
          <w:p w:rsidR="000364CC" w:rsidRDefault="000364CC">
            <w:pPr>
              <w:pStyle w:val="ConsPlusNormal"/>
              <w:jc w:val="center"/>
            </w:pPr>
            <w:r>
              <w:t>0,03</w:t>
            </w:r>
          </w:p>
        </w:tc>
      </w:tr>
      <w:tr w:rsidR="000364CC">
        <w:tc>
          <w:tcPr>
            <w:tcW w:w="1361" w:type="dxa"/>
          </w:tcPr>
          <w:p w:rsidR="000364CC" w:rsidRDefault="000364CC">
            <w:pPr>
              <w:pStyle w:val="ConsPlusNormal"/>
              <w:jc w:val="center"/>
            </w:pPr>
            <w:r>
              <w:t>200</w:t>
            </w:r>
          </w:p>
        </w:tc>
        <w:tc>
          <w:tcPr>
            <w:tcW w:w="855" w:type="dxa"/>
          </w:tcPr>
          <w:p w:rsidR="000364CC" w:rsidRDefault="000364CC">
            <w:pPr>
              <w:pStyle w:val="ConsPlusNormal"/>
              <w:jc w:val="center"/>
            </w:pPr>
            <w:r>
              <w:t>0,16</w:t>
            </w:r>
          </w:p>
        </w:tc>
        <w:tc>
          <w:tcPr>
            <w:tcW w:w="855" w:type="dxa"/>
          </w:tcPr>
          <w:p w:rsidR="000364CC" w:rsidRDefault="000364CC">
            <w:pPr>
              <w:pStyle w:val="ConsPlusNormal"/>
              <w:jc w:val="center"/>
            </w:pPr>
            <w:r>
              <w:t>0,13</w:t>
            </w:r>
          </w:p>
        </w:tc>
        <w:tc>
          <w:tcPr>
            <w:tcW w:w="855" w:type="dxa"/>
          </w:tcPr>
          <w:p w:rsidR="000364CC" w:rsidRDefault="000364CC">
            <w:pPr>
              <w:pStyle w:val="ConsPlusNormal"/>
              <w:jc w:val="center"/>
            </w:pPr>
            <w:r>
              <w:t>0,10</w:t>
            </w:r>
          </w:p>
        </w:tc>
        <w:tc>
          <w:tcPr>
            <w:tcW w:w="855" w:type="dxa"/>
          </w:tcPr>
          <w:p w:rsidR="000364CC" w:rsidRDefault="000364CC">
            <w:pPr>
              <w:pStyle w:val="ConsPlusNormal"/>
              <w:jc w:val="center"/>
            </w:pPr>
            <w:r>
              <w:t>0,10</w:t>
            </w:r>
          </w:p>
        </w:tc>
        <w:tc>
          <w:tcPr>
            <w:tcW w:w="855" w:type="dxa"/>
          </w:tcPr>
          <w:p w:rsidR="000364CC" w:rsidRDefault="000364CC">
            <w:pPr>
              <w:pStyle w:val="ConsPlusNormal"/>
              <w:jc w:val="center"/>
            </w:pPr>
            <w:r>
              <w:t>0,08</w:t>
            </w:r>
          </w:p>
        </w:tc>
        <w:tc>
          <w:tcPr>
            <w:tcW w:w="855" w:type="dxa"/>
          </w:tcPr>
          <w:p w:rsidR="000364CC" w:rsidRDefault="000364CC">
            <w:pPr>
              <w:pStyle w:val="ConsPlusNormal"/>
              <w:jc w:val="center"/>
            </w:pPr>
            <w:r>
              <w:t>0,07</w:t>
            </w:r>
          </w:p>
        </w:tc>
        <w:tc>
          <w:tcPr>
            <w:tcW w:w="855" w:type="dxa"/>
          </w:tcPr>
          <w:p w:rsidR="000364CC" w:rsidRDefault="000364CC">
            <w:pPr>
              <w:pStyle w:val="ConsPlusNormal"/>
              <w:jc w:val="center"/>
            </w:pPr>
            <w:r>
              <w:t>0,04</w:t>
            </w:r>
          </w:p>
        </w:tc>
        <w:tc>
          <w:tcPr>
            <w:tcW w:w="855" w:type="dxa"/>
          </w:tcPr>
          <w:p w:rsidR="000364CC" w:rsidRDefault="000364CC">
            <w:pPr>
              <w:pStyle w:val="ConsPlusNormal"/>
              <w:jc w:val="center"/>
            </w:pPr>
            <w:r>
              <w:t>0,03</w:t>
            </w:r>
          </w:p>
        </w:tc>
        <w:tc>
          <w:tcPr>
            <w:tcW w:w="855" w:type="dxa"/>
          </w:tcPr>
          <w:p w:rsidR="000364CC" w:rsidRDefault="000364CC">
            <w:pPr>
              <w:pStyle w:val="ConsPlusNormal"/>
              <w:jc w:val="center"/>
            </w:pPr>
            <w:r>
              <w:t>0,03</w:t>
            </w:r>
          </w:p>
        </w:tc>
      </w:tr>
      <w:tr w:rsidR="000364CC">
        <w:tc>
          <w:tcPr>
            <w:tcW w:w="1361" w:type="dxa"/>
          </w:tcPr>
          <w:p w:rsidR="000364CC" w:rsidRDefault="000364CC">
            <w:pPr>
              <w:pStyle w:val="ConsPlusNormal"/>
              <w:jc w:val="center"/>
            </w:pPr>
            <w:r>
              <w:t>250</w:t>
            </w:r>
          </w:p>
        </w:tc>
        <w:tc>
          <w:tcPr>
            <w:tcW w:w="855" w:type="dxa"/>
          </w:tcPr>
          <w:p w:rsidR="000364CC" w:rsidRDefault="000364CC">
            <w:pPr>
              <w:pStyle w:val="ConsPlusNormal"/>
              <w:jc w:val="center"/>
            </w:pPr>
            <w:r>
              <w:t>0,13</w:t>
            </w:r>
          </w:p>
        </w:tc>
        <w:tc>
          <w:tcPr>
            <w:tcW w:w="855" w:type="dxa"/>
          </w:tcPr>
          <w:p w:rsidR="000364CC" w:rsidRDefault="000364CC">
            <w:pPr>
              <w:pStyle w:val="ConsPlusNormal"/>
              <w:jc w:val="center"/>
            </w:pPr>
            <w:r>
              <w:t>0,10</w:t>
            </w:r>
          </w:p>
        </w:tc>
        <w:tc>
          <w:tcPr>
            <w:tcW w:w="855" w:type="dxa"/>
          </w:tcPr>
          <w:p w:rsidR="000364CC" w:rsidRDefault="000364CC">
            <w:pPr>
              <w:pStyle w:val="ConsPlusNormal"/>
              <w:jc w:val="center"/>
            </w:pPr>
            <w:r>
              <w:t>0,09</w:t>
            </w:r>
          </w:p>
        </w:tc>
        <w:tc>
          <w:tcPr>
            <w:tcW w:w="855" w:type="dxa"/>
          </w:tcPr>
          <w:p w:rsidR="000364CC" w:rsidRDefault="000364CC">
            <w:pPr>
              <w:pStyle w:val="ConsPlusNormal"/>
              <w:jc w:val="center"/>
            </w:pPr>
            <w:r>
              <w:t>0,09</w:t>
            </w:r>
          </w:p>
        </w:tc>
        <w:tc>
          <w:tcPr>
            <w:tcW w:w="855" w:type="dxa"/>
          </w:tcPr>
          <w:p w:rsidR="000364CC" w:rsidRDefault="000364CC">
            <w:pPr>
              <w:pStyle w:val="ConsPlusNormal"/>
              <w:jc w:val="center"/>
            </w:pPr>
            <w:r>
              <w:t>0,07</w:t>
            </w:r>
          </w:p>
        </w:tc>
        <w:tc>
          <w:tcPr>
            <w:tcW w:w="855" w:type="dxa"/>
          </w:tcPr>
          <w:p w:rsidR="000364CC" w:rsidRDefault="000364CC">
            <w:pPr>
              <w:pStyle w:val="ConsPlusNormal"/>
              <w:jc w:val="center"/>
            </w:pPr>
            <w:r>
              <w:t>0,06</w:t>
            </w:r>
          </w:p>
        </w:tc>
        <w:tc>
          <w:tcPr>
            <w:tcW w:w="855" w:type="dxa"/>
          </w:tcPr>
          <w:p w:rsidR="000364CC" w:rsidRDefault="000364CC">
            <w:pPr>
              <w:pStyle w:val="ConsPlusNormal"/>
              <w:jc w:val="center"/>
            </w:pPr>
            <w:r>
              <w:t>0,03</w:t>
            </w:r>
          </w:p>
        </w:tc>
        <w:tc>
          <w:tcPr>
            <w:tcW w:w="855" w:type="dxa"/>
          </w:tcPr>
          <w:p w:rsidR="000364CC" w:rsidRDefault="000364CC">
            <w:pPr>
              <w:pStyle w:val="ConsPlusNormal"/>
              <w:jc w:val="center"/>
            </w:pPr>
            <w:r>
              <w:t>0,03</w:t>
            </w:r>
          </w:p>
        </w:tc>
        <w:tc>
          <w:tcPr>
            <w:tcW w:w="855" w:type="dxa"/>
          </w:tcPr>
          <w:p w:rsidR="000364CC" w:rsidRDefault="000364CC">
            <w:pPr>
              <w:pStyle w:val="ConsPlusNormal"/>
              <w:jc w:val="center"/>
            </w:pPr>
            <w:r>
              <w:t>0,02</w:t>
            </w:r>
          </w:p>
        </w:tc>
      </w:tr>
      <w:tr w:rsidR="000364CC">
        <w:tc>
          <w:tcPr>
            <w:tcW w:w="1361" w:type="dxa"/>
          </w:tcPr>
          <w:p w:rsidR="000364CC" w:rsidRDefault="000364CC">
            <w:pPr>
              <w:pStyle w:val="ConsPlusNormal"/>
              <w:jc w:val="center"/>
            </w:pPr>
            <w:r>
              <w:t>300</w:t>
            </w:r>
          </w:p>
        </w:tc>
        <w:tc>
          <w:tcPr>
            <w:tcW w:w="855" w:type="dxa"/>
          </w:tcPr>
          <w:p w:rsidR="000364CC" w:rsidRDefault="000364CC">
            <w:pPr>
              <w:pStyle w:val="ConsPlusNormal"/>
              <w:jc w:val="center"/>
            </w:pPr>
            <w:r>
              <w:t>0,11</w:t>
            </w:r>
          </w:p>
        </w:tc>
        <w:tc>
          <w:tcPr>
            <w:tcW w:w="855" w:type="dxa"/>
          </w:tcPr>
          <w:p w:rsidR="000364CC" w:rsidRDefault="000364CC">
            <w:pPr>
              <w:pStyle w:val="ConsPlusNormal"/>
              <w:jc w:val="center"/>
            </w:pPr>
            <w:r>
              <w:t>0,09</w:t>
            </w:r>
          </w:p>
        </w:tc>
        <w:tc>
          <w:tcPr>
            <w:tcW w:w="855" w:type="dxa"/>
          </w:tcPr>
          <w:p w:rsidR="000364CC" w:rsidRDefault="000364CC">
            <w:pPr>
              <w:pStyle w:val="ConsPlusNormal"/>
              <w:jc w:val="center"/>
            </w:pPr>
            <w:r>
              <w:t>0,08</w:t>
            </w:r>
          </w:p>
        </w:tc>
        <w:tc>
          <w:tcPr>
            <w:tcW w:w="855" w:type="dxa"/>
          </w:tcPr>
          <w:p w:rsidR="000364CC" w:rsidRDefault="000364CC">
            <w:pPr>
              <w:pStyle w:val="ConsPlusNormal"/>
              <w:jc w:val="center"/>
            </w:pPr>
            <w:r>
              <w:t>0,08</w:t>
            </w:r>
          </w:p>
        </w:tc>
        <w:tc>
          <w:tcPr>
            <w:tcW w:w="855" w:type="dxa"/>
          </w:tcPr>
          <w:p w:rsidR="000364CC" w:rsidRDefault="000364CC">
            <w:pPr>
              <w:pStyle w:val="ConsPlusNormal"/>
              <w:jc w:val="center"/>
            </w:pPr>
            <w:r>
              <w:t>0,07</w:t>
            </w:r>
          </w:p>
        </w:tc>
        <w:tc>
          <w:tcPr>
            <w:tcW w:w="855" w:type="dxa"/>
          </w:tcPr>
          <w:p w:rsidR="000364CC" w:rsidRDefault="000364CC">
            <w:pPr>
              <w:pStyle w:val="ConsPlusNormal"/>
              <w:jc w:val="center"/>
            </w:pPr>
            <w:r>
              <w:t>0,06</w:t>
            </w:r>
          </w:p>
        </w:tc>
        <w:tc>
          <w:tcPr>
            <w:tcW w:w="855" w:type="dxa"/>
          </w:tcPr>
          <w:p w:rsidR="000364CC" w:rsidRDefault="000364CC">
            <w:pPr>
              <w:pStyle w:val="ConsPlusNormal"/>
              <w:jc w:val="center"/>
            </w:pPr>
            <w:r>
              <w:t>0,03</w:t>
            </w:r>
          </w:p>
        </w:tc>
        <w:tc>
          <w:tcPr>
            <w:tcW w:w="855" w:type="dxa"/>
          </w:tcPr>
          <w:p w:rsidR="000364CC" w:rsidRDefault="000364CC">
            <w:pPr>
              <w:pStyle w:val="ConsPlusNormal"/>
              <w:jc w:val="center"/>
            </w:pPr>
            <w:r>
              <w:t>0,02</w:t>
            </w:r>
          </w:p>
        </w:tc>
        <w:tc>
          <w:tcPr>
            <w:tcW w:w="855" w:type="dxa"/>
          </w:tcPr>
          <w:p w:rsidR="000364CC" w:rsidRDefault="000364CC">
            <w:pPr>
              <w:pStyle w:val="ConsPlusNormal"/>
              <w:jc w:val="center"/>
            </w:pPr>
            <w:r>
              <w:t>0,02</w:t>
            </w:r>
          </w:p>
        </w:tc>
      </w:tr>
      <w:tr w:rsidR="000364CC">
        <w:tc>
          <w:tcPr>
            <w:tcW w:w="1361" w:type="dxa"/>
          </w:tcPr>
          <w:p w:rsidR="000364CC" w:rsidRDefault="000364CC">
            <w:pPr>
              <w:pStyle w:val="ConsPlusNormal"/>
              <w:jc w:val="center"/>
            </w:pPr>
            <w:r>
              <w:t>350</w:t>
            </w:r>
          </w:p>
        </w:tc>
        <w:tc>
          <w:tcPr>
            <w:tcW w:w="855" w:type="dxa"/>
          </w:tcPr>
          <w:p w:rsidR="000364CC" w:rsidRDefault="000364CC">
            <w:pPr>
              <w:pStyle w:val="ConsPlusNormal"/>
              <w:jc w:val="center"/>
            </w:pPr>
            <w:r>
              <w:t>0,10</w:t>
            </w:r>
          </w:p>
        </w:tc>
        <w:tc>
          <w:tcPr>
            <w:tcW w:w="855" w:type="dxa"/>
          </w:tcPr>
          <w:p w:rsidR="000364CC" w:rsidRDefault="000364CC">
            <w:pPr>
              <w:pStyle w:val="ConsPlusNormal"/>
              <w:jc w:val="center"/>
            </w:pPr>
            <w:r>
              <w:t>0,08</w:t>
            </w:r>
          </w:p>
        </w:tc>
        <w:tc>
          <w:tcPr>
            <w:tcW w:w="855" w:type="dxa"/>
          </w:tcPr>
          <w:p w:rsidR="000364CC" w:rsidRDefault="000364CC">
            <w:pPr>
              <w:pStyle w:val="ConsPlusNormal"/>
              <w:jc w:val="center"/>
            </w:pPr>
            <w:r>
              <w:t>0,07</w:t>
            </w:r>
          </w:p>
        </w:tc>
        <w:tc>
          <w:tcPr>
            <w:tcW w:w="855" w:type="dxa"/>
          </w:tcPr>
          <w:p w:rsidR="000364CC" w:rsidRDefault="000364CC">
            <w:pPr>
              <w:pStyle w:val="ConsPlusNormal"/>
              <w:jc w:val="center"/>
            </w:pPr>
            <w:r>
              <w:t>0,07</w:t>
            </w:r>
          </w:p>
        </w:tc>
        <w:tc>
          <w:tcPr>
            <w:tcW w:w="855" w:type="dxa"/>
          </w:tcPr>
          <w:p w:rsidR="000364CC" w:rsidRDefault="000364CC">
            <w:pPr>
              <w:pStyle w:val="ConsPlusNormal"/>
              <w:jc w:val="center"/>
            </w:pPr>
            <w:r>
              <w:t>0,06</w:t>
            </w:r>
          </w:p>
        </w:tc>
        <w:tc>
          <w:tcPr>
            <w:tcW w:w="855" w:type="dxa"/>
          </w:tcPr>
          <w:p w:rsidR="000364CC" w:rsidRDefault="000364CC">
            <w:pPr>
              <w:pStyle w:val="ConsPlusNormal"/>
              <w:jc w:val="center"/>
            </w:pPr>
            <w:r>
              <w:t>0,05</w:t>
            </w:r>
          </w:p>
        </w:tc>
        <w:tc>
          <w:tcPr>
            <w:tcW w:w="855" w:type="dxa"/>
          </w:tcPr>
          <w:p w:rsidR="000364CC" w:rsidRDefault="000364CC">
            <w:pPr>
              <w:pStyle w:val="ConsPlusNormal"/>
              <w:jc w:val="center"/>
            </w:pPr>
            <w:r>
              <w:t>0,03</w:t>
            </w:r>
          </w:p>
        </w:tc>
        <w:tc>
          <w:tcPr>
            <w:tcW w:w="855" w:type="dxa"/>
          </w:tcPr>
          <w:p w:rsidR="000364CC" w:rsidRDefault="000364CC">
            <w:pPr>
              <w:pStyle w:val="ConsPlusNormal"/>
              <w:jc w:val="center"/>
            </w:pPr>
            <w:r>
              <w:t>0,02</w:t>
            </w:r>
          </w:p>
        </w:tc>
        <w:tc>
          <w:tcPr>
            <w:tcW w:w="855" w:type="dxa"/>
          </w:tcPr>
          <w:p w:rsidR="000364CC" w:rsidRDefault="000364CC">
            <w:pPr>
              <w:pStyle w:val="ConsPlusNormal"/>
              <w:jc w:val="center"/>
            </w:pPr>
            <w:r>
              <w:t>0,02</w:t>
            </w:r>
          </w:p>
        </w:tc>
      </w:tr>
      <w:tr w:rsidR="000364CC">
        <w:tc>
          <w:tcPr>
            <w:tcW w:w="1361" w:type="dxa"/>
          </w:tcPr>
          <w:p w:rsidR="000364CC" w:rsidRDefault="000364CC">
            <w:pPr>
              <w:pStyle w:val="ConsPlusNormal"/>
              <w:jc w:val="center"/>
            </w:pPr>
            <w:r>
              <w:t>400</w:t>
            </w:r>
          </w:p>
        </w:tc>
        <w:tc>
          <w:tcPr>
            <w:tcW w:w="855" w:type="dxa"/>
          </w:tcPr>
          <w:p w:rsidR="000364CC" w:rsidRDefault="000364CC">
            <w:pPr>
              <w:pStyle w:val="ConsPlusNormal"/>
              <w:jc w:val="center"/>
            </w:pPr>
            <w:r>
              <w:t>0,09</w:t>
            </w:r>
          </w:p>
        </w:tc>
        <w:tc>
          <w:tcPr>
            <w:tcW w:w="855" w:type="dxa"/>
          </w:tcPr>
          <w:p w:rsidR="000364CC" w:rsidRDefault="000364CC">
            <w:pPr>
              <w:pStyle w:val="ConsPlusNormal"/>
              <w:jc w:val="center"/>
            </w:pPr>
            <w:r>
              <w:t>0,07</w:t>
            </w:r>
          </w:p>
        </w:tc>
        <w:tc>
          <w:tcPr>
            <w:tcW w:w="855" w:type="dxa"/>
          </w:tcPr>
          <w:p w:rsidR="000364CC" w:rsidRDefault="000364CC">
            <w:pPr>
              <w:pStyle w:val="ConsPlusNormal"/>
              <w:jc w:val="center"/>
            </w:pPr>
            <w:r>
              <w:t>0,06</w:t>
            </w:r>
          </w:p>
        </w:tc>
        <w:tc>
          <w:tcPr>
            <w:tcW w:w="855" w:type="dxa"/>
          </w:tcPr>
          <w:p w:rsidR="000364CC" w:rsidRDefault="000364CC">
            <w:pPr>
              <w:pStyle w:val="ConsPlusNormal"/>
              <w:jc w:val="center"/>
            </w:pPr>
            <w:r>
              <w:t>0,06</w:t>
            </w:r>
          </w:p>
        </w:tc>
        <w:tc>
          <w:tcPr>
            <w:tcW w:w="855" w:type="dxa"/>
          </w:tcPr>
          <w:p w:rsidR="000364CC" w:rsidRDefault="000364CC">
            <w:pPr>
              <w:pStyle w:val="ConsPlusNormal"/>
              <w:jc w:val="center"/>
            </w:pPr>
            <w:r>
              <w:t>0,05</w:t>
            </w:r>
          </w:p>
        </w:tc>
        <w:tc>
          <w:tcPr>
            <w:tcW w:w="855" w:type="dxa"/>
          </w:tcPr>
          <w:p w:rsidR="000364CC" w:rsidRDefault="000364CC">
            <w:pPr>
              <w:pStyle w:val="ConsPlusNormal"/>
              <w:jc w:val="center"/>
            </w:pPr>
            <w:r>
              <w:t>0,04</w:t>
            </w:r>
          </w:p>
        </w:tc>
        <w:tc>
          <w:tcPr>
            <w:tcW w:w="855" w:type="dxa"/>
          </w:tcPr>
          <w:p w:rsidR="000364CC" w:rsidRDefault="000364CC">
            <w:pPr>
              <w:pStyle w:val="ConsPlusNormal"/>
              <w:jc w:val="center"/>
            </w:pPr>
            <w:r>
              <w:t>0,02</w:t>
            </w:r>
          </w:p>
        </w:tc>
        <w:tc>
          <w:tcPr>
            <w:tcW w:w="855" w:type="dxa"/>
          </w:tcPr>
          <w:p w:rsidR="000364CC" w:rsidRDefault="000364CC">
            <w:pPr>
              <w:pStyle w:val="ConsPlusNormal"/>
              <w:jc w:val="center"/>
            </w:pPr>
            <w:r>
              <w:t>0,02</w:t>
            </w:r>
          </w:p>
        </w:tc>
        <w:tc>
          <w:tcPr>
            <w:tcW w:w="855" w:type="dxa"/>
          </w:tcPr>
          <w:p w:rsidR="000364CC" w:rsidRDefault="000364CC">
            <w:pPr>
              <w:pStyle w:val="ConsPlusNormal"/>
              <w:jc w:val="center"/>
            </w:pPr>
            <w:r>
              <w:t>0,02</w:t>
            </w:r>
          </w:p>
        </w:tc>
      </w:tr>
      <w:tr w:rsidR="000364CC">
        <w:tc>
          <w:tcPr>
            <w:tcW w:w="1361" w:type="dxa"/>
          </w:tcPr>
          <w:p w:rsidR="000364CC" w:rsidRDefault="000364CC">
            <w:pPr>
              <w:pStyle w:val="ConsPlusNormal"/>
              <w:jc w:val="center"/>
            </w:pPr>
            <w:r>
              <w:t>500</w:t>
            </w:r>
          </w:p>
        </w:tc>
        <w:tc>
          <w:tcPr>
            <w:tcW w:w="855" w:type="dxa"/>
          </w:tcPr>
          <w:p w:rsidR="000364CC" w:rsidRDefault="000364CC">
            <w:pPr>
              <w:pStyle w:val="ConsPlusNormal"/>
              <w:jc w:val="center"/>
            </w:pPr>
            <w:r>
              <w:t>0,075</w:t>
            </w:r>
          </w:p>
        </w:tc>
        <w:tc>
          <w:tcPr>
            <w:tcW w:w="855" w:type="dxa"/>
          </w:tcPr>
          <w:p w:rsidR="000364CC" w:rsidRDefault="000364CC">
            <w:pPr>
              <w:pStyle w:val="ConsPlusNormal"/>
              <w:jc w:val="center"/>
            </w:pPr>
            <w:r>
              <w:t>0,065</w:t>
            </w:r>
          </w:p>
        </w:tc>
        <w:tc>
          <w:tcPr>
            <w:tcW w:w="855" w:type="dxa"/>
          </w:tcPr>
          <w:p w:rsidR="000364CC" w:rsidRDefault="000364CC">
            <w:pPr>
              <w:pStyle w:val="ConsPlusNormal"/>
              <w:jc w:val="center"/>
            </w:pPr>
            <w:r>
              <w:t>0,06</w:t>
            </w:r>
          </w:p>
        </w:tc>
        <w:tc>
          <w:tcPr>
            <w:tcW w:w="855" w:type="dxa"/>
          </w:tcPr>
          <w:p w:rsidR="000364CC" w:rsidRDefault="000364CC">
            <w:pPr>
              <w:pStyle w:val="ConsPlusNormal"/>
              <w:jc w:val="center"/>
            </w:pPr>
            <w:r>
              <w:t>0,05</w:t>
            </w:r>
          </w:p>
        </w:tc>
        <w:tc>
          <w:tcPr>
            <w:tcW w:w="855" w:type="dxa"/>
          </w:tcPr>
          <w:p w:rsidR="000364CC" w:rsidRDefault="000364CC">
            <w:pPr>
              <w:pStyle w:val="ConsPlusNormal"/>
              <w:jc w:val="center"/>
            </w:pPr>
            <w:r>
              <w:t>0,045</w:t>
            </w:r>
          </w:p>
        </w:tc>
        <w:tc>
          <w:tcPr>
            <w:tcW w:w="855" w:type="dxa"/>
          </w:tcPr>
          <w:p w:rsidR="000364CC" w:rsidRDefault="000364CC">
            <w:pPr>
              <w:pStyle w:val="ConsPlusNormal"/>
              <w:jc w:val="center"/>
            </w:pPr>
            <w:r>
              <w:t>0,04</w:t>
            </w:r>
          </w:p>
        </w:tc>
        <w:tc>
          <w:tcPr>
            <w:tcW w:w="855" w:type="dxa"/>
          </w:tcPr>
          <w:p w:rsidR="000364CC" w:rsidRDefault="000364CC">
            <w:pPr>
              <w:pStyle w:val="ConsPlusNormal"/>
              <w:jc w:val="center"/>
            </w:pPr>
            <w:r>
              <w:t>0,02</w:t>
            </w:r>
          </w:p>
        </w:tc>
        <w:tc>
          <w:tcPr>
            <w:tcW w:w="855" w:type="dxa"/>
          </w:tcPr>
          <w:p w:rsidR="000364CC" w:rsidRDefault="000364CC">
            <w:pPr>
              <w:pStyle w:val="ConsPlusNormal"/>
              <w:jc w:val="center"/>
            </w:pPr>
            <w:r>
              <w:t>0,02</w:t>
            </w:r>
          </w:p>
        </w:tc>
        <w:tc>
          <w:tcPr>
            <w:tcW w:w="855" w:type="dxa"/>
          </w:tcPr>
          <w:p w:rsidR="000364CC" w:rsidRDefault="000364CC">
            <w:pPr>
              <w:pStyle w:val="ConsPlusNormal"/>
              <w:jc w:val="center"/>
            </w:pPr>
            <w:r>
              <w:t>0,016</w:t>
            </w:r>
          </w:p>
        </w:tc>
      </w:tr>
      <w:tr w:rsidR="000364CC">
        <w:tc>
          <w:tcPr>
            <w:tcW w:w="1361" w:type="dxa"/>
          </w:tcPr>
          <w:p w:rsidR="000364CC" w:rsidRDefault="000364CC">
            <w:pPr>
              <w:pStyle w:val="ConsPlusNormal"/>
              <w:jc w:val="center"/>
            </w:pPr>
            <w:r>
              <w:t>600</w:t>
            </w:r>
          </w:p>
        </w:tc>
        <w:tc>
          <w:tcPr>
            <w:tcW w:w="855" w:type="dxa"/>
          </w:tcPr>
          <w:p w:rsidR="000364CC" w:rsidRDefault="000364CC">
            <w:pPr>
              <w:pStyle w:val="ConsPlusNormal"/>
              <w:jc w:val="center"/>
            </w:pPr>
            <w:r>
              <w:t>0,062</w:t>
            </w:r>
          </w:p>
        </w:tc>
        <w:tc>
          <w:tcPr>
            <w:tcW w:w="855" w:type="dxa"/>
          </w:tcPr>
          <w:p w:rsidR="000364CC" w:rsidRDefault="000364CC">
            <w:pPr>
              <w:pStyle w:val="ConsPlusNormal"/>
              <w:jc w:val="center"/>
            </w:pPr>
            <w:r>
              <w:t>0,055</w:t>
            </w:r>
          </w:p>
        </w:tc>
        <w:tc>
          <w:tcPr>
            <w:tcW w:w="855" w:type="dxa"/>
          </w:tcPr>
          <w:p w:rsidR="000364CC" w:rsidRDefault="000364CC">
            <w:pPr>
              <w:pStyle w:val="ConsPlusNormal"/>
              <w:jc w:val="center"/>
            </w:pPr>
            <w:r>
              <w:t>0,05</w:t>
            </w:r>
          </w:p>
        </w:tc>
        <w:tc>
          <w:tcPr>
            <w:tcW w:w="855" w:type="dxa"/>
          </w:tcPr>
          <w:p w:rsidR="000364CC" w:rsidRDefault="000364CC">
            <w:pPr>
              <w:pStyle w:val="ConsPlusNormal"/>
              <w:jc w:val="center"/>
            </w:pPr>
            <w:r>
              <w:t>0,043</w:t>
            </w:r>
          </w:p>
        </w:tc>
        <w:tc>
          <w:tcPr>
            <w:tcW w:w="855" w:type="dxa"/>
          </w:tcPr>
          <w:p w:rsidR="000364CC" w:rsidRDefault="000364CC">
            <w:pPr>
              <w:pStyle w:val="ConsPlusNormal"/>
              <w:jc w:val="center"/>
            </w:pPr>
            <w:r>
              <w:t>0,038</w:t>
            </w:r>
          </w:p>
        </w:tc>
        <w:tc>
          <w:tcPr>
            <w:tcW w:w="855" w:type="dxa"/>
          </w:tcPr>
          <w:p w:rsidR="000364CC" w:rsidRDefault="000364CC">
            <w:pPr>
              <w:pStyle w:val="ConsPlusNormal"/>
              <w:jc w:val="center"/>
            </w:pPr>
            <w:r>
              <w:t>0,035</w:t>
            </w:r>
          </w:p>
        </w:tc>
        <w:tc>
          <w:tcPr>
            <w:tcW w:w="855" w:type="dxa"/>
          </w:tcPr>
          <w:p w:rsidR="000364CC" w:rsidRDefault="000364CC">
            <w:pPr>
              <w:pStyle w:val="ConsPlusNormal"/>
              <w:jc w:val="center"/>
            </w:pPr>
            <w:r>
              <w:t>0,017</w:t>
            </w:r>
          </w:p>
        </w:tc>
        <w:tc>
          <w:tcPr>
            <w:tcW w:w="855" w:type="dxa"/>
          </w:tcPr>
          <w:p w:rsidR="000364CC" w:rsidRDefault="000364CC">
            <w:pPr>
              <w:pStyle w:val="ConsPlusNormal"/>
              <w:jc w:val="center"/>
            </w:pPr>
            <w:r>
              <w:t>0,015</w:t>
            </w:r>
          </w:p>
        </w:tc>
        <w:tc>
          <w:tcPr>
            <w:tcW w:w="855" w:type="dxa"/>
          </w:tcPr>
          <w:p w:rsidR="000364CC" w:rsidRDefault="000364CC">
            <w:pPr>
              <w:pStyle w:val="ConsPlusNormal"/>
              <w:jc w:val="center"/>
            </w:pPr>
            <w:r>
              <w:t>0,014</w:t>
            </w:r>
          </w:p>
        </w:tc>
      </w:tr>
      <w:tr w:rsidR="000364CC">
        <w:tc>
          <w:tcPr>
            <w:tcW w:w="1361" w:type="dxa"/>
          </w:tcPr>
          <w:p w:rsidR="000364CC" w:rsidRDefault="000364CC">
            <w:pPr>
              <w:pStyle w:val="ConsPlusNormal"/>
              <w:jc w:val="center"/>
            </w:pPr>
            <w:r>
              <w:t>700</w:t>
            </w:r>
          </w:p>
        </w:tc>
        <w:tc>
          <w:tcPr>
            <w:tcW w:w="855" w:type="dxa"/>
          </w:tcPr>
          <w:p w:rsidR="000364CC" w:rsidRDefault="000364CC">
            <w:pPr>
              <w:pStyle w:val="ConsPlusNormal"/>
              <w:jc w:val="center"/>
            </w:pPr>
            <w:r>
              <w:t>0,055</w:t>
            </w:r>
          </w:p>
        </w:tc>
        <w:tc>
          <w:tcPr>
            <w:tcW w:w="855" w:type="dxa"/>
          </w:tcPr>
          <w:p w:rsidR="000364CC" w:rsidRDefault="000364CC">
            <w:pPr>
              <w:pStyle w:val="ConsPlusNormal"/>
              <w:jc w:val="center"/>
            </w:pPr>
            <w:r>
              <w:t>0,051</w:t>
            </w:r>
          </w:p>
        </w:tc>
        <w:tc>
          <w:tcPr>
            <w:tcW w:w="855" w:type="dxa"/>
          </w:tcPr>
          <w:p w:rsidR="000364CC" w:rsidRDefault="000364CC">
            <w:pPr>
              <w:pStyle w:val="ConsPlusNormal"/>
              <w:jc w:val="center"/>
            </w:pPr>
            <w:r>
              <w:t>0,045</w:t>
            </w:r>
          </w:p>
        </w:tc>
        <w:tc>
          <w:tcPr>
            <w:tcW w:w="855" w:type="dxa"/>
          </w:tcPr>
          <w:p w:rsidR="000364CC" w:rsidRDefault="000364CC">
            <w:pPr>
              <w:pStyle w:val="ConsPlusNormal"/>
              <w:jc w:val="center"/>
            </w:pPr>
            <w:r>
              <w:t>0,038</w:t>
            </w:r>
          </w:p>
        </w:tc>
        <w:tc>
          <w:tcPr>
            <w:tcW w:w="855" w:type="dxa"/>
          </w:tcPr>
          <w:p w:rsidR="000364CC" w:rsidRDefault="000364CC">
            <w:pPr>
              <w:pStyle w:val="ConsPlusNormal"/>
              <w:jc w:val="center"/>
            </w:pPr>
            <w:r>
              <w:t>0,035</w:t>
            </w:r>
          </w:p>
        </w:tc>
        <w:tc>
          <w:tcPr>
            <w:tcW w:w="855" w:type="dxa"/>
          </w:tcPr>
          <w:p w:rsidR="000364CC" w:rsidRDefault="000364CC">
            <w:pPr>
              <w:pStyle w:val="ConsPlusNormal"/>
              <w:jc w:val="center"/>
            </w:pPr>
            <w:r>
              <w:t>0,032</w:t>
            </w:r>
          </w:p>
        </w:tc>
        <w:tc>
          <w:tcPr>
            <w:tcW w:w="855" w:type="dxa"/>
          </w:tcPr>
          <w:p w:rsidR="000364CC" w:rsidRDefault="000364CC">
            <w:pPr>
              <w:pStyle w:val="ConsPlusNormal"/>
              <w:jc w:val="center"/>
            </w:pPr>
            <w:r>
              <w:t>0,015</w:t>
            </w:r>
          </w:p>
        </w:tc>
        <w:tc>
          <w:tcPr>
            <w:tcW w:w="855" w:type="dxa"/>
          </w:tcPr>
          <w:p w:rsidR="000364CC" w:rsidRDefault="000364CC">
            <w:pPr>
              <w:pStyle w:val="ConsPlusNormal"/>
              <w:jc w:val="center"/>
            </w:pPr>
            <w:r>
              <w:t>0,013</w:t>
            </w:r>
          </w:p>
        </w:tc>
        <w:tc>
          <w:tcPr>
            <w:tcW w:w="855" w:type="dxa"/>
          </w:tcPr>
          <w:p w:rsidR="000364CC" w:rsidRDefault="000364CC">
            <w:pPr>
              <w:pStyle w:val="ConsPlusNormal"/>
              <w:jc w:val="center"/>
            </w:pPr>
            <w:r>
              <w:t>0,012</w:t>
            </w:r>
          </w:p>
        </w:tc>
      </w:tr>
      <w:tr w:rsidR="000364CC">
        <w:tc>
          <w:tcPr>
            <w:tcW w:w="1361" w:type="dxa"/>
          </w:tcPr>
          <w:p w:rsidR="000364CC" w:rsidRDefault="000364CC">
            <w:pPr>
              <w:pStyle w:val="ConsPlusNormal"/>
              <w:jc w:val="center"/>
            </w:pPr>
            <w:r>
              <w:t>800</w:t>
            </w:r>
          </w:p>
        </w:tc>
        <w:tc>
          <w:tcPr>
            <w:tcW w:w="855" w:type="dxa"/>
          </w:tcPr>
          <w:p w:rsidR="000364CC" w:rsidRDefault="000364CC">
            <w:pPr>
              <w:pStyle w:val="ConsPlusNormal"/>
              <w:jc w:val="center"/>
            </w:pPr>
            <w:r>
              <w:t>0,048</w:t>
            </w:r>
          </w:p>
        </w:tc>
        <w:tc>
          <w:tcPr>
            <w:tcW w:w="855" w:type="dxa"/>
          </w:tcPr>
          <w:p w:rsidR="000364CC" w:rsidRDefault="000364CC">
            <w:pPr>
              <w:pStyle w:val="ConsPlusNormal"/>
              <w:jc w:val="center"/>
            </w:pPr>
            <w:r>
              <w:t>0,045</w:t>
            </w:r>
          </w:p>
        </w:tc>
        <w:tc>
          <w:tcPr>
            <w:tcW w:w="855" w:type="dxa"/>
          </w:tcPr>
          <w:p w:rsidR="000364CC" w:rsidRDefault="000364CC">
            <w:pPr>
              <w:pStyle w:val="ConsPlusNormal"/>
              <w:jc w:val="center"/>
            </w:pPr>
            <w:r>
              <w:t>0,042</w:t>
            </w:r>
          </w:p>
        </w:tc>
        <w:tc>
          <w:tcPr>
            <w:tcW w:w="855" w:type="dxa"/>
          </w:tcPr>
          <w:p w:rsidR="000364CC" w:rsidRDefault="000364CC">
            <w:pPr>
              <w:pStyle w:val="ConsPlusNormal"/>
              <w:jc w:val="center"/>
            </w:pPr>
            <w:r>
              <w:t>0,034</w:t>
            </w:r>
          </w:p>
        </w:tc>
        <w:tc>
          <w:tcPr>
            <w:tcW w:w="855" w:type="dxa"/>
          </w:tcPr>
          <w:p w:rsidR="000364CC" w:rsidRDefault="000364CC">
            <w:pPr>
              <w:pStyle w:val="ConsPlusNormal"/>
              <w:jc w:val="center"/>
            </w:pPr>
            <w:r>
              <w:t>0,031</w:t>
            </w:r>
          </w:p>
        </w:tc>
        <w:tc>
          <w:tcPr>
            <w:tcW w:w="855" w:type="dxa"/>
          </w:tcPr>
          <w:p w:rsidR="000364CC" w:rsidRDefault="000364CC">
            <w:pPr>
              <w:pStyle w:val="ConsPlusNormal"/>
              <w:jc w:val="center"/>
            </w:pPr>
            <w:r>
              <w:t>0,029</w:t>
            </w:r>
          </w:p>
        </w:tc>
        <w:tc>
          <w:tcPr>
            <w:tcW w:w="855" w:type="dxa"/>
          </w:tcPr>
          <w:p w:rsidR="000364CC" w:rsidRDefault="000364CC">
            <w:pPr>
              <w:pStyle w:val="ConsPlusNormal"/>
              <w:jc w:val="center"/>
            </w:pPr>
            <w:r>
              <w:t>0,013</w:t>
            </w:r>
          </w:p>
        </w:tc>
        <w:tc>
          <w:tcPr>
            <w:tcW w:w="855" w:type="dxa"/>
          </w:tcPr>
          <w:p w:rsidR="000364CC" w:rsidRDefault="000364CC">
            <w:pPr>
              <w:pStyle w:val="ConsPlusNormal"/>
              <w:jc w:val="center"/>
            </w:pPr>
            <w:r>
              <w:t>0,012</w:t>
            </w:r>
          </w:p>
        </w:tc>
        <w:tc>
          <w:tcPr>
            <w:tcW w:w="855" w:type="dxa"/>
          </w:tcPr>
          <w:p w:rsidR="000364CC" w:rsidRDefault="000364CC">
            <w:pPr>
              <w:pStyle w:val="ConsPlusNormal"/>
              <w:jc w:val="center"/>
            </w:pPr>
            <w:r>
              <w:t>0,011</w:t>
            </w:r>
          </w:p>
        </w:tc>
      </w:tr>
      <w:tr w:rsidR="000364CC">
        <w:tc>
          <w:tcPr>
            <w:tcW w:w="1361" w:type="dxa"/>
          </w:tcPr>
          <w:p w:rsidR="000364CC" w:rsidRDefault="000364CC">
            <w:pPr>
              <w:pStyle w:val="ConsPlusNormal"/>
              <w:jc w:val="center"/>
            </w:pPr>
            <w:r>
              <w:t>900</w:t>
            </w:r>
          </w:p>
        </w:tc>
        <w:tc>
          <w:tcPr>
            <w:tcW w:w="855" w:type="dxa"/>
          </w:tcPr>
          <w:p w:rsidR="000364CC" w:rsidRDefault="000364CC">
            <w:pPr>
              <w:pStyle w:val="ConsPlusNormal"/>
              <w:jc w:val="center"/>
            </w:pPr>
            <w:r>
              <w:t>0,044</w:t>
            </w:r>
          </w:p>
        </w:tc>
        <w:tc>
          <w:tcPr>
            <w:tcW w:w="855" w:type="dxa"/>
          </w:tcPr>
          <w:p w:rsidR="000364CC" w:rsidRDefault="000364CC">
            <w:pPr>
              <w:pStyle w:val="ConsPlusNormal"/>
              <w:jc w:val="center"/>
            </w:pPr>
            <w:r>
              <w:t>0,041</w:t>
            </w:r>
          </w:p>
        </w:tc>
        <w:tc>
          <w:tcPr>
            <w:tcW w:w="855" w:type="dxa"/>
          </w:tcPr>
          <w:p w:rsidR="000364CC" w:rsidRDefault="000364CC">
            <w:pPr>
              <w:pStyle w:val="ConsPlusNormal"/>
              <w:jc w:val="center"/>
            </w:pPr>
            <w:r>
              <w:t>0,038</w:t>
            </w:r>
          </w:p>
        </w:tc>
        <w:tc>
          <w:tcPr>
            <w:tcW w:w="855" w:type="dxa"/>
          </w:tcPr>
          <w:p w:rsidR="000364CC" w:rsidRDefault="000364CC">
            <w:pPr>
              <w:pStyle w:val="ConsPlusNormal"/>
              <w:jc w:val="center"/>
            </w:pPr>
            <w:r>
              <w:t>0,031</w:t>
            </w:r>
          </w:p>
        </w:tc>
        <w:tc>
          <w:tcPr>
            <w:tcW w:w="855" w:type="dxa"/>
          </w:tcPr>
          <w:p w:rsidR="000364CC" w:rsidRDefault="000364CC">
            <w:pPr>
              <w:pStyle w:val="ConsPlusNormal"/>
              <w:jc w:val="center"/>
            </w:pPr>
            <w:r>
              <w:t>0,028</w:t>
            </w:r>
          </w:p>
        </w:tc>
        <w:tc>
          <w:tcPr>
            <w:tcW w:w="855" w:type="dxa"/>
          </w:tcPr>
          <w:p w:rsidR="000364CC" w:rsidRDefault="000364CC">
            <w:pPr>
              <w:pStyle w:val="ConsPlusNormal"/>
              <w:jc w:val="center"/>
            </w:pPr>
            <w:r>
              <w:t>0,026</w:t>
            </w:r>
          </w:p>
        </w:tc>
        <w:tc>
          <w:tcPr>
            <w:tcW w:w="855" w:type="dxa"/>
          </w:tcPr>
          <w:p w:rsidR="000364CC" w:rsidRDefault="000364CC">
            <w:pPr>
              <w:pStyle w:val="ConsPlusNormal"/>
              <w:jc w:val="center"/>
            </w:pPr>
            <w:r>
              <w:t>0,012</w:t>
            </w:r>
          </w:p>
        </w:tc>
        <w:tc>
          <w:tcPr>
            <w:tcW w:w="855" w:type="dxa"/>
          </w:tcPr>
          <w:p w:rsidR="000364CC" w:rsidRDefault="000364CC">
            <w:pPr>
              <w:pStyle w:val="ConsPlusNormal"/>
              <w:jc w:val="center"/>
            </w:pPr>
            <w:r>
              <w:t>0,011</w:t>
            </w:r>
          </w:p>
        </w:tc>
        <w:tc>
          <w:tcPr>
            <w:tcW w:w="855" w:type="dxa"/>
          </w:tcPr>
          <w:p w:rsidR="000364CC" w:rsidRDefault="000364CC">
            <w:pPr>
              <w:pStyle w:val="ConsPlusNormal"/>
              <w:jc w:val="center"/>
            </w:pPr>
            <w:r>
              <w:t>0,010</w:t>
            </w:r>
          </w:p>
        </w:tc>
      </w:tr>
      <w:tr w:rsidR="000364CC">
        <w:tc>
          <w:tcPr>
            <w:tcW w:w="1361" w:type="dxa"/>
          </w:tcPr>
          <w:p w:rsidR="000364CC" w:rsidRDefault="000364CC">
            <w:pPr>
              <w:pStyle w:val="ConsPlusNormal"/>
              <w:jc w:val="center"/>
            </w:pPr>
            <w:r>
              <w:t>1000</w:t>
            </w:r>
          </w:p>
        </w:tc>
        <w:tc>
          <w:tcPr>
            <w:tcW w:w="855" w:type="dxa"/>
          </w:tcPr>
          <w:p w:rsidR="000364CC" w:rsidRDefault="000364CC">
            <w:pPr>
              <w:pStyle w:val="ConsPlusNormal"/>
              <w:jc w:val="center"/>
            </w:pPr>
            <w:r>
              <w:t>0,040</w:t>
            </w:r>
          </w:p>
        </w:tc>
        <w:tc>
          <w:tcPr>
            <w:tcW w:w="855" w:type="dxa"/>
          </w:tcPr>
          <w:p w:rsidR="000364CC" w:rsidRDefault="000364CC">
            <w:pPr>
              <w:pStyle w:val="ConsPlusNormal"/>
              <w:jc w:val="center"/>
            </w:pPr>
            <w:r>
              <w:t>0,037</w:t>
            </w:r>
          </w:p>
        </w:tc>
        <w:tc>
          <w:tcPr>
            <w:tcW w:w="855" w:type="dxa"/>
          </w:tcPr>
          <w:p w:rsidR="000364CC" w:rsidRDefault="000364CC">
            <w:pPr>
              <w:pStyle w:val="ConsPlusNormal"/>
              <w:jc w:val="center"/>
            </w:pPr>
            <w:r>
              <w:t>0,034</w:t>
            </w:r>
          </w:p>
        </w:tc>
        <w:tc>
          <w:tcPr>
            <w:tcW w:w="855" w:type="dxa"/>
          </w:tcPr>
          <w:p w:rsidR="000364CC" w:rsidRDefault="000364CC">
            <w:pPr>
              <w:pStyle w:val="ConsPlusNormal"/>
              <w:jc w:val="center"/>
            </w:pPr>
            <w:r>
              <w:t>0,028</w:t>
            </w:r>
          </w:p>
        </w:tc>
        <w:tc>
          <w:tcPr>
            <w:tcW w:w="855" w:type="dxa"/>
          </w:tcPr>
          <w:p w:rsidR="000364CC" w:rsidRDefault="000364CC">
            <w:pPr>
              <w:pStyle w:val="ConsPlusNormal"/>
              <w:jc w:val="center"/>
            </w:pPr>
            <w:r>
              <w:t>0,026</w:t>
            </w:r>
          </w:p>
        </w:tc>
        <w:tc>
          <w:tcPr>
            <w:tcW w:w="855" w:type="dxa"/>
          </w:tcPr>
          <w:p w:rsidR="000364CC" w:rsidRDefault="000364CC">
            <w:pPr>
              <w:pStyle w:val="ConsPlusNormal"/>
              <w:jc w:val="center"/>
            </w:pPr>
            <w:r>
              <w:t>0,024</w:t>
            </w:r>
          </w:p>
        </w:tc>
        <w:tc>
          <w:tcPr>
            <w:tcW w:w="855" w:type="dxa"/>
          </w:tcPr>
          <w:p w:rsidR="000364CC" w:rsidRDefault="000364CC">
            <w:pPr>
              <w:pStyle w:val="ConsPlusNormal"/>
              <w:jc w:val="center"/>
            </w:pPr>
            <w:r>
              <w:t>0,011</w:t>
            </w:r>
          </w:p>
        </w:tc>
        <w:tc>
          <w:tcPr>
            <w:tcW w:w="855" w:type="dxa"/>
          </w:tcPr>
          <w:p w:rsidR="000364CC" w:rsidRDefault="000364CC">
            <w:pPr>
              <w:pStyle w:val="ConsPlusNormal"/>
              <w:jc w:val="center"/>
            </w:pPr>
            <w:r>
              <w:t>0,010</w:t>
            </w:r>
          </w:p>
        </w:tc>
        <w:tc>
          <w:tcPr>
            <w:tcW w:w="855" w:type="dxa"/>
          </w:tcPr>
          <w:p w:rsidR="000364CC" w:rsidRDefault="000364CC">
            <w:pPr>
              <w:pStyle w:val="ConsPlusNormal"/>
              <w:jc w:val="center"/>
            </w:pPr>
            <w:r>
              <w:t>0,009</w:t>
            </w:r>
          </w:p>
        </w:tc>
      </w:tr>
      <w:tr w:rsidR="000364CC">
        <w:tc>
          <w:tcPr>
            <w:tcW w:w="1361" w:type="dxa"/>
          </w:tcPr>
          <w:p w:rsidR="000364CC" w:rsidRDefault="000364CC">
            <w:pPr>
              <w:pStyle w:val="ConsPlusNormal"/>
              <w:jc w:val="center"/>
            </w:pPr>
            <w:r>
              <w:t>2000</w:t>
            </w:r>
          </w:p>
        </w:tc>
        <w:tc>
          <w:tcPr>
            <w:tcW w:w="855" w:type="dxa"/>
          </w:tcPr>
          <w:p w:rsidR="000364CC" w:rsidRDefault="000364CC">
            <w:pPr>
              <w:pStyle w:val="ConsPlusNormal"/>
              <w:jc w:val="center"/>
            </w:pPr>
            <w:r>
              <w:t>0,022</w:t>
            </w:r>
          </w:p>
        </w:tc>
        <w:tc>
          <w:tcPr>
            <w:tcW w:w="855" w:type="dxa"/>
          </w:tcPr>
          <w:p w:rsidR="000364CC" w:rsidRDefault="000364CC">
            <w:pPr>
              <w:pStyle w:val="ConsPlusNormal"/>
              <w:jc w:val="center"/>
            </w:pPr>
            <w:r>
              <w:t>0,020</w:t>
            </w:r>
          </w:p>
        </w:tc>
        <w:tc>
          <w:tcPr>
            <w:tcW w:w="855" w:type="dxa"/>
          </w:tcPr>
          <w:p w:rsidR="000364CC" w:rsidRDefault="000364CC">
            <w:pPr>
              <w:pStyle w:val="ConsPlusNormal"/>
              <w:jc w:val="center"/>
            </w:pPr>
            <w:r>
              <w:t>0,017</w:t>
            </w:r>
          </w:p>
        </w:tc>
        <w:tc>
          <w:tcPr>
            <w:tcW w:w="855" w:type="dxa"/>
          </w:tcPr>
          <w:p w:rsidR="000364CC" w:rsidRDefault="000364CC">
            <w:pPr>
              <w:pStyle w:val="ConsPlusNormal"/>
              <w:jc w:val="center"/>
            </w:pPr>
            <w:r>
              <w:t>0,015</w:t>
            </w:r>
          </w:p>
        </w:tc>
        <w:tc>
          <w:tcPr>
            <w:tcW w:w="855" w:type="dxa"/>
          </w:tcPr>
          <w:p w:rsidR="000364CC" w:rsidRDefault="000364CC">
            <w:pPr>
              <w:pStyle w:val="ConsPlusNormal"/>
              <w:jc w:val="center"/>
            </w:pPr>
            <w:r>
              <w:t>0,014</w:t>
            </w:r>
          </w:p>
        </w:tc>
        <w:tc>
          <w:tcPr>
            <w:tcW w:w="855" w:type="dxa"/>
          </w:tcPr>
          <w:p w:rsidR="000364CC" w:rsidRDefault="000364CC">
            <w:pPr>
              <w:pStyle w:val="ConsPlusNormal"/>
              <w:jc w:val="center"/>
            </w:pPr>
            <w:r>
              <w:t>0,013</w:t>
            </w:r>
          </w:p>
        </w:tc>
        <w:tc>
          <w:tcPr>
            <w:tcW w:w="855" w:type="dxa"/>
          </w:tcPr>
          <w:p w:rsidR="000364CC" w:rsidRDefault="000364CC">
            <w:pPr>
              <w:pStyle w:val="ConsPlusNormal"/>
              <w:jc w:val="center"/>
            </w:pPr>
            <w:r>
              <w:t>0,006</w:t>
            </w:r>
          </w:p>
        </w:tc>
        <w:tc>
          <w:tcPr>
            <w:tcW w:w="855" w:type="dxa"/>
          </w:tcPr>
          <w:p w:rsidR="000364CC" w:rsidRDefault="000364CC">
            <w:pPr>
              <w:pStyle w:val="ConsPlusNormal"/>
              <w:jc w:val="center"/>
            </w:pPr>
            <w:r>
              <w:t>0,006</w:t>
            </w:r>
          </w:p>
        </w:tc>
        <w:tc>
          <w:tcPr>
            <w:tcW w:w="855" w:type="dxa"/>
          </w:tcPr>
          <w:p w:rsidR="000364CC" w:rsidRDefault="000364CC">
            <w:pPr>
              <w:pStyle w:val="ConsPlusNormal"/>
              <w:jc w:val="center"/>
            </w:pPr>
            <w:r>
              <w:t>0,005</w:t>
            </w:r>
          </w:p>
        </w:tc>
      </w:tr>
      <w:tr w:rsidR="000364CC">
        <w:tc>
          <w:tcPr>
            <w:tcW w:w="9056" w:type="dxa"/>
            <w:gridSpan w:val="10"/>
          </w:tcPr>
          <w:p w:rsidR="000364CC" w:rsidRDefault="000364CC">
            <w:pPr>
              <w:pStyle w:val="ConsPlusNormal"/>
              <w:ind w:firstLine="283"/>
              <w:jc w:val="both"/>
            </w:pPr>
            <w:r>
              <w:lastRenderedPageBreak/>
              <w:t>Примечания</w:t>
            </w:r>
          </w:p>
          <w:p w:rsidR="000364CC" w:rsidRDefault="000364CC">
            <w:pPr>
              <w:pStyle w:val="ConsPlusNormal"/>
              <w:ind w:firstLine="283"/>
              <w:jc w:val="both"/>
            </w:pPr>
            <w:r>
              <w:t xml:space="preserve">1 Для промежуточных значений диаметров и температуры величина </w:t>
            </w:r>
            <w:r>
              <w:rPr>
                <w:noProof/>
                <w:position w:val="-9"/>
              </w:rPr>
              <w:drawing>
                <wp:inline distT="0" distB="0" distL="0" distR="0">
                  <wp:extent cx="220345" cy="262255"/>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определяется интерполяцией.</w:t>
            </w:r>
          </w:p>
          <w:p w:rsidR="000364CC" w:rsidRDefault="000364CC">
            <w:pPr>
              <w:pStyle w:val="ConsPlusNormal"/>
              <w:ind w:firstLine="283"/>
              <w:jc w:val="both"/>
            </w:pPr>
            <w:r>
              <w:t>2 Для температуры теплоносителя ниже 100 °C принимаются данные, соответствующие 100 °C.</w:t>
            </w:r>
          </w:p>
        </w:tc>
      </w:tr>
    </w:tbl>
    <w:p w:rsidR="000364CC" w:rsidRDefault="000364CC">
      <w:pPr>
        <w:pStyle w:val="ConsPlusNormal"/>
        <w:ind w:firstLine="540"/>
        <w:jc w:val="both"/>
      </w:pPr>
    </w:p>
    <w:p w:rsidR="000364CC" w:rsidRDefault="000364CC">
      <w:pPr>
        <w:pStyle w:val="ConsPlusNormal"/>
        <w:ind w:firstLine="540"/>
        <w:jc w:val="both"/>
      </w:pPr>
      <w:r>
        <w:t>Для однослойных цилиндрических поверхностей с диаметром менее 1,4 м используется формула</w:t>
      </w:r>
    </w:p>
    <w:p w:rsidR="000364CC" w:rsidRDefault="000364CC">
      <w:pPr>
        <w:pStyle w:val="ConsPlusNormal"/>
        <w:jc w:val="both"/>
      </w:pPr>
      <w:r>
        <w:t xml:space="preserve">(в ред. </w:t>
      </w:r>
      <w:hyperlink r:id="rId207">
        <w:r>
          <w:rPr>
            <w:color w:val="0000FF"/>
          </w:rPr>
          <w:t>Изменения N 1</w:t>
        </w:r>
      </w:hyperlink>
      <w:r>
        <w:t>, утв. Приказом Минстроя России от 03.12.2016 N 882/пр)</w:t>
      </w:r>
    </w:p>
    <w:p w:rsidR="000364CC" w:rsidRDefault="000364CC">
      <w:pPr>
        <w:pStyle w:val="ConsPlusNormal"/>
        <w:jc w:val="center"/>
      </w:pPr>
    </w:p>
    <w:p w:rsidR="000364CC" w:rsidRDefault="000364CC">
      <w:pPr>
        <w:pStyle w:val="ConsPlusNormal"/>
        <w:jc w:val="center"/>
      </w:pPr>
      <w:bookmarkStart w:id="51" w:name="P3913"/>
      <w:bookmarkEnd w:id="51"/>
      <w:r>
        <w:rPr>
          <w:noProof/>
          <w:position w:val="-31"/>
        </w:rPr>
        <w:drawing>
          <wp:inline distT="0" distB="0" distL="0" distR="0">
            <wp:extent cx="2039620" cy="53594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2039620" cy="535940"/>
                    </a:xfrm>
                    <a:prstGeom prst="rect">
                      <a:avLst/>
                    </a:prstGeom>
                    <a:noFill/>
                    <a:ln>
                      <a:noFill/>
                    </a:ln>
                  </pic:spPr>
                </pic:pic>
              </a:graphicData>
            </a:graphic>
          </wp:inline>
        </w:drawing>
      </w:r>
      <w:r>
        <w:t>. (В.19)</w:t>
      </w:r>
    </w:p>
    <w:p w:rsidR="000364CC" w:rsidRDefault="000364CC">
      <w:pPr>
        <w:pStyle w:val="ConsPlusNormal"/>
        <w:jc w:val="center"/>
      </w:pPr>
    </w:p>
    <w:p w:rsidR="000364CC" w:rsidRDefault="000364CC">
      <w:pPr>
        <w:pStyle w:val="ConsPlusNormal"/>
        <w:ind w:firstLine="540"/>
        <w:jc w:val="both"/>
      </w:pPr>
      <w:r>
        <w:t xml:space="preserve">Коэффициент дополнительных тепловых потерь </w:t>
      </w:r>
      <w:r>
        <w:rPr>
          <w:i/>
        </w:rPr>
        <w:t>K</w:t>
      </w:r>
      <w:r>
        <w:t xml:space="preserve"> через опоры трубопроводов в расчете толщины тепловой изоляции по нормативной плотности теплового потока принимается равным 1.</w:t>
      </w:r>
    </w:p>
    <w:p w:rsidR="000364CC" w:rsidRDefault="000364CC">
      <w:pPr>
        <w:pStyle w:val="ConsPlusNormal"/>
        <w:spacing w:before="220"/>
        <w:ind w:firstLine="540"/>
        <w:jc w:val="both"/>
      </w:pPr>
      <w:r>
        <w:t xml:space="preserve">При расчете по </w:t>
      </w:r>
      <w:hyperlink w:anchor="P3913">
        <w:r>
          <w:rPr>
            <w:color w:val="0000FF"/>
          </w:rPr>
          <w:t>формуле (В.19)</w:t>
        </w:r>
      </w:hyperlink>
      <w:r>
        <w:t xml:space="preserve"> предварительно определяют величину ln</w:t>
      </w:r>
      <w:r>
        <w:rPr>
          <w:i/>
        </w:rPr>
        <w:t>B</w:t>
      </w:r>
      <w:r>
        <w:t>,</w:t>
      </w:r>
    </w:p>
    <w:p w:rsidR="000364CC" w:rsidRDefault="000364CC">
      <w:pPr>
        <w:pStyle w:val="ConsPlusNormal"/>
        <w:ind w:firstLine="540"/>
        <w:jc w:val="both"/>
      </w:pPr>
    </w:p>
    <w:p w:rsidR="000364CC" w:rsidRDefault="000364CC">
      <w:pPr>
        <w:pStyle w:val="ConsPlusNormal"/>
        <w:ind w:firstLine="540"/>
        <w:jc w:val="both"/>
      </w:pPr>
      <w:r>
        <w:t xml:space="preserve">где </w:t>
      </w:r>
      <w:r>
        <w:rPr>
          <w:noProof/>
          <w:position w:val="-28"/>
        </w:rPr>
        <w:drawing>
          <wp:inline distT="0" distB="0" distL="0" distR="0">
            <wp:extent cx="991870" cy="50292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991870" cy="502920"/>
                    </a:xfrm>
                    <a:prstGeom prst="rect">
                      <a:avLst/>
                    </a:prstGeom>
                    <a:noFill/>
                    <a:ln>
                      <a:noFill/>
                    </a:ln>
                  </pic:spPr>
                </pic:pic>
              </a:graphicData>
            </a:graphic>
          </wp:inline>
        </w:drawing>
      </w:r>
      <w:r>
        <w:t xml:space="preserve">. Приближенные значения </w:t>
      </w:r>
      <w:r>
        <w:rPr>
          <w:noProof/>
          <w:position w:val="-10"/>
        </w:rPr>
        <w:drawing>
          <wp:inline distT="0" distB="0" distL="0" distR="0">
            <wp:extent cx="220980" cy="273685"/>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220980" cy="273685"/>
                    </a:xfrm>
                    <a:prstGeom prst="rect">
                      <a:avLst/>
                    </a:prstGeom>
                    <a:noFill/>
                    <a:ln>
                      <a:noFill/>
                    </a:ln>
                  </pic:spPr>
                </pic:pic>
              </a:graphicData>
            </a:graphic>
          </wp:inline>
        </w:drawing>
      </w:r>
      <w:r>
        <w:t xml:space="preserve"> принимаются по </w:t>
      </w:r>
      <w:hyperlink w:anchor="P3708">
        <w:r>
          <w:rPr>
            <w:color w:val="0000FF"/>
          </w:rPr>
          <w:t>таблице В.3</w:t>
        </w:r>
      </w:hyperlink>
      <w:r>
        <w:t>.</w:t>
      </w:r>
    </w:p>
    <w:p w:rsidR="000364CC" w:rsidRDefault="000364CC">
      <w:pPr>
        <w:pStyle w:val="ConsPlusNormal"/>
        <w:spacing w:before="220"/>
        <w:ind w:firstLine="540"/>
        <w:jc w:val="both"/>
      </w:pPr>
      <w:r>
        <w:t xml:space="preserve">Затем находят величину </w:t>
      </w:r>
      <w:r>
        <w:rPr>
          <w:i/>
        </w:rPr>
        <w:t>B</w:t>
      </w:r>
      <w:r>
        <w:t xml:space="preserve"> и определяют требуемую толщину изоляции по формуле</w:t>
      </w:r>
    </w:p>
    <w:p w:rsidR="000364CC" w:rsidRDefault="000364CC">
      <w:pPr>
        <w:pStyle w:val="ConsPlusNormal"/>
        <w:jc w:val="center"/>
      </w:pPr>
    </w:p>
    <w:p w:rsidR="000364CC" w:rsidRDefault="000364CC">
      <w:pPr>
        <w:pStyle w:val="ConsPlusNormal"/>
        <w:jc w:val="center"/>
      </w:pPr>
      <w:bookmarkStart w:id="52" w:name="P3921"/>
      <w:bookmarkEnd w:id="52"/>
      <w:r>
        <w:rPr>
          <w:noProof/>
          <w:position w:val="-27"/>
        </w:rPr>
        <w:drawing>
          <wp:inline distT="0" distB="0" distL="0" distR="0">
            <wp:extent cx="1102995" cy="484505"/>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1102995" cy="484505"/>
                    </a:xfrm>
                    <a:prstGeom prst="rect">
                      <a:avLst/>
                    </a:prstGeom>
                    <a:noFill/>
                    <a:ln>
                      <a:noFill/>
                    </a:ln>
                  </pic:spPr>
                </pic:pic>
              </a:graphicData>
            </a:graphic>
          </wp:inline>
        </w:drawing>
      </w:r>
      <w:r>
        <w:t>. (В.20)</w:t>
      </w:r>
    </w:p>
    <w:p w:rsidR="000364CC" w:rsidRDefault="000364CC">
      <w:pPr>
        <w:pStyle w:val="ConsPlusNormal"/>
        <w:jc w:val="center"/>
      </w:pPr>
    </w:p>
    <w:p w:rsidR="000364CC" w:rsidRDefault="000364CC">
      <w:pPr>
        <w:pStyle w:val="ConsPlusNormal"/>
        <w:ind w:firstLine="540"/>
        <w:jc w:val="both"/>
      </w:pPr>
      <w:r>
        <w:t>Для двухслойных теплоизоляционных конструкций расчет толщины слоев по нормированной плотности теплового потока производится в следующей последовательности.</w:t>
      </w:r>
    </w:p>
    <w:p w:rsidR="000364CC" w:rsidRDefault="000364CC">
      <w:pPr>
        <w:pStyle w:val="ConsPlusNormal"/>
        <w:spacing w:before="220"/>
        <w:ind w:firstLine="540"/>
        <w:jc w:val="both"/>
      </w:pPr>
      <w:r>
        <w:t>В случае, когда максимальная температура применения одного из выбранных теплоизоляционных материалов ниже температуры стенки изолируемого объекта в двухслойных теплоизоляционных конструкциях в качестве первого слоя на изолируемую поверхность устанавливается материал с более высокой допустимой температурой применения.</w:t>
      </w:r>
    </w:p>
    <w:p w:rsidR="000364CC" w:rsidRDefault="000364CC">
      <w:pPr>
        <w:pStyle w:val="ConsPlusNormal"/>
        <w:spacing w:before="220"/>
        <w:ind w:firstLine="540"/>
        <w:jc w:val="both"/>
      </w:pPr>
      <w:r>
        <w:t xml:space="preserve">Толщина первого слоя определяется из условия, чтобы температура между обоими слоями </w:t>
      </w:r>
      <w:r>
        <w:rPr>
          <w:noProof/>
          <w:position w:val="-8"/>
        </w:rPr>
        <w:drawing>
          <wp:inline distT="0" distB="0" distL="0" distR="0">
            <wp:extent cx="125730" cy="25146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125730" cy="251460"/>
                    </a:xfrm>
                    <a:prstGeom prst="rect">
                      <a:avLst/>
                    </a:prstGeom>
                    <a:noFill/>
                    <a:ln>
                      <a:noFill/>
                    </a:ln>
                  </pic:spPr>
                </pic:pic>
              </a:graphicData>
            </a:graphic>
          </wp:inline>
        </w:drawing>
      </w:r>
      <w:r>
        <w:t xml:space="preserve">, </w:t>
      </w:r>
      <w:r>
        <w:rPr>
          <w:noProof/>
          <w:position w:val="-8"/>
        </w:rPr>
        <w:drawing>
          <wp:inline distT="0" distB="0" distL="0" distR="0">
            <wp:extent cx="156845" cy="25146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156845" cy="251460"/>
                    </a:xfrm>
                    <a:prstGeom prst="rect">
                      <a:avLst/>
                    </a:prstGeom>
                    <a:noFill/>
                    <a:ln>
                      <a:noFill/>
                    </a:ln>
                  </pic:spPr>
                </pic:pic>
              </a:graphicData>
            </a:graphic>
          </wp:inline>
        </w:drawing>
      </w:r>
      <w:r>
        <w:t xml:space="preserve"> не превышала максимальной температуры применения основного изоляционного материала.</w:t>
      </w:r>
    </w:p>
    <w:p w:rsidR="000364CC" w:rsidRDefault="000364CC">
      <w:pPr>
        <w:pStyle w:val="ConsPlusNormal"/>
        <w:spacing w:before="220"/>
        <w:ind w:firstLine="540"/>
        <w:jc w:val="both"/>
      </w:pPr>
      <w:r>
        <w:t>Для плоской стенки и цилиндрических объектов с диаметром 2 м и более для расчета толщины первого слоя применяется формула</w:t>
      </w:r>
    </w:p>
    <w:p w:rsidR="000364CC" w:rsidRDefault="000364CC">
      <w:pPr>
        <w:pStyle w:val="ConsPlusNormal"/>
        <w:jc w:val="center"/>
      </w:pPr>
    </w:p>
    <w:p w:rsidR="000364CC" w:rsidRDefault="000364CC">
      <w:pPr>
        <w:pStyle w:val="ConsPlusNormal"/>
        <w:jc w:val="center"/>
      </w:pPr>
      <w:r>
        <w:rPr>
          <w:noProof/>
          <w:position w:val="-37"/>
        </w:rPr>
        <w:drawing>
          <wp:inline distT="0" distB="0" distL="0" distR="0">
            <wp:extent cx="1452880" cy="62103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1452880" cy="621030"/>
                    </a:xfrm>
                    <a:prstGeom prst="rect">
                      <a:avLst/>
                    </a:prstGeom>
                    <a:noFill/>
                    <a:ln>
                      <a:noFill/>
                    </a:ln>
                  </pic:spPr>
                </pic:pic>
              </a:graphicData>
            </a:graphic>
          </wp:inline>
        </w:drawing>
      </w:r>
      <w:r>
        <w:t>. (В.21)</w:t>
      </w:r>
    </w:p>
    <w:p w:rsidR="000364CC" w:rsidRDefault="000364CC">
      <w:pPr>
        <w:pStyle w:val="ConsPlusNormal"/>
        <w:jc w:val="center"/>
      </w:pPr>
    </w:p>
    <w:p w:rsidR="000364CC" w:rsidRDefault="000364CC">
      <w:pPr>
        <w:pStyle w:val="ConsPlusNormal"/>
        <w:ind w:firstLine="540"/>
        <w:jc w:val="both"/>
      </w:pPr>
      <w:r>
        <w:t xml:space="preserve">Для второго слоя применяется </w:t>
      </w:r>
      <w:hyperlink w:anchor="P3704">
        <w:r>
          <w:rPr>
            <w:color w:val="0000FF"/>
          </w:rPr>
          <w:t>формула (В.18)</w:t>
        </w:r>
      </w:hyperlink>
      <w:r>
        <w:t xml:space="preserve">, в которую вместо значения </w:t>
      </w:r>
      <w:r>
        <w:rPr>
          <w:noProof/>
          <w:position w:val="-8"/>
        </w:rPr>
        <w:drawing>
          <wp:inline distT="0" distB="0" distL="0" distR="0">
            <wp:extent cx="146685" cy="250825"/>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146685" cy="250825"/>
                    </a:xfrm>
                    <a:prstGeom prst="rect">
                      <a:avLst/>
                    </a:prstGeom>
                    <a:noFill/>
                    <a:ln>
                      <a:noFill/>
                    </a:ln>
                  </pic:spPr>
                </pic:pic>
              </a:graphicData>
            </a:graphic>
          </wp:inline>
        </w:drawing>
      </w:r>
      <w:r>
        <w:t xml:space="preserve"> подставляется </w:t>
      </w:r>
      <w:r>
        <w:rPr>
          <w:noProof/>
          <w:position w:val="-10"/>
        </w:rPr>
        <w:drawing>
          <wp:inline distT="0" distB="0" distL="0" distR="0">
            <wp:extent cx="220980" cy="273685"/>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220980" cy="273685"/>
                    </a:xfrm>
                    <a:prstGeom prst="rect">
                      <a:avLst/>
                    </a:prstGeom>
                    <a:noFill/>
                    <a:ln>
                      <a:noFill/>
                    </a:ln>
                  </pic:spPr>
                </pic:pic>
              </a:graphicData>
            </a:graphic>
          </wp:inline>
        </w:drawing>
      </w:r>
      <w:r>
        <w:t>.</w:t>
      </w:r>
    </w:p>
    <w:p w:rsidR="000364CC" w:rsidRDefault="000364CC">
      <w:pPr>
        <w:pStyle w:val="ConsPlusNormal"/>
        <w:spacing w:before="220"/>
        <w:ind w:firstLine="540"/>
        <w:jc w:val="both"/>
      </w:pPr>
      <w:r>
        <w:lastRenderedPageBreak/>
        <w:t>При расчете цилиндрических объектов с диаметром менее 2 м - аналогично однослойной конструкции по уравнению</w:t>
      </w:r>
    </w:p>
    <w:p w:rsidR="000364CC" w:rsidRDefault="000364CC">
      <w:pPr>
        <w:pStyle w:val="ConsPlusNormal"/>
        <w:jc w:val="center"/>
      </w:pPr>
    </w:p>
    <w:p w:rsidR="000364CC" w:rsidRDefault="000364CC">
      <w:pPr>
        <w:pStyle w:val="ConsPlusNormal"/>
        <w:jc w:val="center"/>
      </w:pPr>
      <w:r>
        <w:rPr>
          <w:noProof/>
          <w:position w:val="-37"/>
        </w:rPr>
        <w:drawing>
          <wp:inline distT="0" distB="0" distL="0" distR="0">
            <wp:extent cx="1690370" cy="621030"/>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690370" cy="621030"/>
                    </a:xfrm>
                    <a:prstGeom prst="rect">
                      <a:avLst/>
                    </a:prstGeom>
                    <a:noFill/>
                    <a:ln>
                      <a:noFill/>
                    </a:ln>
                  </pic:spPr>
                </pic:pic>
              </a:graphicData>
            </a:graphic>
          </wp:inline>
        </w:drawing>
      </w:r>
      <w:r>
        <w:t>, (В.22)</w:t>
      </w:r>
    </w:p>
    <w:p w:rsidR="000364CC" w:rsidRDefault="000364CC">
      <w:pPr>
        <w:pStyle w:val="ConsPlusNormal"/>
        <w:jc w:val="center"/>
      </w:pPr>
    </w:p>
    <w:p w:rsidR="000364CC" w:rsidRDefault="000364CC">
      <w:pPr>
        <w:pStyle w:val="ConsPlusNormal"/>
        <w:ind w:firstLine="540"/>
        <w:jc w:val="both"/>
      </w:pPr>
      <w:r>
        <w:t xml:space="preserve">в котором </w:t>
      </w:r>
      <w:r>
        <w:rPr>
          <w:noProof/>
          <w:position w:val="-28"/>
        </w:rPr>
        <w:drawing>
          <wp:inline distT="0" distB="0" distL="0" distR="0">
            <wp:extent cx="1064895" cy="502920"/>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1064895" cy="502920"/>
                    </a:xfrm>
                    <a:prstGeom prst="rect">
                      <a:avLst/>
                    </a:prstGeom>
                    <a:noFill/>
                    <a:ln>
                      <a:noFill/>
                    </a:ln>
                  </pic:spPr>
                </pic:pic>
              </a:graphicData>
            </a:graphic>
          </wp:inline>
        </w:drawing>
      </w:r>
      <w:r>
        <w:t xml:space="preserve">, определяют величину </w:t>
      </w:r>
      <w:r>
        <w:rPr>
          <w:noProof/>
          <w:position w:val="-8"/>
        </w:rPr>
        <w:drawing>
          <wp:inline distT="0" distB="0" distL="0" distR="0">
            <wp:extent cx="356235" cy="251460"/>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356235" cy="251460"/>
                    </a:xfrm>
                    <a:prstGeom prst="rect">
                      <a:avLst/>
                    </a:prstGeom>
                    <a:noFill/>
                    <a:ln>
                      <a:noFill/>
                    </a:ln>
                  </pic:spPr>
                </pic:pic>
              </a:graphicData>
            </a:graphic>
          </wp:inline>
        </w:drawing>
      </w:r>
      <w:r>
        <w:t xml:space="preserve">, затем находят </w:t>
      </w:r>
      <w:r>
        <w:rPr>
          <w:noProof/>
          <w:position w:val="-8"/>
        </w:rPr>
        <w:drawing>
          <wp:inline distT="0" distB="0" distL="0" distR="0">
            <wp:extent cx="188595" cy="251460"/>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и толщину первого слоя, м:</w:t>
      </w:r>
    </w:p>
    <w:p w:rsidR="000364CC" w:rsidRDefault="000364CC">
      <w:pPr>
        <w:pStyle w:val="ConsPlusNormal"/>
        <w:jc w:val="center"/>
      </w:pPr>
    </w:p>
    <w:p w:rsidR="000364CC" w:rsidRDefault="000364CC">
      <w:pPr>
        <w:pStyle w:val="ConsPlusNormal"/>
        <w:jc w:val="center"/>
      </w:pPr>
      <w:r>
        <w:rPr>
          <w:noProof/>
          <w:position w:val="-27"/>
        </w:rPr>
        <w:drawing>
          <wp:inline distT="0" distB="0" distL="0" distR="0">
            <wp:extent cx="1198880" cy="484505"/>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198880" cy="484505"/>
                    </a:xfrm>
                    <a:prstGeom prst="rect">
                      <a:avLst/>
                    </a:prstGeom>
                    <a:noFill/>
                    <a:ln>
                      <a:noFill/>
                    </a:ln>
                  </pic:spPr>
                </pic:pic>
              </a:graphicData>
            </a:graphic>
          </wp:inline>
        </w:drawing>
      </w:r>
      <w:r>
        <w:t>.</w:t>
      </w:r>
    </w:p>
    <w:p w:rsidR="000364CC" w:rsidRDefault="000364CC">
      <w:pPr>
        <w:pStyle w:val="ConsPlusNormal"/>
        <w:jc w:val="center"/>
      </w:pPr>
    </w:p>
    <w:p w:rsidR="000364CC" w:rsidRDefault="000364CC">
      <w:pPr>
        <w:pStyle w:val="ConsPlusNormal"/>
        <w:ind w:firstLine="540"/>
        <w:jc w:val="both"/>
      </w:pPr>
      <w:r>
        <w:t xml:space="preserve">Толщина второго слоя определяется с помощью </w:t>
      </w:r>
      <w:hyperlink w:anchor="P3913">
        <w:r>
          <w:rPr>
            <w:color w:val="0000FF"/>
          </w:rPr>
          <w:t>формулы (В.19)</w:t>
        </w:r>
      </w:hyperlink>
      <w:r>
        <w:t xml:space="preserve">, в которой вместо значения </w:t>
      </w:r>
      <w:r>
        <w:rPr>
          <w:noProof/>
          <w:position w:val="-8"/>
        </w:rPr>
        <w:drawing>
          <wp:inline distT="0" distB="0" distL="0" distR="0">
            <wp:extent cx="146685" cy="250825"/>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46685" cy="250825"/>
                    </a:xfrm>
                    <a:prstGeom prst="rect">
                      <a:avLst/>
                    </a:prstGeom>
                    <a:noFill/>
                    <a:ln>
                      <a:noFill/>
                    </a:ln>
                  </pic:spPr>
                </pic:pic>
              </a:graphicData>
            </a:graphic>
          </wp:inline>
        </w:drawing>
      </w:r>
      <w:r>
        <w:t xml:space="preserve"> подставляется значение </w:t>
      </w:r>
      <w:r>
        <w:rPr>
          <w:noProof/>
          <w:position w:val="-10"/>
        </w:rPr>
        <w:drawing>
          <wp:inline distT="0" distB="0" distL="0" distR="0">
            <wp:extent cx="220980" cy="27368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20980" cy="273685"/>
                    </a:xfrm>
                    <a:prstGeom prst="rect">
                      <a:avLst/>
                    </a:prstGeom>
                    <a:noFill/>
                    <a:ln>
                      <a:noFill/>
                    </a:ln>
                  </pic:spPr>
                </pic:pic>
              </a:graphicData>
            </a:graphic>
          </wp:inline>
        </w:drawing>
      </w:r>
      <w:r>
        <w:t xml:space="preserve">, а вместо </w:t>
      </w:r>
      <w:r>
        <w:rPr>
          <w:i/>
        </w:rPr>
        <w:t>B</w:t>
      </w:r>
      <w:r>
        <w:t xml:space="preserve"> - </w:t>
      </w:r>
      <w:r>
        <w:rPr>
          <w:noProof/>
          <w:position w:val="-8"/>
        </w:rPr>
        <w:drawing>
          <wp:inline distT="0" distB="0" distL="0" distR="0">
            <wp:extent cx="209550" cy="25146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p w:rsidR="000364CC" w:rsidRDefault="000364CC">
      <w:pPr>
        <w:pStyle w:val="ConsPlusNormal"/>
        <w:jc w:val="center"/>
      </w:pPr>
    </w:p>
    <w:p w:rsidR="000364CC" w:rsidRDefault="000364CC">
      <w:pPr>
        <w:pStyle w:val="ConsPlusNormal"/>
        <w:jc w:val="center"/>
      </w:pPr>
      <w:r>
        <w:rPr>
          <w:noProof/>
          <w:position w:val="-27"/>
        </w:rPr>
        <w:drawing>
          <wp:inline distT="0" distB="0" distL="0" distR="0">
            <wp:extent cx="1142365" cy="48450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1142365" cy="484505"/>
                    </a:xfrm>
                    <a:prstGeom prst="rect">
                      <a:avLst/>
                    </a:prstGeom>
                    <a:noFill/>
                    <a:ln>
                      <a:noFill/>
                    </a:ln>
                  </pic:spPr>
                </pic:pic>
              </a:graphicData>
            </a:graphic>
          </wp:inline>
        </w:drawing>
      </w:r>
      <w:r>
        <w:t>.</w:t>
      </w:r>
    </w:p>
    <w:p w:rsidR="000364CC" w:rsidRDefault="000364CC">
      <w:pPr>
        <w:pStyle w:val="ConsPlusNormal"/>
        <w:jc w:val="center"/>
      </w:pPr>
    </w:p>
    <w:p w:rsidR="000364CC" w:rsidRDefault="000364CC">
      <w:pPr>
        <w:pStyle w:val="ConsPlusNormal"/>
        <w:ind w:firstLine="540"/>
        <w:jc w:val="both"/>
      </w:pPr>
      <w:r>
        <w:t xml:space="preserve">Определив </w:t>
      </w:r>
      <w:r>
        <w:rPr>
          <w:noProof/>
          <w:position w:val="-8"/>
        </w:rPr>
        <w:drawing>
          <wp:inline distT="0" distB="0" distL="0" distR="0">
            <wp:extent cx="356235" cy="251460"/>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356235" cy="251460"/>
                    </a:xfrm>
                    <a:prstGeom prst="rect">
                      <a:avLst/>
                    </a:prstGeom>
                    <a:noFill/>
                    <a:ln>
                      <a:noFill/>
                    </a:ln>
                  </pic:spPr>
                </pic:pic>
              </a:graphicData>
            </a:graphic>
          </wp:inline>
        </w:drawing>
      </w:r>
      <w:r>
        <w:t xml:space="preserve"> находят </w:t>
      </w:r>
      <w:r>
        <w:rPr>
          <w:noProof/>
          <w:position w:val="-8"/>
        </w:rPr>
        <w:drawing>
          <wp:inline distT="0" distB="0" distL="0" distR="0">
            <wp:extent cx="209550" cy="251460"/>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а затем толщину изоляции второго слоя, м:</w:t>
      </w:r>
    </w:p>
    <w:p w:rsidR="000364CC" w:rsidRDefault="000364CC">
      <w:pPr>
        <w:pStyle w:val="ConsPlusNormal"/>
        <w:jc w:val="center"/>
      </w:pPr>
    </w:p>
    <w:p w:rsidR="000364CC" w:rsidRDefault="000364CC">
      <w:pPr>
        <w:pStyle w:val="ConsPlusNormal"/>
        <w:jc w:val="center"/>
      </w:pPr>
      <w:r>
        <w:rPr>
          <w:noProof/>
          <w:position w:val="-25"/>
        </w:rPr>
        <w:drawing>
          <wp:inline distT="0" distB="0" distL="0" distR="0">
            <wp:extent cx="1243330" cy="461010"/>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1243330" cy="461010"/>
                    </a:xfrm>
                    <a:prstGeom prst="rect">
                      <a:avLst/>
                    </a:prstGeom>
                    <a:noFill/>
                    <a:ln>
                      <a:noFill/>
                    </a:ln>
                  </pic:spPr>
                </pic:pic>
              </a:graphicData>
            </a:graphic>
          </wp:inline>
        </w:drawing>
      </w:r>
      <w:r>
        <w:t>. (В.23)</w:t>
      </w:r>
    </w:p>
    <w:p w:rsidR="000364CC" w:rsidRDefault="000364CC">
      <w:pPr>
        <w:pStyle w:val="ConsPlusNormal"/>
        <w:jc w:val="center"/>
      </w:pPr>
    </w:p>
    <w:p w:rsidR="000364CC" w:rsidRDefault="000364CC">
      <w:pPr>
        <w:pStyle w:val="ConsPlusNormal"/>
        <w:ind w:firstLine="540"/>
        <w:jc w:val="both"/>
      </w:pPr>
      <w:r>
        <w:t>Расчет требуемой толщины тепловой изоляции по нормативной плотности теплового потока может быть выполнен методом последовательных приближений. Последовательность расчета для однослойной цилиндрической конструкции следующая.</w:t>
      </w:r>
    </w:p>
    <w:p w:rsidR="000364CC" w:rsidRDefault="000364CC">
      <w:pPr>
        <w:pStyle w:val="ConsPlusNormal"/>
        <w:spacing w:before="220"/>
        <w:ind w:firstLine="540"/>
        <w:jc w:val="both"/>
      </w:pPr>
      <w:r>
        <w:t xml:space="preserve">Задаваясь начальным значением толщины изоляции </w:t>
      </w:r>
      <w:r>
        <w:rPr>
          <w:noProof/>
          <w:position w:val="-8"/>
        </w:rPr>
        <w:drawing>
          <wp:inline distT="0" distB="0" distL="0" distR="0">
            <wp:extent cx="188595" cy="251460"/>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м, определяемой требуемой точностью расчета, например, 0,001 м, с помощью последовательных шагов 1, 2, 3, 4,..., </w:t>
      </w:r>
      <w:r>
        <w:rPr>
          <w:i/>
        </w:rPr>
        <w:t>i</w:t>
      </w:r>
      <w:r>
        <w:t xml:space="preserve"> для толщины изоляции: </w:t>
      </w:r>
      <w:r>
        <w:rPr>
          <w:noProof/>
          <w:position w:val="-8"/>
        </w:rPr>
        <w:drawing>
          <wp:inline distT="0" distB="0" distL="0" distR="0">
            <wp:extent cx="564515" cy="251460"/>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564515" cy="251460"/>
                    </a:xfrm>
                    <a:prstGeom prst="rect">
                      <a:avLst/>
                    </a:prstGeom>
                    <a:noFill/>
                    <a:ln>
                      <a:noFill/>
                    </a:ln>
                  </pic:spPr>
                </pic:pic>
              </a:graphicData>
            </a:graphic>
          </wp:inline>
        </w:drawing>
      </w:r>
      <w:r>
        <w:t xml:space="preserve">; </w:t>
      </w:r>
      <w:r>
        <w:rPr>
          <w:noProof/>
          <w:position w:val="-8"/>
        </w:rPr>
        <w:drawing>
          <wp:inline distT="0" distB="0" distL="0" distR="0">
            <wp:extent cx="621030" cy="251460"/>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621030" cy="251460"/>
                    </a:xfrm>
                    <a:prstGeom prst="rect">
                      <a:avLst/>
                    </a:prstGeom>
                    <a:noFill/>
                    <a:ln>
                      <a:noFill/>
                    </a:ln>
                  </pic:spPr>
                </pic:pic>
              </a:graphicData>
            </a:graphic>
          </wp:inline>
        </w:drawing>
      </w:r>
      <w:r>
        <w:t xml:space="preserve">; </w:t>
      </w:r>
      <w:r>
        <w:rPr>
          <w:noProof/>
          <w:position w:val="-8"/>
        </w:rPr>
        <w:drawing>
          <wp:inline distT="0" distB="0" distL="0" distR="0">
            <wp:extent cx="586740" cy="251460"/>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586740" cy="251460"/>
                    </a:xfrm>
                    <a:prstGeom prst="rect">
                      <a:avLst/>
                    </a:prstGeom>
                    <a:noFill/>
                    <a:ln>
                      <a:noFill/>
                    </a:ln>
                  </pic:spPr>
                </pic:pic>
              </a:graphicData>
            </a:graphic>
          </wp:inline>
        </w:drawing>
      </w:r>
      <w:r>
        <w:t xml:space="preserve">,..., </w:t>
      </w:r>
      <w:r>
        <w:rPr>
          <w:noProof/>
          <w:position w:val="-8"/>
        </w:rPr>
        <w:drawing>
          <wp:inline distT="0" distB="0" distL="0" distR="0">
            <wp:extent cx="535940" cy="251460"/>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535940" cy="251460"/>
                    </a:xfrm>
                    <a:prstGeom prst="rect">
                      <a:avLst/>
                    </a:prstGeom>
                    <a:noFill/>
                    <a:ln>
                      <a:noFill/>
                    </a:ln>
                  </pic:spPr>
                </pic:pic>
              </a:graphicData>
            </a:graphic>
          </wp:inline>
        </w:drawing>
      </w:r>
      <w:r>
        <w:t xml:space="preserve"> производят вычисление линейной плотности тепловых потоков </w:t>
      </w:r>
      <w:r>
        <w:rPr>
          <w:noProof/>
          <w:position w:val="-10"/>
        </w:rPr>
        <w:drawing>
          <wp:inline distT="0" distB="0" distL="0" distR="0">
            <wp:extent cx="198755" cy="273685"/>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198755" cy="273685"/>
                    </a:xfrm>
                    <a:prstGeom prst="rect">
                      <a:avLst/>
                    </a:prstGeom>
                    <a:noFill/>
                    <a:ln>
                      <a:noFill/>
                    </a:ln>
                  </pic:spPr>
                </pic:pic>
              </a:graphicData>
            </a:graphic>
          </wp:inline>
        </w:drawing>
      </w:r>
      <w:r>
        <w:t xml:space="preserve">; </w:t>
      </w:r>
      <w:r>
        <w:rPr>
          <w:noProof/>
          <w:position w:val="-10"/>
        </w:rPr>
        <w:drawing>
          <wp:inline distT="0" distB="0" distL="0" distR="0">
            <wp:extent cx="198755" cy="273685"/>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198755" cy="273685"/>
                    </a:xfrm>
                    <a:prstGeom prst="rect">
                      <a:avLst/>
                    </a:prstGeom>
                    <a:noFill/>
                    <a:ln>
                      <a:noFill/>
                    </a:ln>
                  </pic:spPr>
                </pic:pic>
              </a:graphicData>
            </a:graphic>
          </wp:inline>
        </w:drawing>
      </w:r>
      <w:r>
        <w:t xml:space="preserve">;...; </w:t>
      </w:r>
      <w:r>
        <w:rPr>
          <w:noProof/>
          <w:position w:val="-10"/>
        </w:rPr>
        <w:drawing>
          <wp:inline distT="0" distB="0" distL="0" distR="0">
            <wp:extent cx="198755" cy="273685"/>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198755" cy="273685"/>
                    </a:xfrm>
                    <a:prstGeom prst="rect">
                      <a:avLst/>
                    </a:prstGeom>
                    <a:noFill/>
                    <a:ln>
                      <a:noFill/>
                    </a:ln>
                  </pic:spPr>
                </pic:pic>
              </a:graphicData>
            </a:graphic>
          </wp:inline>
        </w:drawing>
      </w:r>
      <w:r>
        <w:t xml:space="preserve"> по уравнению</w:t>
      </w:r>
    </w:p>
    <w:p w:rsidR="000364CC" w:rsidRDefault="000364CC">
      <w:pPr>
        <w:pStyle w:val="ConsPlusNormal"/>
        <w:jc w:val="center"/>
      </w:pPr>
    </w:p>
    <w:p w:rsidR="000364CC" w:rsidRDefault="000364CC">
      <w:pPr>
        <w:pStyle w:val="ConsPlusNormal"/>
        <w:jc w:val="center"/>
      </w:pPr>
      <w:r>
        <w:rPr>
          <w:noProof/>
          <w:position w:val="-49"/>
        </w:rPr>
        <w:drawing>
          <wp:inline distT="0" distB="0" distL="0" distR="0">
            <wp:extent cx="2698750" cy="770890"/>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2698750" cy="770890"/>
                    </a:xfrm>
                    <a:prstGeom prst="rect">
                      <a:avLst/>
                    </a:prstGeom>
                    <a:noFill/>
                    <a:ln>
                      <a:noFill/>
                    </a:ln>
                  </pic:spPr>
                </pic:pic>
              </a:graphicData>
            </a:graphic>
          </wp:inline>
        </w:drawing>
      </w:r>
      <w:r>
        <w:t>. (В.24)</w:t>
      </w:r>
    </w:p>
    <w:p w:rsidR="000364CC" w:rsidRDefault="000364CC">
      <w:pPr>
        <w:pStyle w:val="ConsPlusNormal"/>
        <w:jc w:val="center"/>
      </w:pPr>
    </w:p>
    <w:p w:rsidR="000364CC" w:rsidRDefault="000364CC">
      <w:pPr>
        <w:pStyle w:val="ConsPlusNormal"/>
        <w:ind w:firstLine="540"/>
        <w:jc w:val="both"/>
      </w:pPr>
      <w:r>
        <w:t xml:space="preserve">На каждом шаге вычислений </w:t>
      </w:r>
      <w:r>
        <w:rPr>
          <w:i/>
        </w:rPr>
        <w:t>i</w:t>
      </w:r>
      <w:r>
        <w:t xml:space="preserve"> производится сравнение </w:t>
      </w:r>
      <w:r>
        <w:rPr>
          <w:noProof/>
          <w:position w:val="-10"/>
        </w:rPr>
        <w:drawing>
          <wp:inline distT="0" distB="0" distL="0" distR="0">
            <wp:extent cx="198755" cy="273685"/>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98755" cy="273685"/>
                    </a:xfrm>
                    <a:prstGeom prst="rect">
                      <a:avLst/>
                    </a:prstGeom>
                    <a:noFill/>
                    <a:ln>
                      <a:noFill/>
                    </a:ln>
                  </pic:spPr>
                </pic:pic>
              </a:graphicData>
            </a:graphic>
          </wp:inline>
        </w:drawing>
      </w:r>
      <w:r>
        <w:t xml:space="preserve"> с заданным значением нормативного удельного потока </w:t>
      </w:r>
      <w:r>
        <w:rPr>
          <w:noProof/>
          <w:position w:val="-10"/>
        </w:rPr>
        <w:drawing>
          <wp:inline distT="0" distB="0" distL="0" distR="0">
            <wp:extent cx="198755" cy="273685"/>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198755" cy="273685"/>
                    </a:xfrm>
                    <a:prstGeom prst="rect">
                      <a:avLst/>
                    </a:prstGeom>
                    <a:noFill/>
                    <a:ln>
                      <a:noFill/>
                    </a:ln>
                  </pic:spPr>
                </pic:pic>
              </a:graphicData>
            </a:graphic>
          </wp:inline>
        </w:drawing>
      </w:r>
      <w:r>
        <w:t>. При выполнении условия</w:t>
      </w:r>
    </w:p>
    <w:p w:rsidR="000364CC" w:rsidRDefault="000364CC">
      <w:pPr>
        <w:pStyle w:val="ConsPlusNormal"/>
        <w:jc w:val="center"/>
      </w:pPr>
    </w:p>
    <w:p w:rsidR="000364CC" w:rsidRDefault="000364CC">
      <w:pPr>
        <w:pStyle w:val="ConsPlusNormal"/>
        <w:jc w:val="center"/>
      </w:pPr>
      <w:r>
        <w:rPr>
          <w:noProof/>
          <w:position w:val="-10"/>
        </w:rPr>
        <w:drawing>
          <wp:inline distT="0" distB="0" distL="0" distR="0">
            <wp:extent cx="768350" cy="273685"/>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768350" cy="273685"/>
                    </a:xfrm>
                    <a:prstGeom prst="rect">
                      <a:avLst/>
                    </a:prstGeom>
                    <a:noFill/>
                    <a:ln>
                      <a:noFill/>
                    </a:ln>
                  </pic:spPr>
                </pic:pic>
              </a:graphicData>
            </a:graphic>
          </wp:inline>
        </w:drawing>
      </w:r>
      <w:r>
        <w:t xml:space="preserve"> (В.25)</w:t>
      </w:r>
    </w:p>
    <w:p w:rsidR="000364CC" w:rsidRDefault="000364CC">
      <w:pPr>
        <w:pStyle w:val="ConsPlusNormal"/>
        <w:jc w:val="center"/>
      </w:pPr>
    </w:p>
    <w:p w:rsidR="000364CC" w:rsidRDefault="000364CC">
      <w:pPr>
        <w:pStyle w:val="ConsPlusNormal"/>
        <w:jc w:val="both"/>
      </w:pPr>
      <w:r>
        <w:t xml:space="preserve">вычисления заканчиваются, а найденная величина </w:t>
      </w:r>
      <w:r>
        <w:rPr>
          <w:noProof/>
          <w:position w:val="-8"/>
        </w:rPr>
        <w:drawing>
          <wp:inline distT="0" distB="0" distL="0" distR="0">
            <wp:extent cx="502920" cy="25146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502920" cy="251460"/>
                    </a:xfrm>
                    <a:prstGeom prst="rect">
                      <a:avLst/>
                    </a:prstGeom>
                    <a:noFill/>
                    <a:ln>
                      <a:noFill/>
                    </a:ln>
                  </pic:spPr>
                </pic:pic>
              </a:graphicData>
            </a:graphic>
          </wp:inline>
        </w:drawing>
      </w:r>
      <w:r>
        <w:t xml:space="preserve"> является искомой, обеспечивающей </w:t>
      </w:r>
      <w:r>
        <w:lastRenderedPageBreak/>
        <w:t>заданную величину тепловых потерь.</w:t>
      </w:r>
    </w:p>
    <w:p w:rsidR="000364CC" w:rsidRDefault="000364CC">
      <w:pPr>
        <w:pStyle w:val="ConsPlusNormal"/>
        <w:spacing w:before="220"/>
        <w:ind w:firstLine="540"/>
        <w:jc w:val="both"/>
      </w:pPr>
      <w:r>
        <w:t xml:space="preserve">Расчетные параметры при определении толщины изоляции по нормируемой плотности теплового потока следует принимать по </w:t>
      </w:r>
      <w:hyperlink w:anchor="P197">
        <w:r>
          <w:rPr>
            <w:color w:val="0000FF"/>
          </w:rPr>
          <w:t>6.1.1</w:t>
        </w:r>
      </w:hyperlink>
      <w:r>
        <w:t xml:space="preserve"> - </w:t>
      </w:r>
      <w:hyperlink w:anchor="P2890">
        <w:r>
          <w:rPr>
            <w:color w:val="0000FF"/>
          </w:rPr>
          <w:t>6.1.6</w:t>
        </w:r>
      </w:hyperlink>
      <w:r>
        <w:t xml:space="preserve"> настоящего свода правил.</w:t>
      </w:r>
    </w:p>
    <w:p w:rsidR="000364CC" w:rsidRDefault="000364CC">
      <w:pPr>
        <w:pStyle w:val="ConsPlusNormal"/>
        <w:ind w:firstLine="540"/>
        <w:jc w:val="both"/>
      </w:pPr>
    </w:p>
    <w:p w:rsidR="000364CC" w:rsidRDefault="000364CC">
      <w:pPr>
        <w:pStyle w:val="ConsPlusNormal"/>
        <w:jc w:val="center"/>
      </w:pPr>
      <w:r>
        <w:rPr>
          <w:b/>
          <w:i/>
        </w:rPr>
        <w:t>В.2.2 Расчет толщины изоляции по заданному</w:t>
      </w:r>
    </w:p>
    <w:p w:rsidR="000364CC" w:rsidRDefault="000364CC">
      <w:pPr>
        <w:pStyle w:val="ConsPlusNormal"/>
        <w:jc w:val="center"/>
      </w:pPr>
      <w:r>
        <w:rPr>
          <w:b/>
          <w:i/>
        </w:rPr>
        <w:t>снижению (повышению) температуры вещества,</w:t>
      </w:r>
    </w:p>
    <w:p w:rsidR="000364CC" w:rsidRDefault="000364CC">
      <w:pPr>
        <w:pStyle w:val="ConsPlusNormal"/>
        <w:jc w:val="center"/>
      </w:pPr>
      <w:r>
        <w:rPr>
          <w:b/>
          <w:i/>
        </w:rPr>
        <w:t>транспортируемого трубопроводами</w:t>
      </w:r>
    </w:p>
    <w:p w:rsidR="000364CC" w:rsidRDefault="000364CC">
      <w:pPr>
        <w:pStyle w:val="ConsPlusNormal"/>
        <w:ind w:firstLine="540"/>
        <w:jc w:val="both"/>
      </w:pPr>
    </w:p>
    <w:p w:rsidR="000364CC" w:rsidRDefault="000364CC">
      <w:pPr>
        <w:pStyle w:val="ConsPlusNormal"/>
        <w:ind w:firstLine="540"/>
        <w:jc w:val="both"/>
      </w:pPr>
      <w:r>
        <w:t xml:space="preserve">Требуемое полное термическое сопротивление изоляции </w:t>
      </w:r>
      <w:r>
        <w:rPr>
          <w:noProof/>
          <w:position w:val="-10"/>
        </w:rPr>
        <w:drawing>
          <wp:inline distT="0" distB="0" distL="0" distR="0">
            <wp:extent cx="939800" cy="273685"/>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939800" cy="273685"/>
                    </a:xfrm>
                    <a:prstGeom prst="rect">
                      <a:avLst/>
                    </a:prstGeom>
                    <a:noFill/>
                    <a:ln>
                      <a:noFill/>
                    </a:ln>
                  </pic:spPr>
                </pic:pic>
              </a:graphicData>
            </a:graphic>
          </wp:inline>
        </w:drawing>
      </w:r>
      <w:r>
        <w:t xml:space="preserve"> трубопровода длиной </w:t>
      </w:r>
      <w:r>
        <w:rPr>
          <w:i/>
        </w:rPr>
        <w:t>l</w:t>
      </w:r>
      <w:r>
        <w:t xml:space="preserve">, м, для обеспечения заданного снижения температуры транспортируемого по нему вещества от начальной </w:t>
      </w:r>
      <w:r>
        <w:rPr>
          <w:noProof/>
          <w:position w:val="-8"/>
        </w:rPr>
        <w:drawing>
          <wp:inline distT="0" distB="0" distL="0" distR="0">
            <wp:extent cx="146685" cy="250825"/>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146685" cy="250825"/>
                    </a:xfrm>
                    <a:prstGeom prst="rect">
                      <a:avLst/>
                    </a:prstGeom>
                    <a:noFill/>
                    <a:ln>
                      <a:noFill/>
                    </a:ln>
                  </pic:spPr>
                </pic:pic>
              </a:graphicData>
            </a:graphic>
          </wp:inline>
        </w:drawing>
      </w:r>
      <w:r>
        <w:t xml:space="preserve"> до конечной </w:t>
      </w:r>
      <w:r>
        <w:rPr>
          <w:noProof/>
          <w:position w:val="-8"/>
        </w:rPr>
        <w:drawing>
          <wp:inline distT="0" distB="0" distL="0" distR="0">
            <wp:extent cx="167640" cy="251460"/>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при расходе вещества </w:t>
      </w:r>
      <w:r>
        <w:rPr>
          <w:i/>
        </w:rPr>
        <w:t>G</w:t>
      </w:r>
      <w:r>
        <w:t xml:space="preserve">, кг/ч, теплоемкостью </w:t>
      </w:r>
      <w:r>
        <w:rPr>
          <w:i/>
        </w:rPr>
        <w:t>C</w:t>
      </w:r>
      <w:r>
        <w:t>, кДж/(кг·°C) определяется из выражений:</w:t>
      </w:r>
    </w:p>
    <w:p w:rsidR="000364CC" w:rsidRDefault="000364CC">
      <w:pPr>
        <w:pStyle w:val="ConsPlusNormal"/>
        <w:jc w:val="center"/>
      </w:pPr>
    </w:p>
    <w:p w:rsidR="000364CC" w:rsidRDefault="000364CC">
      <w:pPr>
        <w:pStyle w:val="ConsPlusNormal"/>
        <w:jc w:val="center"/>
      </w:pPr>
      <w:r>
        <w:t xml:space="preserve">при </w:t>
      </w:r>
      <w:r>
        <w:rPr>
          <w:noProof/>
          <w:position w:val="-27"/>
        </w:rPr>
        <w:drawing>
          <wp:inline distT="0" distB="0" distL="0" distR="0">
            <wp:extent cx="704850" cy="48450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704850" cy="484505"/>
                    </a:xfrm>
                    <a:prstGeom prst="rect">
                      <a:avLst/>
                    </a:prstGeom>
                    <a:noFill/>
                    <a:ln>
                      <a:noFill/>
                    </a:ln>
                  </pic:spPr>
                </pic:pic>
              </a:graphicData>
            </a:graphic>
          </wp:inline>
        </w:drawing>
      </w:r>
      <w:r>
        <w:t xml:space="preserve">, </w:t>
      </w:r>
      <w:r>
        <w:rPr>
          <w:noProof/>
          <w:position w:val="-43"/>
        </w:rPr>
        <w:drawing>
          <wp:inline distT="0" distB="0" distL="0" distR="0">
            <wp:extent cx="1257300" cy="691515"/>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1257300" cy="691515"/>
                    </a:xfrm>
                    <a:prstGeom prst="rect">
                      <a:avLst/>
                    </a:prstGeom>
                    <a:noFill/>
                    <a:ln>
                      <a:noFill/>
                    </a:ln>
                  </pic:spPr>
                </pic:pic>
              </a:graphicData>
            </a:graphic>
          </wp:inline>
        </w:drawing>
      </w:r>
      <w:r>
        <w:t>; (В.26)</w:t>
      </w:r>
    </w:p>
    <w:p w:rsidR="000364CC" w:rsidRDefault="000364CC">
      <w:pPr>
        <w:pStyle w:val="ConsPlusNormal"/>
        <w:jc w:val="center"/>
      </w:pPr>
    </w:p>
    <w:p w:rsidR="000364CC" w:rsidRDefault="000364CC">
      <w:pPr>
        <w:pStyle w:val="ConsPlusNormal"/>
        <w:jc w:val="center"/>
      </w:pPr>
      <w:r>
        <w:t xml:space="preserve">при </w:t>
      </w:r>
      <w:r>
        <w:rPr>
          <w:noProof/>
          <w:position w:val="-27"/>
        </w:rPr>
        <w:drawing>
          <wp:inline distT="0" distB="0" distL="0" distR="0">
            <wp:extent cx="704850" cy="484505"/>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704850" cy="484505"/>
                    </a:xfrm>
                    <a:prstGeom prst="rect">
                      <a:avLst/>
                    </a:prstGeom>
                    <a:noFill/>
                    <a:ln>
                      <a:noFill/>
                    </a:ln>
                  </pic:spPr>
                </pic:pic>
              </a:graphicData>
            </a:graphic>
          </wp:inline>
        </w:drawing>
      </w:r>
      <w:r>
        <w:t xml:space="preserve">, </w:t>
      </w:r>
      <w:r>
        <w:rPr>
          <w:noProof/>
          <w:position w:val="-46"/>
        </w:rPr>
        <w:drawing>
          <wp:inline distT="0" distB="0" distL="0" distR="0">
            <wp:extent cx="1676400" cy="726440"/>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1676400" cy="726440"/>
                    </a:xfrm>
                    <a:prstGeom prst="rect">
                      <a:avLst/>
                    </a:prstGeom>
                    <a:noFill/>
                    <a:ln>
                      <a:noFill/>
                    </a:ln>
                  </pic:spPr>
                </pic:pic>
              </a:graphicData>
            </a:graphic>
          </wp:inline>
        </w:drawing>
      </w:r>
      <w:r>
        <w:t>, (В.27)</w:t>
      </w:r>
    </w:p>
    <w:p w:rsidR="000364CC" w:rsidRDefault="000364CC">
      <w:pPr>
        <w:pStyle w:val="ConsPlusNormal"/>
        <w:jc w:val="center"/>
      </w:pPr>
    </w:p>
    <w:p w:rsidR="000364CC" w:rsidRDefault="000364CC">
      <w:pPr>
        <w:pStyle w:val="ConsPlusNormal"/>
        <w:ind w:firstLine="540"/>
        <w:jc w:val="both"/>
      </w:pPr>
      <w:r>
        <w:t xml:space="preserve">где </w:t>
      </w:r>
      <w:r>
        <w:rPr>
          <w:noProof/>
          <w:position w:val="-8"/>
        </w:rPr>
        <w:drawing>
          <wp:inline distT="0" distB="0" distL="0" distR="0">
            <wp:extent cx="156845" cy="251460"/>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156845" cy="251460"/>
                    </a:xfrm>
                    <a:prstGeom prst="rect">
                      <a:avLst/>
                    </a:prstGeom>
                    <a:noFill/>
                    <a:ln>
                      <a:noFill/>
                    </a:ln>
                  </pic:spPr>
                </pic:pic>
              </a:graphicData>
            </a:graphic>
          </wp:inline>
        </w:drawing>
      </w:r>
      <w:r>
        <w:t xml:space="preserve"> - расчетная температура окружающей среды, °C.</w:t>
      </w:r>
    </w:p>
    <w:p w:rsidR="000364CC" w:rsidRDefault="000364CC">
      <w:pPr>
        <w:pStyle w:val="ConsPlusNormal"/>
        <w:spacing w:before="220"/>
        <w:ind w:firstLine="540"/>
        <w:jc w:val="both"/>
      </w:pPr>
      <w:r>
        <w:t xml:space="preserve">Для определения требуемой толщины изоляции </w:t>
      </w:r>
      <w:r>
        <w:rPr>
          <w:noProof/>
          <w:position w:val="-8"/>
        </w:rPr>
        <w:drawing>
          <wp:inline distT="0" distB="0" distL="0" distR="0">
            <wp:extent cx="241935" cy="251460"/>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м, по найденным значениям </w:t>
      </w:r>
      <w:r>
        <w:rPr>
          <w:noProof/>
          <w:position w:val="-10"/>
        </w:rPr>
        <w:drawing>
          <wp:inline distT="0" distB="0" distL="0" distR="0">
            <wp:extent cx="220980" cy="273685"/>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220980" cy="273685"/>
                    </a:xfrm>
                    <a:prstGeom prst="rect">
                      <a:avLst/>
                    </a:prstGeom>
                    <a:noFill/>
                    <a:ln>
                      <a:noFill/>
                    </a:ln>
                  </pic:spPr>
                </pic:pic>
              </a:graphicData>
            </a:graphic>
          </wp:inline>
        </w:drawing>
      </w:r>
      <w:r>
        <w:t xml:space="preserve"> и </w:t>
      </w:r>
      <w:r>
        <w:rPr>
          <w:noProof/>
          <w:position w:val="-10"/>
        </w:rPr>
        <w:drawing>
          <wp:inline distT="0" distB="0" distL="0" distR="0">
            <wp:extent cx="220980" cy="273685"/>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220980" cy="273685"/>
                    </a:xfrm>
                    <a:prstGeom prst="rect">
                      <a:avLst/>
                    </a:prstGeom>
                    <a:noFill/>
                    <a:ln>
                      <a:noFill/>
                    </a:ln>
                  </pic:spPr>
                </pic:pic>
              </a:graphicData>
            </a:graphic>
          </wp:inline>
        </w:drawing>
      </w:r>
      <w:r>
        <w:t xml:space="preserve"> используется формула</w:t>
      </w:r>
    </w:p>
    <w:p w:rsidR="000364CC" w:rsidRDefault="000364CC">
      <w:pPr>
        <w:pStyle w:val="ConsPlusNormal"/>
        <w:jc w:val="center"/>
      </w:pPr>
    </w:p>
    <w:p w:rsidR="000364CC" w:rsidRDefault="000364CC">
      <w:pPr>
        <w:pStyle w:val="ConsPlusNormal"/>
        <w:jc w:val="center"/>
      </w:pPr>
      <w:r>
        <w:rPr>
          <w:noProof/>
          <w:position w:val="-13"/>
        </w:rPr>
        <w:drawing>
          <wp:inline distT="0" distB="0" distL="0" distR="0">
            <wp:extent cx="1704340" cy="313690"/>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1704340" cy="313690"/>
                    </a:xfrm>
                    <a:prstGeom prst="rect">
                      <a:avLst/>
                    </a:prstGeom>
                    <a:noFill/>
                    <a:ln>
                      <a:noFill/>
                    </a:ln>
                  </pic:spPr>
                </pic:pic>
              </a:graphicData>
            </a:graphic>
          </wp:inline>
        </w:drawing>
      </w:r>
      <w:r>
        <w:t>. (В.28)</w:t>
      </w:r>
    </w:p>
    <w:p w:rsidR="000364CC" w:rsidRDefault="000364CC">
      <w:pPr>
        <w:pStyle w:val="ConsPlusNormal"/>
        <w:jc w:val="center"/>
      </w:pPr>
    </w:p>
    <w:p w:rsidR="000364CC" w:rsidRDefault="000364CC">
      <w:pPr>
        <w:pStyle w:val="ConsPlusNormal"/>
        <w:ind w:firstLine="540"/>
        <w:jc w:val="both"/>
      </w:pPr>
      <w:r>
        <w:t xml:space="preserve">Принимая приближенные значения </w:t>
      </w:r>
      <w:r>
        <w:rPr>
          <w:noProof/>
          <w:position w:val="-10"/>
        </w:rPr>
        <w:drawing>
          <wp:inline distT="0" distB="0" distL="0" distR="0">
            <wp:extent cx="209550" cy="273685"/>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209550" cy="273685"/>
                    </a:xfrm>
                    <a:prstGeom prst="rect">
                      <a:avLst/>
                    </a:prstGeom>
                    <a:noFill/>
                    <a:ln>
                      <a:noFill/>
                    </a:ln>
                  </pic:spPr>
                </pic:pic>
              </a:graphicData>
            </a:graphic>
          </wp:inline>
        </w:drawing>
      </w:r>
      <w:r>
        <w:t xml:space="preserve"> по </w:t>
      </w:r>
      <w:hyperlink w:anchor="P3708">
        <w:r>
          <w:rPr>
            <w:color w:val="0000FF"/>
          </w:rPr>
          <w:t>таблице В.3</w:t>
        </w:r>
      </w:hyperlink>
      <w:r>
        <w:t xml:space="preserve"> и определяя по формуле (В.28) ln</w:t>
      </w:r>
      <w:r>
        <w:rPr>
          <w:i/>
        </w:rPr>
        <w:t>B</w:t>
      </w:r>
      <w:r>
        <w:t xml:space="preserve">, находят величину </w:t>
      </w:r>
      <w:r>
        <w:rPr>
          <w:i/>
        </w:rPr>
        <w:t>B</w:t>
      </w:r>
      <w:r>
        <w:t xml:space="preserve"> и затем по </w:t>
      </w:r>
      <w:hyperlink w:anchor="P3921">
        <w:r>
          <w:rPr>
            <w:color w:val="0000FF"/>
          </w:rPr>
          <w:t>формуле (В.20)</w:t>
        </w:r>
      </w:hyperlink>
      <w:r>
        <w:t xml:space="preserve"> толщину изоляции</w:t>
      </w:r>
    </w:p>
    <w:p w:rsidR="000364CC" w:rsidRDefault="000364CC">
      <w:pPr>
        <w:pStyle w:val="ConsPlusNormal"/>
        <w:jc w:val="center"/>
      </w:pPr>
    </w:p>
    <w:p w:rsidR="000364CC" w:rsidRDefault="000364CC">
      <w:pPr>
        <w:pStyle w:val="ConsPlusNormal"/>
        <w:jc w:val="center"/>
      </w:pPr>
      <w:r>
        <w:rPr>
          <w:noProof/>
          <w:position w:val="-28"/>
        </w:rPr>
        <w:drawing>
          <wp:inline distT="0" distB="0" distL="0" distR="0">
            <wp:extent cx="1355090" cy="502920"/>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1355090" cy="502920"/>
                    </a:xfrm>
                    <a:prstGeom prst="rect">
                      <a:avLst/>
                    </a:prstGeom>
                    <a:noFill/>
                    <a:ln>
                      <a:noFill/>
                    </a:ln>
                  </pic:spPr>
                </pic:pic>
              </a:graphicData>
            </a:graphic>
          </wp:inline>
        </w:drawing>
      </w:r>
      <w:r>
        <w:t>.</w:t>
      </w:r>
    </w:p>
    <w:p w:rsidR="000364CC" w:rsidRDefault="000364CC">
      <w:pPr>
        <w:pStyle w:val="ConsPlusNormal"/>
        <w:jc w:val="center"/>
      </w:pPr>
    </w:p>
    <w:p w:rsidR="000364CC" w:rsidRDefault="000364CC">
      <w:pPr>
        <w:pStyle w:val="ConsPlusNormal"/>
        <w:ind w:firstLine="540"/>
        <w:jc w:val="both"/>
      </w:pPr>
      <w:r>
        <w:t xml:space="preserve">Расчетные параметры при определении толщины тепловой изоляции по заданной величине снижения (повышения) температуры транспортируемого вещества принимаются по </w:t>
      </w:r>
      <w:hyperlink w:anchor="P2929">
        <w:r>
          <w:rPr>
            <w:color w:val="0000FF"/>
          </w:rPr>
          <w:t>6.4</w:t>
        </w:r>
      </w:hyperlink>
      <w:r>
        <w:t xml:space="preserve"> настоящего свода правил.</w:t>
      </w:r>
    </w:p>
    <w:p w:rsidR="000364CC" w:rsidRDefault="000364CC">
      <w:pPr>
        <w:pStyle w:val="ConsPlusNormal"/>
        <w:ind w:firstLine="540"/>
        <w:jc w:val="both"/>
      </w:pPr>
    </w:p>
    <w:p w:rsidR="000364CC" w:rsidRDefault="000364CC">
      <w:pPr>
        <w:pStyle w:val="ConsPlusNormal"/>
        <w:jc w:val="center"/>
      </w:pPr>
      <w:bookmarkStart w:id="53" w:name="P3980"/>
      <w:bookmarkEnd w:id="53"/>
      <w:r>
        <w:rPr>
          <w:b/>
          <w:i/>
        </w:rPr>
        <w:t>В.2.3 Расчет толщины тепловой изоляции</w:t>
      </w:r>
    </w:p>
    <w:p w:rsidR="000364CC" w:rsidRDefault="000364CC">
      <w:pPr>
        <w:pStyle w:val="ConsPlusNormal"/>
        <w:jc w:val="center"/>
      </w:pPr>
      <w:r>
        <w:rPr>
          <w:b/>
          <w:i/>
        </w:rPr>
        <w:t>по заданной температуре наружной поверхности</w:t>
      </w:r>
    </w:p>
    <w:p w:rsidR="000364CC" w:rsidRDefault="000364CC">
      <w:pPr>
        <w:pStyle w:val="ConsPlusNormal"/>
        <w:ind w:firstLine="540"/>
        <w:jc w:val="both"/>
      </w:pPr>
    </w:p>
    <w:p w:rsidR="000364CC" w:rsidRDefault="000364CC">
      <w:pPr>
        <w:pStyle w:val="ConsPlusNormal"/>
        <w:ind w:firstLine="540"/>
        <w:jc w:val="both"/>
      </w:pPr>
      <w:r>
        <w:t xml:space="preserve">Определение толщины изоляции по заданной температуре ее наружной поверхности </w:t>
      </w:r>
      <w:r>
        <w:rPr>
          <w:noProof/>
          <w:position w:val="-8"/>
        </w:rPr>
        <w:drawing>
          <wp:inline distT="0" distB="0" distL="0" distR="0">
            <wp:extent cx="156845" cy="251460"/>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156845" cy="251460"/>
                    </a:xfrm>
                    <a:prstGeom prst="rect">
                      <a:avLst/>
                    </a:prstGeom>
                    <a:noFill/>
                    <a:ln>
                      <a:noFill/>
                    </a:ln>
                  </pic:spPr>
                </pic:pic>
              </a:graphicData>
            </a:graphic>
          </wp:inline>
        </w:drawing>
      </w:r>
      <w:r>
        <w:t xml:space="preserve"> производится в том случае, когда изоляция нужна как средство, предохраняющее обслуживающий персонал от ожогов.</w:t>
      </w:r>
    </w:p>
    <w:p w:rsidR="000364CC" w:rsidRDefault="000364CC">
      <w:pPr>
        <w:pStyle w:val="ConsPlusNormal"/>
        <w:spacing w:before="220"/>
        <w:ind w:firstLine="540"/>
        <w:jc w:val="both"/>
      </w:pPr>
      <w:r>
        <w:t>Расчет толщины тепловой изоляции выполняется по формулам:</w:t>
      </w:r>
    </w:p>
    <w:p w:rsidR="000364CC" w:rsidRDefault="000364CC">
      <w:pPr>
        <w:pStyle w:val="ConsPlusNormal"/>
        <w:spacing w:before="220"/>
        <w:ind w:firstLine="540"/>
        <w:jc w:val="both"/>
      </w:pPr>
      <w:r>
        <w:lastRenderedPageBreak/>
        <w:t>для плоских теплоизоляционных конструкций</w:t>
      </w:r>
    </w:p>
    <w:p w:rsidR="000364CC" w:rsidRDefault="000364CC">
      <w:pPr>
        <w:pStyle w:val="ConsPlusNormal"/>
        <w:jc w:val="center"/>
      </w:pPr>
    </w:p>
    <w:p w:rsidR="000364CC" w:rsidRDefault="000364CC">
      <w:pPr>
        <w:pStyle w:val="ConsPlusNormal"/>
        <w:jc w:val="center"/>
      </w:pPr>
      <w:r>
        <w:rPr>
          <w:noProof/>
          <w:position w:val="-29"/>
        </w:rPr>
        <w:drawing>
          <wp:inline distT="0" distB="0" distL="0" distR="0">
            <wp:extent cx="1148080" cy="511810"/>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148080" cy="511810"/>
                    </a:xfrm>
                    <a:prstGeom prst="rect">
                      <a:avLst/>
                    </a:prstGeom>
                    <a:noFill/>
                    <a:ln>
                      <a:noFill/>
                    </a:ln>
                  </pic:spPr>
                </pic:pic>
              </a:graphicData>
            </a:graphic>
          </wp:inline>
        </w:drawing>
      </w:r>
      <w:r>
        <w:t>; (В.29)</w:t>
      </w:r>
    </w:p>
    <w:p w:rsidR="000364CC" w:rsidRDefault="000364CC">
      <w:pPr>
        <w:pStyle w:val="ConsPlusNormal"/>
        <w:jc w:val="center"/>
      </w:pPr>
    </w:p>
    <w:p w:rsidR="000364CC" w:rsidRDefault="000364CC">
      <w:pPr>
        <w:pStyle w:val="ConsPlusNormal"/>
        <w:ind w:firstLine="540"/>
        <w:jc w:val="both"/>
      </w:pPr>
      <w:r>
        <w:t>для цилиндрических</w:t>
      </w:r>
    </w:p>
    <w:p w:rsidR="000364CC" w:rsidRDefault="000364CC">
      <w:pPr>
        <w:pStyle w:val="ConsPlusNormal"/>
        <w:jc w:val="center"/>
      </w:pPr>
    </w:p>
    <w:p w:rsidR="000364CC" w:rsidRDefault="000364CC">
      <w:pPr>
        <w:pStyle w:val="ConsPlusNormal"/>
        <w:jc w:val="center"/>
      </w:pPr>
      <w:r>
        <w:rPr>
          <w:noProof/>
          <w:position w:val="-28"/>
        </w:rPr>
        <w:drawing>
          <wp:inline distT="0" distB="0" distL="0" distR="0">
            <wp:extent cx="2444750" cy="502920"/>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2444750" cy="502920"/>
                    </a:xfrm>
                    <a:prstGeom prst="rect">
                      <a:avLst/>
                    </a:prstGeom>
                    <a:noFill/>
                    <a:ln>
                      <a:noFill/>
                    </a:ln>
                  </pic:spPr>
                </pic:pic>
              </a:graphicData>
            </a:graphic>
          </wp:inline>
        </w:drawing>
      </w:r>
      <w:r>
        <w:t>, (В.30)</w:t>
      </w:r>
    </w:p>
    <w:p w:rsidR="000364CC" w:rsidRDefault="000364CC">
      <w:pPr>
        <w:pStyle w:val="ConsPlusNormal"/>
        <w:jc w:val="center"/>
      </w:pPr>
    </w:p>
    <w:p w:rsidR="000364CC" w:rsidRDefault="000364CC">
      <w:pPr>
        <w:pStyle w:val="ConsPlusNormal"/>
        <w:ind w:firstLine="540"/>
        <w:jc w:val="both"/>
      </w:pPr>
      <w:r>
        <w:t xml:space="preserve">где ориентировочное значение </w:t>
      </w:r>
      <w:r>
        <w:rPr>
          <w:noProof/>
          <w:position w:val="-10"/>
        </w:rPr>
        <w:drawing>
          <wp:inline distT="0" distB="0" distL="0" distR="0">
            <wp:extent cx="220980" cy="273685"/>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220980" cy="273685"/>
                    </a:xfrm>
                    <a:prstGeom prst="rect">
                      <a:avLst/>
                    </a:prstGeom>
                    <a:noFill/>
                    <a:ln>
                      <a:noFill/>
                    </a:ln>
                  </pic:spPr>
                </pic:pic>
              </a:graphicData>
            </a:graphic>
          </wp:inline>
        </w:drawing>
      </w:r>
      <w:r>
        <w:t xml:space="preserve"> принимается по </w:t>
      </w:r>
      <w:hyperlink w:anchor="P3708">
        <w:r>
          <w:rPr>
            <w:color w:val="0000FF"/>
          </w:rPr>
          <w:t>таблице В.3</w:t>
        </w:r>
      </w:hyperlink>
      <w:r>
        <w:t>.</w:t>
      </w:r>
    </w:p>
    <w:p w:rsidR="000364CC" w:rsidRDefault="000364CC">
      <w:pPr>
        <w:pStyle w:val="ConsPlusNormal"/>
        <w:jc w:val="center"/>
      </w:pPr>
    </w:p>
    <w:p w:rsidR="000364CC" w:rsidRDefault="000364CC">
      <w:pPr>
        <w:pStyle w:val="ConsPlusNormal"/>
        <w:jc w:val="center"/>
      </w:pPr>
      <w:r>
        <w:rPr>
          <w:noProof/>
          <w:position w:val="-27"/>
        </w:rPr>
        <w:drawing>
          <wp:inline distT="0" distB="0" distL="0" distR="0">
            <wp:extent cx="1102995" cy="484505"/>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1102995" cy="484505"/>
                    </a:xfrm>
                    <a:prstGeom prst="rect">
                      <a:avLst/>
                    </a:prstGeom>
                    <a:noFill/>
                    <a:ln>
                      <a:noFill/>
                    </a:ln>
                  </pic:spPr>
                </pic:pic>
              </a:graphicData>
            </a:graphic>
          </wp:inline>
        </w:drawing>
      </w:r>
      <w:r>
        <w:t>.</w:t>
      </w:r>
    </w:p>
    <w:p w:rsidR="000364CC" w:rsidRDefault="000364CC">
      <w:pPr>
        <w:pStyle w:val="ConsPlusNormal"/>
        <w:jc w:val="center"/>
      </w:pPr>
    </w:p>
    <w:p w:rsidR="000364CC" w:rsidRDefault="000364CC">
      <w:pPr>
        <w:pStyle w:val="ConsPlusNormal"/>
        <w:ind w:firstLine="540"/>
        <w:jc w:val="both"/>
      </w:pPr>
      <w:r>
        <w:t>Рассмотренный метод является приближенным. Более точные результаты могут быть получены методом последовательных приближений.</w:t>
      </w:r>
    </w:p>
    <w:p w:rsidR="000364CC" w:rsidRDefault="000364CC">
      <w:pPr>
        <w:pStyle w:val="ConsPlusNormal"/>
        <w:spacing w:before="220"/>
        <w:ind w:firstLine="540"/>
        <w:jc w:val="both"/>
      </w:pPr>
      <w:r>
        <w:t>Расчет выполняется по формуле</w:t>
      </w:r>
    </w:p>
    <w:p w:rsidR="000364CC" w:rsidRDefault="000364CC">
      <w:pPr>
        <w:pStyle w:val="ConsPlusNormal"/>
        <w:jc w:val="center"/>
      </w:pPr>
    </w:p>
    <w:p w:rsidR="000364CC" w:rsidRDefault="000364CC">
      <w:pPr>
        <w:pStyle w:val="ConsPlusNormal"/>
        <w:jc w:val="center"/>
      </w:pPr>
      <w:r>
        <w:rPr>
          <w:noProof/>
          <w:position w:val="-48"/>
        </w:rPr>
        <w:drawing>
          <wp:inline distT="0" distB="0" distL="0" distR="0">
            <wp:extent cx="2654300" cy="754380"/>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2654300" cy="754380"/>
                    </a:xfrm>
                    <a:prstGeom prst="rect">
                      <a:avLst/>
                    </a:prstGeom>
                    <a:noFill/>
                    <a:ln>
                      <a:noFill/>
                    </a:ln>
                  </pic:spPr>
                </pic:pic>
              </a:graphicData>
            </a:graphic>
          </wp:inline>
        </w:drawing>
      </w:r>
      <w:r>
        <w:t>. (В.31)</w:t>
      </w:r>
    </w:p>
    <w:p w:rsidR="000364CC" w:rsidRDefault="000364CC">
      <w:pPr>
        <w:pStyle w:val="ConsPlusNormal"/>
        <w:jc w:val="center"/>
      </w:pPr>
    </w:p>
    <w:p w:rsidR="000364CC" w:rsidRDefault="000364CC">
      <w:pPr>
        <w:pStyle w:val="ConsPlusNormal"/>
        <w:ind w:firstLine="540"/>
        <w:jc w:val="both"/>
      </w:pPr>
      <w:r>
        <w:t xml:space="preserve">Задаваясь начальным значением толщины изоляции </w:t>
      </w:r>
      <w:r>
        <w:rPr>
          <w:noProof/>
          <w:position w:val="-8"/>
        </w:rPr>
        <w:drawing>
          <wp:inline distT="0" distB="0" distL="0" distR="0">
            <wp:extent cx="188595" cy="251460"/>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м, определяемым требуемой точностью расчета, например, 0,001 м, последовательными шагами 1, 2, 3,..., </w:t>
      </w:r>
      <w:r>
        <w:rPr>
          <w:i/>
        </w:rPr>
        <w:t>i</w:t>
      </w:r>
      <w:r>
        <w:t xml:space="preserve"> для толщин изоляции: </w:t>
      </w:r>
      <w:r>
        <w:rPr>
          <w:noProof/>
          <w:position w:val="-8"/>
        </w:rPr>
        <w:drawing>
          <wp:inline distT="0" distB="0" distL="0" distR="0">
            <wp:extent cx="564515" cy="251460"/>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564515" cy="251460"/>
                    </a:xfrm>
                    <a:prstGeom prst="rect">
                      <a:avLst/>
                    </a:prstGeom>
                    <a:noFill/>
                    <a:ln>
                      <a:noFill/>
                    </a:ln>
                  </pic:spPr>
                </pic:pic>
              </a:graphicData>
            </a:graphic>
          </wp:inline>
        </w:drawing>
      </w:r>
      <w:r>
        <w:t xml:space="preserve">; </w:t>
      </w:r>
      <w:r>
        <w:rPr>
          <w:noProof/>
          <w:position w:val="-8"/>
        </w:rPr>
        <w:drawing>
          <wp:inline distT="0" distB="0" distL="0" distR="0">
            <wp:extent cx="621030" cy="251460"/>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621030" cy="251460"/>
                    </a:xfrm>
                    <a:prstGeom prst="rect">
                      <a:avLst/>
                    </a:prstGeom>
                    <a:noFill/>
                    <a:ln>
                      <a:noFill/>
                    </a:ln>
                  </pic:spPr>
                </pic:pic>
              </a:graphicData>
            </a:graphic>
          </wp:inline>
        </w:drawing>
      </w:r>
      <w:r>
        <w:t xml:space="preserve">; </w:t>
      </w:r>
      <w:r>
        <w:rPr>
          <w:noProof/>
          <w:position w:val="-8"/>
        </w:rPr>
        <w:drawing>
          <wp:inline distT="0" distB="0" distL="0" distR="0">
            <wp:extent cx="586740" cy="251460"/>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586740" cy="251460"/>
                    </a:xfrm>
                    <a:prstGeom prst="rect">
                      <a:avLst/>
                    </a:prstGeom>
                    <a:noFill/>
                    <a:ln>
                      <a:noFill/>
                    </a:ln>
                  </pic:spPr>
                </pic:pic>
              </a:graphicData>
            </a:graphic>
          </wp:inline>
        </w:drawing>
      </w:r>
      <w:r>
        <w:t xml:space="preserve">,..., </w:t>
      </w:r>
      <w:r>
        <w:rPr>
          <w:noProof/>
          <w:position w:val="-8"/>
        </w:rPr>
        <w:drawing>
          <wp:inline distT="0" distB="0" distL="0" distR="0">
            <wp:extent cx="535940" cy="251460"/>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535940" cy="251460"/>
                    </a:xfrm>
                    <a:prstGeom prst="rect">
                      <a:avLst/>
                    </a:prstGeom>
                    <a:noFill/>
                    <a:ln>
                      <a:noFill/>
                    </a:ln>
                  </pic:spPr>
                </pic:pic>
              </a:graphicData>
            </a:graphic>
          </wp:inline>
        </w:drawing>
      </w:r>
      <w:r>
        <w:t xml:space="preserve"> производится вычисление величин:</w:t>
      </w:r>
    </w:p>
    <w:p w:rsidR="000364CC" w:rsidRDefault="000364CC">
      <w:pPr>
        <w:pStyle w:val="ConsPlusNormal"/>
        <w:jc w:val="center"/>
      </w:pPr>
    </w:p>
    <w:p w:rsidR="000364CC" w:rsidRDefault="000364CC">
      <w:pPr>
        <w:pStyle w:val="ConsPlusNormal"/>
        <w:jc w:val="center"/>
      </w:pPr>
      <w:r>
        <w:rPr>
          <w:noProof/>
          <w:position w:val="-31"/>
        </w:rPr>
        <w:drawing>
          <wp:inline distT="0" distB="0" distL="0" distR="0">
            <wp:extent cx="650240" cy="535940"/>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650240" cy="535940"/>
                    </a:xfrm>
                    <a:prstGeom prst="rect">
                      <a:avLst/>
                    </a:prstGeom>
                    <a:noFill/>
                    <a:ln>
                      <a:noFill/>
                    </a:ln>
                  </pic:spPr>
                </pic:pic>
              </a:graphicData>
            </a:graphic>
          </wp:inline>
        </w:drawing>
      </w:r>
      <w:r>
        <w:t xml:space="preserve">; </w:t>
      </w:r>
      <w:r>
        <w:rPr>
          <w:noProof/>
          <w:position w:val="-30"/>
        </w:rPr>
        <w:drawing>
          <wp:inline distT="0" distB="0" distL="0" distR="0">
            <wp:extent cx="670560" cy="525780"/>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670560" cy="525780"/>
                    </a:xfrm>
                    <a:prstGeom prst="rect">
                      <a:avLst/>
                    </a:prstGeom>
                    <a:noFill/>
                    <a:ln>
                      <a:noFill/>
                    </a:ln>
                  </pic:spPr>
                </pic:pic>
              </a:graphicData>
            </a:graphic>
          </wp:inline>
        </w:drawing>
      </w:r>
      <w:r>
        <w:t xml:space="preserve">; </w:t>
      </w:r>
      <w:r>
        <w:rPr>
          <w:noProof/>
          <w:position w:val="-31"/>
        </w:rPr>
        <w:drawing>
          <wp:inline distT="0" distB="0" distL="0" distR="0">
            <wp:extent cx="670560" cy="544830"/>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670560" cy="544830"/>
                    </a:xfrm>
                    <a:prstGeom prst="rect">
                      <a:avLst/>
                    </a:prstGeom>
                    <a:noFill/>
                    <a:ln>
                      <a:noFill/>
                    </a:ln>
                  </pic:spPr>
                </pic:pic>
              </a:graphicData>
            </a:graphic>
          </wp:inline>
        </w:drawing>
      </w:r>
      <w:r>
        <w:t xml:space="preserve">;...; </w:t>
      </w:r>
      <w:r>
        <w:rPr>
          <w:noProof/>
          <w:position w:val="-31"/>
        </w:rPr>
        <w:drawing>
          <wp:inline distT="0" distB="0" distL="0" distR="0">
            <wp:extent cx="649605" cy="544830"/>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649605" cy="544830"/>
                    </a:xfrm>
                    <a:prstGeom prst="rect">
                      <a:avLst/>
                    </a:prstGeom>
                    <a:noFill/>
                    <a:ln>
                      <a:noFill/>
                    </a:ln>
                  </pic:spPr>
                </pic:pic>
              </a:graphicData>
            </a:graphic>
          </wp:inline>
        </w:drawing>
      </w:r>
      <w:r>
        <w:t xml:space="preserve"> по уравнению (В.31).</w:t>
      </w:r>
    </w:p>
    <w:p w:rsidR="000364CC" w:rsidRDefault="000364CC">
      <w:pPr>
        <w:pStyle w:val="ConsPlusNormal"/>
        <w:jc w:val="center"/>
      </w:pPr>
    </w:p>
    <w:p w:rsidR="000364CC" w:rsidRDefault="000364CC">
      <w:pPr>
        <w:pStyle w:val="ConsPlusNormal"/>
        <w:ind w:firstLine="540"/>
        <w:jc w:val="both"/>
      </w:pPr>
      <w:r>
        <w:t xml:space="preserve">На каждом шаге вычислений </w:t>
      </w:r>
      <w:r>
        <w:rPr>
          <w:i/>
        </w:rPr>
        <w:t>i</w:t>
      </w:r>
      <w:r>
        <w:t xml:space="preserve"> производится сравнение </w:t>
      </w:r>
      <w:r>
        <w:rPr>
          <w:noProof/>
          <w:position w:val="-31"/>
        </w:rPr>
        <w:drawing>
          <wp:inline distT="0" distB="0" distL="0" distR="0">
            <wp:extent cx="649605" cy="544830"/>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649605" cy="544830"/>
                    </a:xfrm>
                    <a:prstGeom prst="rect">
                      <a:avLst/>
                    </a:prstGeom>
                    <a:noFill/>
                    <a:ln>
                      <a:noFill/>
                    </a:ln>
                  </pic:spPr>
                </pic:pic>
              </a:graphicData>
            </a:graphic>
          </wp:inline>
        </w:drawing>
      </w:r>
      <w:r>
        <w:t xml:space="preserve"> с заданным значением </w:t>
      </w:r>
      <w:r>
        <w:rPr>
          <w:noProof/>
          <w:position w:val="-33"/>
        </w:rPr>
        <w:drawing>
          <wp:inline distT="0" distB="0" distL="0" distR="0">
            <wp:extent cx="691515" cy="563880"/>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691515" cy="563880"/>
                    </a:xfrm>
                    <a:prstGeom prst="rect">
                      <a:avLst/>
                    </a:prstGeom>
                    <a:noFill/>
                    <a:ln>
                      <a:noFill/>
                    </a:ln>
                  </pic:spPr>
                </pic:pic>
              </a:graphicData>
            </a:graphic>
          </wp:inline>
        </w:drawing>
      </w:r>
      <w:r>
        <w:t>. При выполнении условия</w:t>
      </w:r>
    </w:p>
    <w:p w:rsidR="000364CC" w:rsidRDefault="000364CC">
      <w:pPr>
        <w:pStyle w:val="ConsPlusNormal"/>
        <w:jc w:val="center"/>
      </w:pPr>
    </w:p>
    <w:p w:rsidR="000364CC" w:rsidRDefault="000364CC">
      <w:pPr>
        <w:pStyle w:val="ConsPlusNormal"/>
        <w:jc w:val="center"/>
      </w:pPr>
      <w:r>
        <w:rPr>
          <w:noProof/>
          <w:position w:val="-33"/>
        </w:rPr>
        <w:drawing>
          <wp:inline distT="0" distB="0" distL="0" distR="0">
            <wp:extent cx="1718310" cy="564515"/>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1718310" cy="564515"/>
                    </a:xfrm>
                    <a:prstGeom prst="rect">
                      <a:avLst/>
                    </a:prstGeom>
                    <a:noFill/>
                    <a:ln>
                      <a:noFill/>
                    </a:ln>
                  </pic:spPr>
                </pic:pic>
              </a:graphicData>
            </a:graphic>
          </wp:inline>
        </w:drawing>
      </w:r>
      <w:r>
        <w:t xml:space="preserve"> (В.32)</w:t>
      </w:r>
    </w:p>
    <w:p w:rsidR="000364CC" w:rsidRDefault="000364CC">
      <w:pPr>
        <w:pStyle w:val="ConsPlusNormal"/>
        <w:jc w:val="center"/>
      </w:pPr>
    </w:p>
    <w:p w:rsidR="000364CC" w:rsidRDefault="000364CC">
      <w:pPr>
        <w:pStyle w:val="ConsPlusNormal"/>
        <w:jc w:val="both"/>
      </w:pPr>
      <w:r>
        <w:t xml:space="preserve">вычисления заканчиваются, а найденная величина </w:t>
      </w:r>
      <w:r>
        <w:rPr>
          <w:noProof/>
          <w:position w:val="-8"/>
        </w:rPr>
        <w:drawing>
          <wp:inline distT="0" distB="0" distL="0" distR="0">
            <wp:extent cx="535940" cy="251460"/>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535940" cy="251460"/>
                    </a:xfrm>
                    <a:prstGeom prst="rect">
                      <a:avLst/>
                    </a:prstGeom>
                    <a:noFill/>
                    <a:ln>
                      <a:noFill/>
                    </a:ln>
                  </pic:spPr>
                </pic:pic>
              </a:graphicData>
            </a:graphic>
          </wp:inline>
        </w:drawing>
      </w:r>
      <w:r>
        <w:t xml:space="preserve"> является с точностью до 1 мм заданной, обеспечивающей требуемую температуру поверхности изоляции.</w:t>
      </w:r>
    </w:p>
    <w:p w:rsidR="000364CC" w:rsidRDefault="000364CC">
      <w:pPr>
        <w:pStyle w:val="ConsPlusNormal"/>
        <w:spacing w:before="220"/>
        <w:ind w:firstLine="540"/>
        <w:jc w:val="both"/>
      </w:pPr>
      <w:r>
        <w:t xml:space="preserve">Расчетные параметры при расчете толщины тепловой изоляции по заданной температуре </w:t>
      </w:r>
      <w:r>
        <w:lastRenderedPageBreak/>
        <w:t xml:space="preserve">поверхности принимаются по </w:t>
      </w:r>
      <w:hyperlink w:anchor="P2949">
        <w:r>
          <w:rPr>
            <w:color w:val="0000FF"/>
          </w:rPr>
          <w:t>6.7</w:t>
        </w:r>
      </w:hyperlink>
      <w:r>
        <w:t>.</w:t>
      </w:r>
    </w:p>
    <w:p w:rsidR="000364CC" w:rsidRDefault="000364CC">
      <w:pPr>
        <w:pStyle w:val="ConsPlusNormal"/>
        <w:ind w:firstLine="540"/>
        <w:jc w:val="both"/>
      </w:pPr>
    </w:p>
    <w:p w:rsidR="000364CC" w:rsidRDefault="000364CC">
      <w:pPr>
        <w:pStyle w:val="ConsPlusNormal"/>
        <w:jc w:val="center"/>
      </w:pPr>
      <w:r>
        <w:rPr>
          <w:b/>
          <w:i/>
        </w:rPr>
        <w:t>В.2.4 Расчет толщины изоляции, предотвращающей конденсацию</w:t>
      </w:r>
    </w:p>
    <w:p w:rsidR="000364CC" w:rsidRDefault="000364CC">
      <w:pPr>
        <w:pStyle w:val="ConsPlusNormal"/>
        <w:jc w:val="center"/>
      </w:pPr>
      <w:r>
        <w:rPr>
          <w:b/>
          <w:i/>
        </w:rPr>
        <w:t>влаги из воздуха на ее поверхности</w:t>
      </w:r>
    </w:p>
    <w:p w:rsidR="000364CC" w:rsidRDefault="000364CC">
      <w:pPr>
        <w:pStyle w:val="ConsPlusNormal"/>
        <w:ind w:firstLine="540"/>
        <w:jc w:val="both"/>
      </w:pPr>
    </w:p>
    <w:p w:rsidR="000364CC" w:rsidRDefault="000364CC">
      <w:pPr>
        <w:pStyle w:val="ConsPlusNormal"/>
        <w:ind w:firstLine="540"/>
        <w:jc w:val="both"/>
      </w:pPr>
      <w:r>
        <w:t>Данный расчет производится для изолированных объектов, расположенных в помещениях и содержащих вещества с температурой ниже температуры окружающего воздуха.</w:t>
      </w:r>
    </w:p>
    <w:p w:rsidR="000364CC" w:rsidRDefault="000364CC">
      <w:pPr>
        <w:pStyle w:val="ConsPlusNormal"/>
        <w:spacing w:before="220"/>
        <w:ind w:firstLine="540"/>
        <w:jc w:val="both"/>
      </w:pPr>
      <w:r>
        <w:t xml:space="preserve">В этом случае изоляция должна обеспечивать требуемый расчетный перепад между температурами наружного воздуха и поверхностью изоляции </w:t>
      </w:r>
      <w:r>
        <w:rPr>
          <w:noProof/>
          <w:position w:val="-11"/>
        </w:rPr>
        <w:drawing>
          <wp:inline distT="0" distB="0" distL="0" distR="0">
            <wp:extent cx="563880" cy="281940"/>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r>
        <w:t>, при котором исключается конденсация влаги из воздуха (таблица В.4).</w:t>
      </w:r>
    </w:p>
    <w:p w:rsidR="000364CC" w:rsidRDefault="000364CC">
      <w:pPr>
        <w:pStyle w:val="ConsPlusNormal"/>
        <w:ind w:firstLine="540"/>
        <w:jc w:val="both"/>
      </w:pPr>
    </w:p>
    <w:p w:rsidR="000364CC" w:rsidRDefault="000364CC">
      <w:pPr>
        <w:pStyle w:val="ConsPlusNormal"/>
        <w:jc w:val="right"/>
      </w:pPr>
      <w:r>
        <w:t>Таблица В.4</w:t>
      </w:r>
    </w:p>
    <w:p w:rsidR="000364CC" w:rsidRDefault="000364CC">
      <w:pPr>
        <w:pStyle w:val="ConsPlusNormal"/>
        <w:ind w:firstLine="540"/>
        <w:jc w:val="both"/>
      </w:pPr>
    </w:p>
    <w:p w:rsidR="000364CC" w:rsidRDefault="000364CC">
      <w:pPr>
        <w:pStyle w:val="ConsPlusNormal"/>
        <w:jc w:val="center"/>
      </w:pPr>
      <w:r>
        <w:rPr>
          <w:b/>
        </w:rPr>
        <w:t>Расчетный перепад</w:t>
      </w:r>
      <w:r>
        <w:t> </w:t>
      </w:r>
      <w:r>
        <w:rPr>
          <w:noProof/>
          <w:position w:val="-11"/>
        </w:rPr>
        <w:drawing>
          <wp:inline distT="0" distB="0" distL="0" distR="0">
            <wp:extent cx="859790" cy="281940"/>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859790" cy="281940"/>
                    </a:xfrm>
                    <a:prstGeom prst="rect">
                      <a:avLst/>
                    </a:prstGeom>
                    <a:noFill/>
                    <a:ln>
                      <a:noFill/>
                    </a:ln>
                  </pic:spPr>
                </pic:pic>
              </a:graphicData>
            </a:graphic>
          </wp:inline>
        </w:drawing>
      </w:r>
    </w:p>
    <w:p w:rsidR="000364CC" w:rsidRDefault="000364CC">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95"/>
        <w:gridCol w:w="1295"/>
        <w:gridCol w:w="1295"/>
        <w:gridCol w:w="1295"/>
        <w:gridCol w:w="1295"/>
        <w:gridCol w:w="1295"/>
        <w:gridCol w:w="1300"/>
      </w:tblGrid>
      <w:tr w:rsidR="000364CC">
        <w:tc>
          <w:tcPr>
            <w:tcW w:w="1295" w:type="dxa"/>
            <w:vMerge w:val="restart"/>
            <w:vAlign w:val="center"/>
          </w:tcPr>
          <w:p w:rsidR="000364CC" w:rsidRDefault="000364CC">
            <w:pPr>
              <w:pStyle w:val="ConsPlusNormal"/>
              <w:jc w:val="center"/>
            </w:pPr>
            <w:r>
              <w:rPr>
                <w:i/>
              </w:rPr>
              <w:t>t</w:t>
            </w:r>
            <w:r>
              <w:rPr>
                <w:vertAlign w:val="subscript"/>
              </w:rPr>
              <w:t>н</w:t>
            </w:r>
            <w:r>
              <w:t>, °C</w:t>
            </w:r>
          </w:p>
        </w:tc>
        <w:tc>
          <w:tcPr>
            <w:tcW w:w="7775" w:type="dxa"/>
            <w:gridSpan w:val="6"/>
            <w:vAlign w:val="center"/>
          </w:tcPr>
          <w:p w:rsidR="000364CC" w:rsidRDefault="000364CC">
            <w:pPr>
              <w:pStyle w:val="ConsPlusNormal"/>
              <w:jc w:val="center"/>
            </w:pPr>
            <w:r>
              <w:t xml:space="preserve">Относительная влажность воздуха </w:t>
            </w:r>
            <w:r>
              <w:rPr>
                <w:noProof/>
                <w:position w:val="-3"/>
              </w:rPr>
              <w:drawing>
                <wp:inline distT="0" distB="0" distL="0" distR="0">
                  <wp:extent cx="157480" cy="178435"/>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r>
              <w:t>, %</w:t>
            </w:r>
          </w:p>
        </w:tc>
      </w:tr>
      <w:tr w:rsidR="000364CC">
        <w:tc>
          <w:tcPr>
            <w:tcW w:w="1295" w:type="dxa"/>
            <w:vMerge/>
          </w:tcPr>
          <w:p w:rsidR="000364CC" w:rsidRDefault="000364CC">
            <w:pPr>
              <w:pStyle w:val="ConsPlusNormal"/>
            </w:pPr>
          </w:p>
        </w:tc>
        <w:tc>
          <w:tcPr>
            <w:tcW w:w="1295" w:type="dxa"/>
            <w:vAlign w:val="center"/>
          </w:tcPr>
          <w:p w:rsidR="000364CC" w:rsidRDefault="000364CC">
            <w:pPr>
              <w:pStyle w:val="ConsPlusNormal"/>
              <w:jc w:val="center"/>
            </w:pPr>
            <w:r>
              <w:t>40</w:t>
            </w:r>
          </w:p>
        </w:tc>
        <w:tc>
          <w:tcPr>
            <w:tcW w:w="1295" w:type="dxa"/>
            <w:vAlign w:val="center"/>
          </w:tcPr>
          <w:p w:rsidR="000364CC" w:rsidRDefault="000364CC">
            <w:pPr>
              <w:pStyle w:val="ConsPlusNormal"/>
              <w:jc w:val="center"/>
            </w:pPr>
            <w:r>
              <w:t>50</w:t>
            </w:r>
          </w:p>
        </w:tc>
        <w:tc>
          <w:tcPr>
            <w:tcW w:w="1295" w:type="dxa"/>
            <w:vAlign w:val="center"/>
          </w:tcPr>
          <w:p w:rsidR="000364CC" w:rsidRDefault="000364CC">
            <w:pPr>
              <w:pStyle w:val="ConsPlusNormal"/>
              <w:jc w:val="center"/>
            </w:pPr>
            <w:r>
              <w:t>60</w:t>
            </w:r>
          </w:p>
        </w:tc>
        <w:tc>
          <w:tcPr>
            <w:tcW w:w="1295" w:type="dxa"/>
            <w:vAlign w:val="center"/>
          </w:tcPr>
          <w:p w:rsidR="000364CC" w:rsidRDefault="000364CC">
            <w:pPr>
              <w:pStyle w:val="ConsPlusNormal"/>
              <w:jc w:val="center"/>
            </w:pPr>
            <w:r>
              <w:t>70</w:t>
            </w:r>
          </w:p>
        </w:tc>
        <w:tc>
          <w:tcPr>
            <w:tcW w:w="1295" w:type="dxa"/>
            <w:vAlign w:val="center"/>
          </w:tcPr>
          <w:p w:rsidR="000364CC" w:rsidRDefault="000364CC">
            <w:pPr>
              <w:pStyle w:val="ConsPlusNormal"/>
              <w:jc w:val="center"/>
            </w:pPr>
            <w:r>
              <w:t>80</w:t>
            </w:r>
          </w:p>
        </w:tc>
        <w:tc>
          <w:tcPr>
            <w:tcW w:w="1300" w:type="dxa"/>
            <w:vAlign w:val="center"/>
          </w:tcPr>
          <w:p w:rsidR="000364CC" w:rsidRDefault="000364CC">
            <w:pPr>
              <w:pStyle w:val="ConsPlusNormal"/>
              <w:jc w:val="center"/>
            </w:pPr>
            <w:r>
              <w:t>90</w:t>
            </w:r>
          </w:p>
        </w:tc>
      </w:tr>
      <w:tr w:rsidR="000364CC">
        <w:tc>
          <w:tcPr>
            <w:tcW w:w="1295" w:type="dxa"/>
          </w:tcPr>
          <w:p w:rsidR="000364CC" w:rsidRDefault="000364CC">
            <w:pPr>
              <w:pStyle w:val="ConsPlusNormal"/>
              <w:jc w:val="center"/>
            </w:pPr>
            <w:r>
              <w:t>10</w:t>
            </w:r>
          </w:p>
        </w:tc>
        <w:tc>
          <w:tcPr>
            <w:tcW w:w="1295" w:type="dxa"/>
          </w:tcPr>
          <w:p w:rsidR="000364CC" w:rsidRDefault="000364CC">
            <w:pPr>
              <w:pStyle w:val="ConsPlusNormal"/>
              <w:jc w:val="center"/>
            </w:pPr>
            <w:r>
              <w:t>13,4</w:t>
            </w:r>
          </w:p>
        </w:tc>
        <w:tc>
          <w:tcPr>
            <w:tcW w:w="1295" w:type="dxa"/>
          </w:tcPr>
          <w:p w:rsidR="000364CC" w:rsidRDefault="000364CC">
            <w:pPr>
              <w:pStyle w:val="ConsPlusNormal"/>
              <w:jc w:val="center"/>
            </w:pPr>
            <w:r>
              <w:t>10,4</w:t>
            </w:r>
          </w:p>
        </w:tc>
        <w:tc>
          <w:tcPr>
            <w:tcW w:w="1295" w:type="dxa"/>
          </w:tcPr>
          <w:p w:rsidR="000364CC" w:rsidRDefault="000364CC">
            <w:pPr>
              <w:pStyle w:val="ConsPlusNormal"/>
              <w:jc w:val="center"/>
            </w:pPr>
            <w:r>
              <w:t>7,8</w:t>
            </w:r>
          </w:p>
        </w:tc>
        <w:tc>
          <w:tcPr>
            <w:tcW w:w="1295" w:type="dxa"/>
          </w:tcPr>
          <w:p w:rsidR="000364CC" w:rsidRDefault="000364CC">
            <w:pPr>
              <w:pStyle w:val="ConsPlusNormal"/>
              <w:jc w:val="center"/>
            </w:pPr>
            <w:r>
              <w:t>5,5</w:t>
            </w:r>
          </w:p>
        </w:tc>
        <w:tc>
          <w:tcPr>
            <w:tcW w:w="1295" w:type="dxa"/>
          </w:tcPr>
          <w:p w:rsidR="000364CC" w:rsidRDefault="000364CC">
            <w:pPr>
              <w:pStyle w:val="ConsPlusNormal"/>
              <w:jc w:val="center"/>
            </w:pPr>
            <w:r>
              <w:t>3,5</w:t>
            </w:r>
          </w:p>
        </w:tc>
        <w:tc>
          <w:tcPr>
            <w:tcW w:w="1300" w:type="dxa"/>
          </w:tcPr>
          <w:p w:rsidR="000364CC" w:rsidRDefault="000364CC">
            <w:pPr>
              <w:pStyle w:val="ConsPlusNormal"/>
              <w:jc w:val="center"/>
            </w:pPr>
            <w:r>
              <w:t>1,6</w:t>
            </w:r>
          </w:p>
        </w:tc>
      </w:tr>
      <w:tr w:rsidR="000364CC">
        <w:tc>
          <w:tcPr>
            <w:tcW w:w="1295" w:type="dxa"/>
          </w:tcPr>
          <w:p w:rsidR="000364CC" w:rsidRDefault="000364CC">
            <w:pPr>
              <w:pStyle w:val="ConsPlusNormal"/>
              <w:jc w:val="center"/>
            </w:pPr>
            <w:r>
              <w:t>15</w:t>
            </w:r>
          </w:p>
        </w:tc>
        <w:tc>
          <w:tcPr>
            <w:tcW w:w="1295" w:type="dxa"/>
          </w:tcPr>
          <w:p w:rsidR="000364CC" w:rsidRDefault="000364CC">
            <w:pPr>
              <w:pStyle w:val="ConsPlusNormal"/>
              <w:jc w:val="center"/>
            </w:pPr>
            <w:r>
              <w:t>14,2</w:t>
            </w:r>
          </w:p>
        </w:tc>
        <w:tc>
          <w:tcPr>
            <w:tcW w:w="1295" w:type="dxa"/>
          </w:tcPr>
          <w:p w:rsidR="000364CC" w:rsidRDefault="000364CC">
            <w:pPr>
              <w:pStyle w:val="ConsPlusNormal"/>
              <w:jc w:val="center"/>
            </w:pPr>
            <w:r>
              <w:t>10,9</w:t>
            </w:r>
          </w:p>
        </w:tc>
        <w:tc>
          <w:tcPr>
            <w:tcW w:w="1295" w:type="dxa"/>
          </w:tcPr>
          <w:p w:rsidR="000364CC" w:rsidRDefault="000364CC">
            <w:pPr>
              <w:pStyle w:val="ConsPlusNormal"/>
              <w:jc w:val="center"/>
            </w:pPr>
            <w:r>
              <w:t>9,1</w:t>
            </w:r>
          </w:p>
        </w:tc>
        <w:tc>
          <w:tcPr>
            <w:tcW w:w="1295" w:type="dxa"/>
          </w:tcPr>
          <w:p w:rsidR="000364CC" w:rsidRDefault="000364CC">
            <w:pPr>
              <w:pStyle w:val="ConsPlusNormal"/>
              <w:jc w:val="center"/>
            </w:pPr>
            <w:r>
              <w:t>5,7</w:t>
            </w:r>
          </w:p>
        </w:tc>
        <w:tc>
          <w:tcPr>
            <w:tcW w:w="1295" w:type="dxa"/>
          </w:tcPr>
          <w:p w:rsidR="000364CC" w:rsidRDefault="000364CC">
            <w:pPr>
              <w:pStyle w:val="ConsPlusNormal"/>
              <w:jc w:val="center"/>
            </w:pPr>
            <w:r>
              <w:t>3,6</w:t>
            </w:r>
          </w:p>
        </w:tc>
        <w:tc>
          <w:tcPr>
            <w:tcW w:w="1300" w:type="dxa"/>
          </w:tcPr>
          <w:p w:rsidR="000364CC" w:rsidRDefault="000364CC">
            <w:pPr>
              <w:pStyle w:val="ConsPlusNormal"/>
              <w:jc w:val="center"/>
            </w:pPr>
            <w:r>
              <w:t>1,7</w:t>
            </w:r>
          </w:p>
        </w:tc>
      </w:tr>
      <w:tr w:rsidR="000364CC">
        <w:tc>
          <w:tcPr>
            <w:tcW w:w="1295" w:type="dxa"/>
          </w:tcPr>
          <w:p w:rsidR="000364CC" w:rsidRDefault="000364CC">
            <w:pPr>
              <w:pStyle w:val="ConsPlusNormal"/>
              <w:jc w:val="center"/>
            </w:pPr>
            <w:r>
              <w:t>20</w:t>
            </w:r>
          </w:p>
        </w:tc>
        <w:tc>
          <w:tcPr>
            <w:tcW w:w="1295" w:type="dxa"/>
          </w:tcPr>
          <w:p w:rsidR="000364CC" w:rsidRDefault="000364CC">
            <w:pPr>
              <w:pStyle w:val="ConsPlusNormal"/>
              <w:jc w:val="center"/>
            </w:pPr>
            <w:r>
              <w:t>14,8</w:t>
            </w:r>
          </w:p>
        </w:tc>
        <w:tc>
          <w:tcPr>
            <w:tcW w:w="1295" w:type="dxa"/>
          </w:tcPr>
          <w:p w:rsidR="000364CC" w:rsidRDefault="000364CC">
            <w:pPr>
              <w:pStyle w:val="ConsPlusNormal"/>
              <w:jc w:val="center"/>
            </w:pPr>
            <w:r>
              <w:t>11,3</w:t>
            </w:r>
          </w:p>
        </w:tc>
        <w:tc>
          <w:tcPr>
            <w:tcW w:w="1295" w:type="dxa"/>
          </w:tcPr>
          <w:p w:rsidR="000364CC" w:rsidRDefault="000364CC">
            <w:pPr>
              <w:pStyle w:val="ConsPlusNormal"/>
              <w:jc w:val="center"/>
            </w:pPr>
            <w:r>
              <w:t>8,4</w:t>
            </w:r>
          </w:p>
        </w:tc>
        <w:tc>
          <w:tcPr>
            <w:tcW w:w="1295" w:type="dxa"/>
          </w:tcPr>
          <w:p w:rsidR="000364CC" w:rsidRDefault="000364CC">
            <w:pPr>
              <w:pStyle w:val="ConsPlusNormal"/>
              <w:jc w:val="center"/>
            </w:pPr>
            <w:r>
              <w:t>5,9</w:t>
            </w:r>
          </w:p>
        </w:tc>
        <w:tc>
          <w:tcPr>
            <w:tcW w:w="1295" w:type="dxa"/>
          </w:tcPr>
          <w:p w:rsidR="000364CC" w:rsidRDefault="000364CC">
            <w:pPr>
              <w:pStyle w:val="ConsPlusNormal"/>
              <w:jc w:val="center"/>
            </w:pPr>
            <w:r>
              <w:t>3,7</w:t>
            </w:r>
          </w:p>
        </w:tc>
        <w:tc>
          <w:tcPr>
            <w:tcW w:w="1300" w:type="dxa"/>
          </w:tcPr>
          <w:p w:rsidR="000364CC" w:rsidRDefault="000364CC">
            <w:pPr>
              <w:pStyle w:val="ConsPlusNormal"/>
              <w:jc w:val="center"/>
            </w:pPr>
            <w:r>
              <w:t>1,8</w:t>
            </w:r>
          </w:p>
        </w:tc>
      </w:tr>
      <w:tr w:rsidR="000364CC">
        <w:tc>
          <w:tcPr>
            <w:tcW w:w="1295" w:type="dxa"/>
          </w:tcPr>
          <w:p w:rsidR="000364CC" w:rsidRDefault="000364CC">
            <w:pPr>
              <w:pStyle w:val="ConsPlusNormal"/>
              <w:jc w:val="center"/>
            </w:pPr>
            <w:r>
              <w:t>25</w:t>
            </w:r>
          </w:p>
        </w:tc>
        <w:tc>
          <w:tcPr>
            <w:tcW w:w="1295" w:type="dxa"/>
          </w:tcPr>
          <w:p w:rsidR="000364CC" w:rsidRDefault="000364CC">
            <w:pPr>
              <w:pStyle w:val="ConsPlusNormal"/>
              <w:jc w:val="center"/>
            </w:pPr>
            <w:r>
              <w:t>15,3</w:t>
            </w:r>
          </w:p>
        </w:tc>
        <w:tc>
          <w:tcPr>
            <w:tcW w:w="1295" w:type="dxa"/>
          </w:tcPr>
          <w:p w:rsidR="000364CC" w:rsidRDefault="000364CC">
            <w:pPr>
              <w:pStyle w:val="ConsPlusNormal"/>
              <w:jc w:val="center"/>
            </w:pPr>
            <w:r>
              <w:t>11,7</w:t>
            </w:r>
          </w:p>
        </w:tc>
        <w:tc>
          <w:tcPr>
            <w:tcW w:w="1295" w:type="dxa"/>
          </w:tcPr>
          <w:p w:rsidR="000364CC" w:rsidRDefault="000364CC">
            <w:pPr>
              <w:pStyle w:val="ConsPlusNormal"/>
              <w:jc w:val="center"/>
            </w:pPr>
            <w:r>
              <w:t>8,7</w:t>
            </w:r>
          </w:p>
        </w:tc>
        <w:tc>
          <w:tcPr>
            <w:tcW w:w="1295" w:type="dxa"/>
          </w:tcPr>
          <w:p w:rsidR="000364CC" w:rsidRDefault="000364CC">
            <w:pPr>
              <w:pStyle w:val="ConsPlusNormal"/>
              <w:jc w:val="center"/>
            </w:pPr>
            <w:r>
              <w:t>6,1</w:t>
            </w:r>
          </w:p>
        </w:tc>
        <w:tc>
          <w:tcPr>
            <w:tcW w:w="1295" w:type="dxa"/>
          </w:tcPr>
          <w:p w:rsidR="000364CC" w:rsidRDefault="000364CC">
            <w:pPr>
              <w:pStyle w:val="ConsPlusNormal"/>
              <w:jc w:val="center"/>
            </w:pPr>
            <w:r>
              <w:t>3,8</w:t>
            </w:r>
          </w:p>
        </w:tc>
        <w:tc>
          <w:tcPr>
            <w:tcW w:w="1300" w:type="dxa"/>
          </w:tcPr>
          <w:p w:rsidR="000364CC" w:rsidRDefault="000364CC">
            <w:pPr>
              <w:pStyle w:val="ConsPlusNormal"/>
              <w:jc w:val="center"/>
            </w:pPr>
            <w:r>
              <w:t>1,9</w:t>
            </w:r>
          </w:p>
        </w:tc>
      </w:tr>
      <w:tr w:rsidR="000364CC">
        <w:tc>
          <w:tcPr>
            <w:tcW w:w="1295" w:type="dxa"/>
          </w:tcPr>
          <w:p w:rsidR="000364CC" w:rsidRDefault="000364CC">
            <w:pPr>
              <w:pStyle w:val="ConsPlusNormal"/>
              <w:jc w:val="center"/>
            </w:pPr>
            <w:r>
              <w:t>30</w:t>
            </w:r>
          </w:p>
        </w:tc>
        <w:tc>
          <w:tcPr>
            <w:tcW w:w="1295" w:type="dxa"/>
          </w:tcPr>
          <w:p w:rsidR="000364CC" w:rsidRDefault="000364CC">
            <w:pPr>
              <w:pStyle w:val="ConsPlusNormal"/>
              <w:jc w:val="center"/>
            </w:pPr>
            <w:r>
              <w:t>15,9</w:t>
            </w:r>
          </w:p>
        </w:tc>
        <w:tc>
          <w:tcPr>
            <w:tcW w:w="1295" w:type="dxa"/>
          </w:tcPr>
          <w:p w:rsidR="000364CC" w:rsidRDefault="000364CC">
            <w:pPr>
              <w:pStyle w:val="ConsPlusNormal"/>
              <w:jc w:val="center"/>
            </w:pPr>
            <w:r>
              <w:t>12,2</w:t>
            </w:r>
          </w:p>
        </w:tc>
        <w:tc>
          <w:tcPr>
            <w:tcW w:w="1295" w:type="dxa"/>
          </w:tcPr>
          <w:p w:rsidR="000364CC" w:rsidRDefault="000364CC">
            <w:pPr>
              <w:pStyle w:val="ConsPlusNormal"/>
              <w:jc w:val="center"/>
            </w:pPr>
            <w:r>
              <w:t>9,0</w:t>
            </w:r>
          </w:p>
        </w:tc>
        <w:tc>
          <w:tcPr>
            <w:tcW w:w="1295" w:type="dxa"/>
          </w:tcPr>
          <w:p w:rsidR="000364CC" w:rsidRDefault="000364CC">
            <w:pPr>
              <w:pStyle w:val="ConsPlusNormal"/>
              <w:jc w:val="center"/>
            </w:pPr>
            <w:r>
              <w:t>6,3</w:t>
            </w:r>
          </w:p>
        </w:tc>
        <w:tc>
          <w:tcPr>
            <w:tcW w:w="1295" w:type="dxa"/>
          </w:tcPr>
          <w:p w:rsidR="000364CC" w:rsidRDefault="000364CC">
            <w:pPr>
              <w:pStyle w:val="ConsPlusNormal"/>
              <w:jc w:val="center"/>
            </w:pPr>
            <w:r>
              <w:t>4,0</w:t>
            </w:r>
          </w:p>
        </w:tc>
        <w:tc>
          <w:tcPr>
            <w:tcW w:w="1300" w:type="dxa"/>
          </w:tcPr>
          <w:p w:rsidR="000364CC" w:rsidRDefault="000364CC">
            <w:pPr>
              <w:pStyle w:val="ConsPlusNormal"/>
              <w:jc w:val="center"/>
            </w:pPr>
            <w:r>
              <w:t>2,0</w:t>
            </w:r>
          </w:p>
        </w:tc>
      </w:tr>
    </w:tbl>
    <w:p w:rsidR="000364CC" w:rsidRDefault="000364CC">
      <w:pPr>
        <w:pStyle w:val="ConsPlusNormal"/>
        <w:ind w:firstLine="540"/>
        <w:jc w:val="both"/>
      </w:pPr>
    </w:p>
    <w:p w:rsidR="000364CC" w:rsidRDefault="000364CC">
      <w:pPr>
        <w:pStyle w:val="ConsPlusNormal"/>
        <w:ind w:firstLine="540"/>
        <w:jc w:val="both"/>
      </w:pPr>
      <w:r>
        <w:t>Расчет выполняется по формулам:</w:t>
      </w:r>
    </w:p>
    <w:p w:rsidR="000364CC" w:rsidRDefault="000364CC">
      <w:pPr>
        <w:pStyle w:val="ConsPlusNormal"/>
        <w:spacing w:before="220"/>
        <w:ind w:firstLine="540"/>
        <w:jc w:val="both"/>
      </w:pPr>
      <w:r>
        <w:t>для плоской поверхности</w:t>
      </w:r>
    </w:p>
    <w:p w:rsidR="000364CC" w:rsidRDefault="000364CC">
      <w:pPr>
        <w:pStyle w:val="ConsPlusNormal"/>
        <w:jc w:val="center"/>
      </w:pPr>
    </w:p>
    <w:p w:rsidR="000364CC" w:rsidRDefault="000364CC">
      <w:pPr>
        <w:pStyle w:val="ConsPlusNormal"/>
        <w:jc w:val="center"/>
      </w:pPr>
      <w:r>
        <w:rPr>
          <w:noProof/>
          <w:position w:val="-27"/>
        </w:rPr>
        <w:drawing>
          <wp:inline distT="0" distB="0" distL="0" distR="0">
            <wp:extent cx="1005840" cy="484505"/>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1005840" cy="484505"/>
                    </a:xfrm>
                    <a:prstGeom prst="rect">
                      <a:avLst/>
                    </a:prstGeom>
                    <a:noFill/>
                    <a:ln>
                      <a:noFill/>
                    </a:ln>
                  </pic:spPr>
                </pic:pic>
              </a:graphicData>
            </a:graphic>
          </wp:inline>
        </w:drawing>
      </w:r>
      <w:r>
        <w:t xml:space="preserve">; </w:t>
      </w:r>
      <w:r>
        <w:rPr>
          <w:noProof/>
          <w:position w:val="-29"/>
        </w:rPr>
        <w:drawing>
          <wp:inline distT="0" distB="0" distL="0" distR="0">
            <wp:extent cx="1148080" cy="511810"/>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1148080" cy="511810"/>
                    </a:xfrm>
                    <a:prstGeom prst="rect">
                      <a:avLst/>
                    </a:prstGeom>
                    <a:noFill/>
                    <a:ln>
                      <a:noFill/>
                    </a:ln>
                  </pic:spPr>
                </pic:pic>
              </a:graphicData>
            </a:graphic>
          </wp:inline>
        </w:drawing>
      </w:r>
      <w:r>
        <w:t>; (В.33)</w:t>
      </w:r>
    </w:p>
    <w:p w:rsidR="000364CC" w:rsidRDefault="000364CC">
      <w:pPr>
        <w:pStyle w:val="ConsPlusNormal"/>
        <w:jc w:val="center"/>
      </w:pPr>
    </w:p>
    <w:p w:rsidR="000364CC" w:rsidRDefault="000364CC">
      <w:pPr>
        <w:pStyle w:val="ConsPlusNormal"/>
        <w:ind w:firstLine="540"/>
        <w:jc w:val="both"/>
      </w:pPr>
      <w:r>
        <w:t>для цилиндрической поверхности</w:t>
      </w:r>
    </w:p>
    <w:p w:rsidR="000364CC" w:rsidRDefault="000364CC">
      <w:pPr>
        <w:pStyle w:val="ConsPlusNormal"/>
        <w:jc w:val="center"/>
      </w:pPr>
    </w:p>
    <w:p w:rsidR="000364CC" w:rsidRDefault="000364CC">
      <w:pPr>
        <w:pStyle w:val="ConsPlusNormal"/>
        <w:jc w:val="center"/>
      </w:pPr>
      <w:r>
        <w:rPr>
          <w:noProof/>
          <w:position w:val="-27"/>
        </w:rPr>
        <w:drawing>
          <wp:inline distT="0" distB="0" distL="0" distR="0">
            <wp:extent cx="1022985" cy="484505"/>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1022985" cy="484505"/>
                    </a:xfrm>
                    <a:prstGeom prst="rect">
                      <a:avLst/>
                    </a:prstGeom>
                    <a:noFill/>
                    <a:ln>
                      <a:noFill/>
                    </a:ln>
                  </pic:spPr>
                </pic:pic>
              </a:graphicData>
            </a:graphic>
          </wp:inline>
        </w:drawing>
      </w:r>
      <w:r>
        <w:t xml:space="preserve">; </w:t>
      </w:r>
      <w:r>
        <w:rPr>
          <w:noProof/>
          <w:position w:val="-27"/>
        </w:rPr>
        <w:drawing>
          <wp:inline distT="0" distB="0" distL="0" distR="0">
            <wp:extent cx="1452245" cy="484505"/>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1452245" cy="484505"/>
                    </a:xfrm>
                    <a:prstGeom prst="rect">
                      <a:avLst/>
                    </a:prstGeom>
                    <a:noFill/>
                    <a:ln>
                      <a:noFill/>
                    </a:ln>
                  </pic:spPr>
                </pic:pic>
              </a:graphicData>
            </a:graphic>
          </wp:inline>
        </w:drawing>
      </w:r>
      <w:r>
        <w:t>. (В.34)</w:t>
      </w:r>
    </w:p>
    <w:p w:rsidR="000364CC" w:rsidRDefault="000364CC">
      <w:pPr>
        <w:pStyle w:val="ConsPlusNormal"/>
        <w:jc w:val="center"/>
      </w:pPr>
    </w:p>
    <w:p w:rsidR="000364CC" w:rsidRDefault="000364CC">
      <w:pPr>
        <w:pStyle w:val="ConsPlusNormal"/>
        <w:ind w:firstLine="540"/>
        <w:jc w:val="both"/>
      </w:pPr>
      <w:r>
        <w:t xml:space="preserve">Требуемая толщина изоляции определяется по методике, изложенной в </w:t>
      </w:r>
      <w:hyperlink w:anchor="P3980">
        <w:r>
          <w:rPr>
            <w:color w:val="0000FF"/>
          </w:rPr>
          <w:t>В.2.3</w:t>
        </w:r>
      </w:hyperlink>
      <w:r>
        <w:t>.</w:t>
      </w:r>
    </w:p>
    <w:p w:rsidR="000364CC" w:rsidRDefault="000364CC">
      <w:pPr>
        <w:pStyle w:val="ConsPlusNormal"/>
        <w:spacing w:before="220"/>
        <w:ind w:firstLine="540"/>
        <w:jc w:val="both"/>
      </w:pPr>
      <w:r>
        <w:t xml:space="preserve">В расчетах температуру наружной среды </w:t>
      </w:r>
      <w:r>
        <w:rPr>
          <w:noProof/>
          <w:position w:val="-8"/>
        </w:rPr>
        <w:drawing>
          <wp:inline distT="0" distB="0" distL="0" distR="0">
            <wp:extent cx="156845" cy="251460"/>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156845" cy="251460"/>
                    </a:xfrm>
                    <a:prstGeom prst="rect">
                      <a:avLst/>
                    </a:prstGeom>
                    <a:noFill/>
                    <a:ln>
                      <a:noFill/>
                    </a:ln>
                  </pic:spPr>
                </pic:pic>
              </a:graphicData>
            </a:graphic>
          </wp:inline>
        </w:drawing>
      </w:r>
      <w:r>
        <w:t xml:space="preserve"> следует принимать равной температуре воздуха в помещении.</w:t>
      </w:r>
    </w:p>
    <w:p w:rsidR="000364CC" w:rsidRDefault="000364CC">
      <w:pPr>
        <w:pStyle w:val="ConsPlusNormal"/>
        <w:spacing w:before="220"/>
        <w:ind w:firstLine="540"/>
        <w:jc w:val="both"/>
      </w:pPr>
      <w:r>
        <w:t xml:space="preserve">Температуру внутренней среды </w:t>
      </w:r>
      <w:r>
        <w:rPr>
          <w:noProof/>
          <w:position w:val="-8"/>
        </w:rPr>
        <w:drawing>
          <wp:inline distT="0" distB="0" distL="0" distR="0">
            <wp:extent cx="146685" cy="250825"/>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46685" cy="250825"/>
                    </a:xfrm>
                    <a:prstGeom prst="rect">
                      <a:avLst/>
                    </a:prstGeom>
                    <a:noFill/>
                    <a:ln>
                      <a:noFill/>
                    </a:ln>
                  </pic:spPr>
                </pic:pic>
              </a:graphicData>
            </a:graphic>
          </wp:inline>
        </w:drawing>
      </w:r>
      <w:r>
        <w:t xml:space="preserve"> и относительную влажность воздуха в помещении </w:t>
      </w:r>
      <w:r>
        <w:rPr>
          <w:noProof/>
          <w:position w:val="-3"/>
        </w:rPr>
        <w:drawing>
          <wp:inline distT="0" distB="0" distL="0" distR="0">
            <wp:extent cx="156845" cy="188595"/>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156845" cy="188595"/>
                    </a:xfrm>
                    <a:prstGeom prst="rect">
                      <a:avLst/>
                    </a:prstGeom>
                    <a:noFill/>
                    <a:ln>
                      <a:noFill/>
                    </a:ln>
                  </pic:spPr>
                </pic:pic>
              </a:graphicData>
            </a:graphic>
          </wp:inline>
        </w:drawing>
      </w:r>
      <w:r>
        <w:t xml:space="preserve"> принимают в соответствии с техническим заданием на проектирование.</w:t>
      </w:r>
    </w:p>
    <w:p w:rsidR="000364CC" w:rsidRDefault="000364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364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4CC" w:rsidRDefault="000364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4CC" w:rsidRDefault="000364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4CC" w:rsidRDefault="000364CC">
            <w:pPr>
              <w:pStyle w:val="ConsPlusNormal"/>
              <w:jc w:val="both"/>
            </w:pPr>
            <w:r>
              <w:rPr>
                <w:color w:val="392C69"/>
              </w:rPr>
              <w:t>КонсультантПлюс: примечание.</w:t>
            </w:r>
          </w:p>
          <w:p w:rsidR="000364CC" w:rsidRDefault="000364CC">
            <w:pPr>
              <w:pStyle w:val="ConsPlusNormal"/>
              <w:jc w:val="both"/>
            </w:pPr>
            <w:r>
              <w:rPr>
                <w:color w:val="392C69"/>
              </w:rPr>
              <w:t>В официальном тексте документа, видимо, допущена опечатка: примечание к таблице В.2 отсутствует. Возможно, имеются в виду сноски к таблице В.2.</w:t>
            </w:r>
          </w:p>
        </w:tc>
        <w:tc>
          <w:tcPr>
            <w:tcW w:w="113" w:type="dxa"/>
            <w:tcBorders>
              <w:top w:val="nil"/>
              <w:left w:val="nil"/>
              <w:bottom w:val="nil"/>
              <w:right w:val="nil"/>
            </w:tcBorders>
            <w:shd w:val="clear" w:color="auto" w:fill="F4F3F8"/>
            <w:tcMar>
              <w:top w:w="0" w:type="dxa"/>
              <w:left w:w="0" w:type="dxa"/>
              <w:bottom w:w="0" w:type="dxa"/>
              <w:right w:w="0" w:type="dxa"/>
            </w:tcMar>
          </w:tcPr>
          <w:p w:rsidR="000364CC" w:rsidRDefault="000364CC">
            <w:pPr>
              <w:pStyle w:val="ConsPlusNormal"/>
            </w:pPr>
          </w:p>
        </w:tc>
      </w:tr>
    </w:tbl>
    <w:p w:rsidR="000364CC" w:rsidRDefault="000364CC">
      <w:pPr>
        <w:pStyle w:val="ConsPlusNormal"/>
        <w:spacing w:before="280"/>
        <w:ind w:firstLine="540"/>
        <w:jc w:val="both"/>
      </w:pPr>
      <w:r>
        <w:t xml:space="preserve">Коэффициент теплоотдачи к наружной поверхности изоляции </w:t>
      </w:r>
      <w:r>
        <w:rPr>
          <w:noProof/>
          <w:position w:val="-8"/>
        </w:rPr>
        <w:drawing>
          <wp:inline distT="0" distB="0" distL="0" distR="0">
            <wp:extent cx="209550" cy="251460"/>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принимается для поверхностей с низким коэффициентом излучения - 5 Вт/(м</w:t>
      </w:r>
      <w:r>
        <w:rPr>
          <w:vertAlign w:val="superscript"/>
        </w:rPr>
        <w:t>2</w:t>
      </w:r>
      <w:r>
        <w:t>·°C), для поверхностей с высоким коэффициентом излучения - 7 Вт/(м</w:t>
      </w:r>
      <w:r>
        <w:rPr>
          <w:vertAlign w:val="superscript"/>
        </w:rPr>
        <w:t>2</w:t>
      </w:r>
      <w:r>
        <w:t xml:space="preserve">·°C) (см. </w:t>
      </w:r>
      <w:hyperlink w:anchor="P3635">
        <w:r>
          <w:rPr>
            <w:color w:val="0000FF"/>
          </w:rPr>
          <w:t>примечание к таблице В.2</w:t>
        </w:r>
      </w:hyperlink>
      <w:r>
        <w:t>).</w:t>
      </w:r>
    </w:p>
    <w:p w:rsidR="000364CC" w:rsidRDefault="000364CC">
      <w:pPr>
        <w:pStyle w:val="ConsPlusNormal"/>
        <w:jc w:val="center"/>
      </w:pPr>
    </w:p>
    <w:p w:rsidR="000364CC" w:rsidRDefault="000364CC">
      <w:pPr>
        <w:pStyle w:val="ConsPlusNormal"/>
        <w:jc w:val="center"/>
      </w:pPr>
      <w:r>
        <w:rPr>
          <w:b/>
          <w:i/>
        </w:rPr>
        <w:t>В.2.5 Расчет тепловой изоляции паропроводов</w:t>
      </w:r>
    </w:p>
    <w:p w:rsidR="000364CC" w:rsidRDefault="000364CC">
      <w:pPr>
        <w:pStyle w:val="ConsPlusNormal"/>
        <w:jc w:val="center"/>
      </w:pPr>
      <w:r>
        <w:rPr>
          <w:b/>
          <w:i/>
        </w:rPr>
        <w:t>по заданным параметрам пара</w:t>
      </w:r>
    </w:p>
    <w:p w:rsidR="000364CC" w:rsidRDefault="000364CC">
      <w:pPr>
        <w:pStyle w:val="ConsPlusNormal"/>
        <w:jc w:val="center"/>
      </w:pPr>
      <w:r>
        <w:t xml:space="preserve">(п. В.2.5 введен </w:t>
      </w:r>
      <w:hyperlink r:id="rId279">
        <w:r>
          <w:rPr>
            <w:color w:val="0000FF"/>
          </w:rPr>
          <w:t>Изменением N 1</w:t>
        </w:r>
      </w:hyperlink>
      <w:r>
        <w:t>, утв. Приказом</w:t>
      </w:r>
    </w:p>
    <w:p w:rsidR="000364CC" w:rsidRDefault="000364CC">
      <w:pPr>
        <w:pStyle w:val="ConsPlusNormal"/>
        <w:jc w:val="center"/>
      </w:pPr>
      <w:r>
        <w:t>Минстроя России от 03.12.2016 N 882/пр)</w:t>
      </w:r>
    </w:p>
    <w:p w:rsidR="000364CC" w:rsidRDefault="000364CC">
      <w:pPr>
        <w:pStyle w:val="ConsPlusNormal"/>
        <w:jc w:val="center"/>
      </w:pPr>
    </w:p>
    <w:p w:rsidR="000364CC" w:rsidRDefault="000364CC">
      <w:pPr>
        <w:pStyle w:val="ConsPlusNormal"/>
        <w:ind w:firstLine="540"/>
        <w:jc w:val="both"/>
      </w:pPr>
      <w:r>
        <w:t>Для паропроводов насыщенного пара заданными параметрами являются давление, температура и допустимая доля конденсата в паропроводе. Толщина тепловой изоляции рассчитывается по следующей формуле</w:t>
      </w:r>
    </w:p>
    <w:p w:rsidR="000364CC" w:rsidRDefault="000364CC">
      <w:pPr>
        <w:pStyle w:val="ConsPlusNormal"/>
        <w:ind w:firstLine="540"/>
        <w:jc w:val="both"/>
      </w:pPr>
    </w:p>
    <w:p w:rsidR="000364CC" w:rsidRDefault="000364CC">
      <w:pPr>
        <w:pStyle w:val="ConsPlusNormal"/>
        <w:jc w:val="center"/>
      </w:pPr>
      <w:bookmarkStart w:id="54" w:name="P4090"/>
      <w:bookmarkEnd w:id="54"/>
      <w:r>
        <w:rPr>
          <w:noProof/>
          <w:position w:val="-33"/>
        </w:rPr>
        <w:drawing>
          <wp:inline distT="0" distB="0" distL="0" distR="0">
            <wp:extent cx="3159760" cy="561340"/>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3159760" cy="561340"/>
                    </a:xfrm>
                    <a:prstGeom prst="rect">
                      <a:avLst/>
                    </a:prstGeom>
                    <a:noFill/>
                    <a:ln>
                      <a:noFill/>
                    </a:ln>
                  </pic:spPr>
                </pic:pic>
              </a:graphicData>
            </a:graphic>
          </wp:inline>
        </w:drawing>
      </w:r>
      <w:r>
        <w:t>, (В.34а)</w:t>
      </w:r>
    </w:p>
    <w:p w:rsidR="000364CC" w:rsidRDefault="000364CC">
      <w:pPr>
        <w:pStyle w:val="ConsPlusNormal"/>
        <w:ind w:firstLine="540"/>
        <w:jc w:val="both"/>
      </w:pPr>
    </w:p>
    <w:p w:rsidR="000364CC" w:rsidRDefault="000364CC">
      <w:pPr>
        <w:pStyle w:val="ConsPlusNormal"/>
        <w:ind w:firstLine="540"/>
        <w:jc w:val="both"/>
      </w:pPr>
      <w:r>
        <w:t>где К</w:t>
      </w:r>
      <w:r>
        <w:rPr>
          <w:vertAlign w:val="subscript"/>
        </w:rPr>
        <w:t>конд</w:t>
      </w:r>
      <w:r>
        <w:t xml:space="preserve"> - допустимое количество конденсата по длине паропровода, кг/с;</w:t>
      </w:r>
    </w:p>
    <w:p w:rsidR="000364CC" w:rsidRDefault="000364CC">
      <w:pPr>
        <w:pStyle w:val="ConsPlusNormal"/>
        <w:spacing w:before="220"/>
        <w:ind w:firstLine="540"/>
        <w:jc w:val="both"/>
      </w:pPr>
      <w:r>
        <w:rPr>
          <w:i/>
        </w:rPr>
        <w:t>L</w:t>
      </w:r>
      <w:r>
        <w:rPr>
          <w:vertAlign w:val="subscript"/>
        </w:rPr>
        <w:t>расч</w:t>
      </w:r>
      <w:r>
        <w:t xml:space="preserve"> - расчетная длина паропровода, принимаемая с учетом тепловых потерь через опоры, арматуру и фланцевые соединения, м;</w:t>
      </w:r>
    </w:p>
    <w:p w:rsidR="000364CC" w:rsidRDefault="000364CC">
      <w:pPr>
        <w:pStyle w:val="ConsPlusNormal"/>
        <w:spacing w:before="220"/>
        <w:ind w:firstLine="540"/>
        <w:jc w:val="both"/>
      </w:pPr>
      <w:r>
        <w:rPr>
          <w:i/>
        </w:rPr>
        <w:t>r</w:t>
      </w:r>
      <w:r>
        <w:rPr>
          <w:vertAlign w:val="subscript"/>
        </w:rPr>
        <w:t>конд</w:t>
      </w:r>
      <w:r>
        <w:t xml:space="preserve"> - скрытая теплота конденсации, кДж/кг.</w:t>
      </w:r>
    </w:p>
    <w:p w:rsidR="000364CC" w:rsidRDefault="000364CC">
      <w:pPr>
        <w:pStyle w:val="ConsPlusNormal"/>
        <w:spacing w:before="220"/>
        <w:ind w:firstLine="540"/>
        <w:jc w:val="both"/>
      </w:pPr>
      <w:r>
        <w:t>Для паропроводов перегретого пара заданными параметрами являются начальные и конечные температура и давление пара и допустимое падение температуры по длине паропровода. Требуемая толщина тепловой изоляции определяется по следующей формуле</w:t>
      </w:r>
    </w:p>
    <w:p w:rsidR="000364CC" w:rsidRDefault="000364CC">
      <w:pPr>
        <w:pStyle w:val="ConsPlusNormal"/>
        <w:ind w:firstLine="540"/>
        <w:jc w:val="both"/>
      </w:pPr>
    </w:p>
    <w:p w:rsidR="000364CC" w:rsidRDefault="000364CC">
      <w:pPr>
        <w:pStyle w:val="ConsPlusNormal"/>
        <w:jc w:val="center"/>
      </w:pPr>
      <w:bookmarkStart w:id="55" w:name="P4097"/>
      <w:bookmarkEnd w:id="55"/>
      <w:r>
        <w:rPr>
          <w:noProof/>
          <w:position w:val="-37"/>
        </w:rPr>
        <w:drawing>
          <wp:inline distT="0" distB="0" distL="0" distR="0">
            <wp:extent cx="4149090" cy="612140"/>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4149090" cy="612140"/>
                    </a:xfrm>
                    <a:prstGeom prst="rect">
                      <a:avLst/>
                    </a:prstGeom>
                    <a:noFill/>
                    <a:ln>
                      <a:noFill/>
                    </a:ln>
                  </pic:spPr>
                </pic:pic>
              </a:graphicData>
            </a:graphic>
          </wp:inline>
        </w:drawing>
      </w:r>
      <w:r>
        <w:t>, (В.34б)</w:t>
      </w:r>
    </w:p>
    <w:p w:rsidR="000364CC" w:rsidRDefault="000364CC">
      <w:pPr>
        <w:pStyle w:val="ConsPlusNormal"/>
        <w:ind w:firstLine="540"/>
        <w:jc w:val="both"/>
      </w:pPr>
    </w:p>
    <w:p w:rsidR="000364CC" w:rsidRDefault="000364CC">
      <w:pPr>
        <w:pStyle w:val="ConsPlusNormal"/>
        <w:ind w:firstLine="540"/>
        <w:jc w:val="both"/>
      </w:pPr>
      <w:r>
        <w:t xml:space="preserve">где </w:t>
      </w:r>
      <w:r>
        <w:rPr>
          <w:noProof/>
          <w:position w:val="-25"/>
        </w:rPr>
        <w:drawing>
          <wp:inline distT="0" distB="0" distL="0" distR="0">
            <wp:extent cx="1005840" cy="461010"/>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1005840" cy="461010"/>
                    </a:xfrm>
                    <a:prstGeom prst="rect">
                      <a:avLst/>
                    </a:prstGeom>
                    <a:noFill/>
                    <a:ln>
                      <a:noFill/>
                    </a:ln>
                  </pic:spPr>
                </pic:pic>
              </a:graphicData>
            </a:graphic>
          </wp:inline>
        </w:drawing>
      </w:r>
      <w:r>
        <w:t xml:space="preserve"> - средняя температура пара в паропроводе, равная среднеарифметическому значению начальной и конечной температуры пара, °C;</w:t>
      </w:r>
    </w:p>
    <w:p w:rsidR="000364CC" w:rsidRDefault="000364CC">
      <w:pPr>
        <w:pStyle w:val="ConsPlusNormal"/>
        <w:spacing w:before="220"/>
        <w:ind w:firstLine="540"/>
        <w:jc w:val="both"/>
      </w:pPr>
      <w:r>
        <w:rPr>
          <w:i/>
        </w:rPr>
        <w:t>i</w:t>
      </w:r>
      <w:r>
        <w:rPr>
          <w:vertAlign w:val="superscript"/>
        </w:rPr>
        <w:t>нач</w:t>
      </w:r>
      <w:r>
        <w:t xml:space="preserve">, </w:t>
      </w:r>
      <w:r>
        <w:rPr>
          <w:i/>
        </w:rPr>
        <w:t>i</w:t>
      </w:r>
      <w:r>
        <w:rPr>
          <w:vertAlign w:val="superscript"/>
        </w:rPr>
        <w:t>кон</w:t>
      </w:r>
      <w:r>
        <w:t xml:space="preserve"> - удельная энтальпия пара, соответственно, в начале и конце паропровода, определяемая по таблицам термодинамических свойств воды и водяного пара при заданных температуре и давлении перегретого пара в начале и конце паропровода, кДж/кг;</w:t>
      </w:r>
    </w:p>
    <w:p w:rsidR="000364CC" w:rsidRDefault="000364CC">
      <w:pPr>
        <w:pStyle w:val="ConsPlusNormal"/>
        <w:spacing w:before="220"/>
        <w:ind w:firstLine="540"/>
        <w:jc w:val="both"/>
      </w:pPr>
      <w:r>
        <w:rPr>
          <w:i/>
        </w:rPr>
        <w:t>G</w:t>
      </w:r>
      <w:r>
        <w:rPr>
          <w:vertAlign w:val="subscript"/>
        </w:rPr>
        <w:t>пар</w:t>
      </w:r>
      <w:r>
        <w:t xml:space="preserve"> - массовый расход пара в паропроводе, кг/с;</w:t>
      </w:r>
    </w:p>
    <w:p w:rsidR="000364CC" w:rsidRDefault="000364CC">
      <w:pPr>
        <w:pStyle w:val="ConsPlusNormal"/>
        <w:spacing w:before="220"/>
        <w:ind w:firstLine="540"/>
        <w:jc w:val="both"/>
      </w:pPr>
      <w:r>
        <w:rPr>
          <w:noProof/>
          <w:position w:val="-10"/>
        </w:rPr>
        <w:drawing>
          <wp:inline distT="0" distB="0" distL="0" distR="0">
            <wp:extent cx="251460" cy="267970"/>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251460" cy="267970"/>
                    </a:xfrm>
                    <a:prstGeom prst="rect">
                      <a:avLst/>
                    </a:prstGeom>
                    <a:noFill/>
                    <a:ln>
                      <a:noFill/>
                    </a:ln>
                  </pic:spPr>
                </pic:pic>
              </a:graphicData>
            </a:graphic>
          </wp:inline>
        </w:drawing>
      </w:r>
      <w:r>
        <w:t xml:space="preserve"> - внутренний диаметр паропровода, м.</w:t>
      </w:r>
    </w:p>
    <w:p w:rsidR="000364CC" w:rsidRDefault="000364CC">
      <w:pPr>
        <w:pStyle w:val="ConsPlusNormal"/>
        <w:spacing w:before="220"/>
        <w:ind w:firstLine="540"/>
        <w:jc w:val="both"/>
      </w:pPr>
      <w:r>
        <w:t xml:space="preserve">Уравнения </w:t>
      </w:r>
      <w:hyperlink w:anchor="P4090">
        <w:r>
          <w:rPr>
            <w:color w:val="0000FF"/>
          </w:rPr>
          <w:t>(В.34а)</w:t>
        </w:r>
      </w:hyperlink>
      <w:r>
        <w:t xml:space="preserve">, </w:t>
      </w:r>
      <w:hyperlink w:anchor="P4097">
        <w:r>
          <w:rPr>
            <w:color w:val="0000FF"/>
          </w:rPr>
          <w:t>(В.34б)</w:t>
        </w:r>
      </w:hyperlink>
      <w:r>
        <w:t xml:space="preserve"> решаются методом последовательных приближений. Толщина изоляции </w:t>
      </w:r>
      <w:r>
        <w:rPr>
          <w:noProof/>
          <w:position w:val="-8"/>
        </w:rPr>
        <w:drawing>
          <wp:inline distT="0" distB="0" distL="0" distR="0">
            <wp:extent cx="226060" cy="251460"/>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226060" cy="251460"/>
                    </a:xfrm>
                    <a:prstGeom prst="rect">
                      <a:avLst/>
                    </a:prstGeom>
                    <a:noFill/>
                    <a:ln>
                      <a:noFill/>
                    </a:ln>
                  </pic:spPr>
                </pic:pic>
              </a:graphicData>
            </a:graphic>
          </wp:inline>
        </w:drawing>
      </w:r>
      <w:r>
        <w:t xml:space="preserve"> вычисляется по формуле </w:t>
      </w:r>
      <w:hyperlink w:anchor="P3921">
        <w:r>
          <w:rPr>
            <w:color w:val="0000FF"/>
          </w:rPr>
          <w:t>(В.20)</w:t>
        </w:r>
      </w:hyperlink>
      <w:r>
        <w:t>.</w:t>
      </w:r>
    </w:p>
    <w:p w:rsidR="000364CC" w:rsidRDefault="000364CC">
      <w:pPr>
        <w:pStyle w:val="ConsPlusNormal"/>
        <w:ind w:firstLine="540"/>
        <w:jc w:val="both"/>
      </w:pPr>
    </w:p>
    <w:p w:rsidR="000364CC" w:rsidRDefault="000364CC">
      <w:pPr>
        <w:pStyle w:val="ConsPlusNormal"/>
        <w:jc w:val="center"/>
      </w:pPr>
      <w:r>
        <w:rPr>
          <w:b/>
          <w:i/>
        </w:rPr>
        <w:lastRenderedPageBreak/>
        <w:t>В.2.6 Расчет тепловой изоляции с целью предотвращения</w:t>
      </w:r>
    </w:p>
    <w:p w:rsidR="000364CC" w:rsidRDefault="000364CC">
      <w:pPr>
        <w:pStyle w:val="ConsPlusNormal"/>
        <w:jc w:val="center"/>
      </w:pPr>
      <w:r>
        <w:rPr>
          <w:b/>
          <w:i/>
        </w:rPr>
        <w:t>конденсации влаги на внутренних поверхностях газоходов</w:t>
      </w:r>
    </w:p>
    <w:p w:rsidR="000364CC" w:rsidRDefault="000364CC">
      <w:pPr>
        <w:pStyle w:val="ConsPlusNormal"/>
        <w:jc w:val="center"/>
      </w:pPr>
      <w:r>
        <w:t xml:space="preserve">(п. В.2.6 введен </w:t>
      </w:r>
      <w:hyperlink r:id="rId285">
        <w:r>
          <w:rPr>
            <w:color w:val="0000FF"/>
          </w:rPr>
          <w:t>Изменением N 1</w:t>
        </w:r>
      </w:hyperlink>
      <w:r>
        <w:t>, утв. Приказом</w:t>
      </w:r>
    </w:p>
    <w:p w:rsidR="000364CC" w:rsidRDefault="000364CC">
      <w:pPr>
        <w:pStyle w:val="ConsPlusNormal"/>
        <w:jc w:val="center"/>
      </w:pPr>
      <w:r>
        <w:t>Минстроя России от 03.12.2016 N 882/пр)</w:t>
      </w:r>
    </w:p>
    <w:p w:rsidR="000364CC" w:rsidRDefault="000364CC">
      <w:pPr>
        <w:pStyle w:val="ConsPlusNormal"/>
        <w:ind w:firstLine="540"/>
        <w:jc w:val="both"/>
      </w:pPr>
    </w:p>
    <w:p w:rsidR="000364CC" w:rsidRDefault="000364CC">
      <w:pPr>
        <w:pStyle w:val="ConsPlusNormal"/>
        <w:ind w:firstLine="540"/>
        <w:jc w:val="both"/>
      </w:pPr>
      <w:r>
        <w:t>Для газоходов прямоугольного сечения и цилиндрических, диаметром более 2 м, расчет требуемой толщины изоляции выполняется по формуле</w:t>
      </w:r>
    </w:p>
    <w:p w:rsidR="000364CC" w:rsidRDefault="000364CC">
      <w:pPr>
        <w:pStyle w:val="ConsPlusNormal"/>
        <w:ind w:firstLine="540"/>
        <w:jc w:val="both"/>
      </w:pPr>
    </w:p>
    <w:p w:rsidR="000364CC" w:rsidRDefault="000364CC">
      <w:pPr>
        <w:pStyle w:val="ConsPlusNormal"/>
        <w:jc w:val="center"/>
      </w:pPr>
      <w:r>
        <w:rPr>
          <w:noProof/>
          <w:position w:val="-37"/>
        </w:rPr>
        <w:drawing>
          <wp:inline distT="0" distB="0" distL="0" distR="0">
            <wp:extent cx="1917700" cy="618490"/>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1917700" cy="618490"/>
                    </a:xfrm>
                    <a:prstGeom prst="rect">
                      <a:avLst/>
                    </a:prstGeom>
                    <a:noFill/>
                    <a:ln>
                      <a:noFill/>
                    </a:ln>
                  </pic:spPr>
                </pic:pic>
              </a:graphicData>
            </a:graphic>
          </wp:inline>
        </w:drawing>
      </w:r>
      <w:r>
        <w:t>, (В.34в)</w:t>
      </w:r>
    </w:p>
    <w:p w:rsidR="000364CC" w:rsidRDefault="000364CC">
      <w:pPr>
        <w:pStyle w:val="ConsPlusNormal"/>
        <w:ind w:firstLine="540"/>
        <w:jc w:val="both"/>
      </w:pPr>
    </w:p>
    <w:p w:rsidR="000364CC" w:rsidRDefault="000364CC">
      <w:pPr>
        <w:pStyle w:val="ConsPlusNormal"/>
        <w:ind w:firstLine="540"/>
        <w:jc w:val="both"/>
      </w:pPr>
      <w:r>
        <w:t xml:space="preserve">где </w:t>
      </w:r>
      <w:r>
        <w:rPr>
          <w:noProof/>
          <w:position w:val="-10"/>
        </w:rPr>
        <w:drawing>
          <wp:inline distT="0" distB="0" distL="0" distR="0">
            <wp:extent cx="193040" cy="267970"/>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 температура внутренней поверхности стенки газохода, °C;</w:t>
      </w:r>
    </w:p>
    <w:p w:rsidR="000364CC" w:rsidRDefault="000364CC">
      <w:pPr>
        <w:pStyle w:val="ConsPlusNormal"/>
        <w:spacing w:before="220"/>
        <w:ind w:firstLine="540"/>
        <w:jc w:val="both"/>
      </w:pPr>
      <w:r>
        <w:rPr>
          <w:noProof/>
          <w:position w:val="-8"/>
        </w:rPr>
        <w:drawing>
          <wp:inline distT="0" distB="0" distL="0" distR="0">
            <wp:extent cx="251460" cy="251460"/>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коэффициент теплоотдачи от газа к внутренней поверхности стенки газохода, Вт/(м</w:t>
      </w:r>
      <w:r>
        <w:rPr>
          <w:vertAlign w:val="superscript"/>
        </w:rPr>
        <w:t>2</w:t>
      </w:r>
      <w:r>
        <w:t>·°C);</w:t>
      </w:r>
    </w:p>
    <w:p w:rsidR="000364CC" w:rsidRDefault="000364CC">
      <w:pPr>
        <w:pStyle w:val="ConsPlusNormal"/>
        <w:spacing w:before="220"/>
        <w:ind w:firstLine="540"/>
        <w:jc w:val="both"/>
      </w:pPr>
      <w:r>
        <w:t>Для газоходов диаметром менее 2 м, расчет выполняется по формуле</w:t>
      </w:r>
    </w:p>
    <w:p w:rsidR="000364CC" w:rsidRDefault="000364CC">
      <w:pPr>
        <w:pStyle w:val="ConsPlusNormal"/>
        <w:ind w:firstLine="540"/>
        <w:jc w:val="both"/>
      </w:pPr>
    </w:p>
    <w:p w:rsidR="000364CC" w:rsidRDefault="000364CC">
      <w:pPr>
        <w:pStyle w:val="ConsPlusNormal"/>
        <w:jc w:val="center"/>
      </w:pPr>
      <w:bookmarkStart w:id="56" w:name="P4118"/>
      <w:bookmarkEnd w:id="56"/>
      <w:r>
        <w:rPr>
          <w:noProof/>
          <w:position w:val="-37"/>
        </w:rPr>
        <w:drawing>
          <wp:inline distT="0" distB="0" distL="0" distR="0">
            <wp:extent cx="2839720" cy="618490"/>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2839720" cy="618490"/>
                    </a:xfrm>
                    <a:prstGeom prst="rect">
                      <a:avLst/>
                    </a:prstGeom>
                    <a:noFill/>
                    <a:ln>
                      <a:noFill/>
                    </a:ln>
                  </pic:spPr>
                </pic:pic>
              </a:graphicData>
            </a:graphic>
          </wp:inline>
        </w:drawing>
      </w:r>
      <w:r>
        <w:t>. (В.34г)</w:t>
      </w:r>
    </w:p>
    <w:p w:rsidR="000364CC" w:rsidRDefault="000364CC">
      <w:pPr>
        <w:pStyle w:val="ConsPlusNormal"/>
        <w:ind w:firstLine="540"/>
        <w:jc w:val="both"/>
      </w:pPr>
    </w:p>
    <w:p w:rsidR="000364CC" w:rsidRDefault="000364CC">
      <w:pPr>
        <w:pStyle w:val="ConsPlusNormal"/>
        <w:ind w:firstLine="540"/>
        <w:jc w:val="both"/>
      </w:pPr>
      <w:r>
        <w:t xml:space="preserve">где </w:t>
      </w:r>
      <w:r>
        <w:rPr>
          <w:noProof/>
          <w:position w:val="-10"/>
        </w:rPr>
        <w:drawing>
          <wp:inline distT="0" distB="0" distL="0" distR="0">
            <wp:extent cx="251460" cy="267970"/>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251460" cy="267970"/>
                    </a:xfrm>
                    <a:prstGeom prst="rect">
                      <a:avLst/>
                    </a:prstGeom>
                    <a:noFill/>
                    <a:ln>
                      <a:noFill/>
                    </a:ln>
                  </pic:spPr>
                </pic:pic>
              </a:graphicData>
            </a:graphic>
          </wp:inline>
        </w:drawing>
      </w:r>
      <w:r>
        <w:t xml:space="preserve"> - внутренний диаметр стенки газохода.</w:t>
      </w:r>
    </w:p>
    <w:p w:rsidR="000364CC" w:rsidRDefault="000364CC">
      <w:pPr>
        <w:pStyle w:val="ConsPlusNormal"/>
        <w:spacing w:before="220"/>
        <w:ind w:firstLine="540"/>
        <w:jc w:val="both"/>
      </w:pPr>
      <w:r>
        <w:t xml:space="preserve">Температура внутренней стенки газохода устанавливается в техническом задании на проектирование тепловой изоляции в зависимости от температуры и влажности транспортируемого газа. Выпадение конденсата из газа, протекающего в газоходе, происходит при условии, что температура внутренней стенки газохода оказывается ниже, чем температура конденсации влаги из газа ("точка росы") при заданной его температуре и влажности. Поэтому расчетная температура внутренней стенки газохода </w:t>
      </w:r>
      <w:r>
        <w:rPr>
          <w:noProof/>
          <w:position w:val="-10"/>
        </w:rPr>
        <w:drawing>
          <wp:inline distT="0" distB="0" distL="0" distR="0">
            <wp:extent cx="193040" cy="267970"/>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принимается на 2 °C - 3 °C выше температуры конденсации ("точки росы") </w:t>
      </w:r>
      <w:r>
        <w:rPr>
          <w:i/>
        </w:rPr>
        <w:t>t</w:t>
      </w:r>
      <w:r>
        <w:rPr>
          <w:vertAlign w:val="subscript"/>
        </w:rPr>
        <w:t>конд</w:t>
      </w:r>
      <w:r>
        <w:t xml:space="preserve"> при заданной температуре и влажности транспортируемого газа.</w:t>
      </w:r>
    </w:p>
    <w:p w:rsidR="000364CC" w:rsidRDefault="000364CC">
      <w:pPr>
        <w:pStyle w:val="ConsPlusNormal"/>
        <w:spacing w:before="220"/>
        <w:ind w:firstLine="540"/>
        <w:jc w:val="both"/>
      </w:pPr>
      <w:r>
        <w:t xml:space="preserve">Коэффициент теплоотдачи </w:t>
      </w:r>
      <w:r>
        <w:rPr>
          <w:noProof/>
          <w:position w:val="-8"/>
        </w:rPr>
        <w:drawing>
          <wp:inline distT="0" distB="0" distL="0" distR="0">
            <wp:extent cx="251460" cy="251460"/>
            <wp:effectExtent l="0" t="0" r="0" b="0"/>
            <wp:docPr id="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рассчитывается по эмпирическим (критериальным) формулам теплообмена при вынужденном движении газа (жидкости) в трубах и каналах прямоугольного сечения в зависимости от температуры и скорости движения газа и режима течения, определяемого отношением длины газохода к его диаметру.</w:t>
      </w:r>
    </w:p>
    <w:p w:rsidR="000364CC" w:rsidRDefault="000364CC">
      <w:pPr>
        <w:pStyle w:val="ConsPlusNormal"/>
        <w:spacing w:before="220"/>
        <w:ind w:firstLine="540"/>
        <w:jc w:val="both"/>
      </w:pPr>
      <w:r>
        <w:t xml:space="preserve">При турбулентном режиме движения газа в газоходе расчет </w:t>
      </w:r>
      <w:r>
        <w:rPr>
          <w:noProof/>
          <w:position w:val="-8"/>
        </w:rPr>
        <w:drawing>
          <wp:inline distT="0" distB="0" distL="0" distR="0">
            <wp:extent cx="251460" cy="251460"/>
            <wp:effectExtent l="0" t="0" r="0" b="0"/>
            <wp:docPr id="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выполняется по формуле</w:t>
      </w:r>
    </w:p>
    <w:p w:rsidR="000364CC" w:rsidRDefault="000364CC">
      <w:pPr>
        <w:pStyle w:val="ConsPlusNormal"/>
        <w:ind w:firstLine="540"/>
        <w:jc w:val="both"/>
      </w:pPr>
    </w:p>
    <w:p w:rsidR="000364CC" w:rsidRDefault="000364CC">
      <w:pPr>
        <w:pStyle w:val="ConsPlusNormal"/>
        <w:jc w:val="center"/>
      </w:pPr>
      <w:r>
        <w:rPr>
          <w:i/>
        </w:rPr>
        <w:t>Nu</w:t>
      </w:r>
      <w:r>
        <w:t xml:space="preserve"> = 0,021·</w:t>
      </w:r>
      <w:r>
        <w:rPr>
          <w:i/>
        </w:rPr>
        <w:t>Re</w:t>
      </w:r>
      <w:r>
        <w:rPr>
          <w:vertAlign w:val="superscript"/>
        </w:rPr>
        <w:t>0,8</w:t>
      </w:r>
      <w:r>
        <w:t>·</w:t>
      </w:r>
      <w:r>
        <w:rPr>
          <w:i/>
        </w:rPr>
        <w:t>Pr</w:t>
      </w:r>
      <w:r>
        <w:rPr>
          <w:vertAlign w:val="superscript"/>
        </w:rPr>
        <w:t>0,43</w:t>
      </w:r>
      <w:r>
        <w:t>, (В.34д)</w:t>
      </w:r>
    </w:p>
    <w:p w:rsidR="000364CC" w:rsidRDefault="000364CC">
      <w:pPr>
        <w:pStyle w:val="ConsPlusNormal"/>
        <w:ind w:firstLine="540"/>
        <w:jc w:val="both"/>
      </w:pPr>
    </w:p>
    <w:p w:rsidR="000364CC" w:rsidRDefault="000364CC">
      <w:pPr>
        <w:pStyle w:val="ConsPlusNormal"/>
        <w:ind w:firstLine="540"/>
        <w:jc w:val="both"/>
      </w:pPr>
      <w:r>
        <w:t xml:space="preserve">где </w:t>
      </w:r>
      <w:r>
        <w:rPr>
          <w:noProof/>
          <w:position w:val="-22"/>
        </w:rPr>
        <w:drawing>
          <wp:inline distT="0" distB="0" distL="0" distR="0">
            <wp:extent cx="848995" cy="429895"/>
            <wp:effectExtent l="0" t="0" r="0" b="0"/>
            <wp:docPr id="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848995" cy="429895"/>
                    </a:xfrm>
                    <a:prstGeom prst="rect">
                      <a:avLst/>
                    </a:prstGeom>
                    <a:noFill/>
                    <a:ln>
                      <a:noFill/>
                    </a:ln>
                  </pic:spPr>
                </pic:pic>
              </a:graphicData>
            </a:graphic>
          </wp:inline>
        </w:drawing>
      </w:r>
      <w:r>
        <w:t xml:space="preserve"> - критерий Нуссельта;</w:t>
      </w:r>
    </w:p>
    <w:p w:rsidR="000364CC" w:rsidRDefault="000364CC">
      <w:pPr>
        <w:pStyle w:val="ConsPlusNormal"/>
        <w:spacing w:before="220"/>
        <w:ind w:firstLine="540"/>
        <w:jc w:val="both"/>
      </w:pPr>
      <w:r>
        <w:rPr>
          <w:noProof/>
          <w:position w:val="-22"/>
        </w:rPr>
        <w:drawing>
          <wp:inline distT="0" distB="0" distL="0" distR="0">
            <wp:extent cx="723265" cy="429895"/>
            <wp:effectExtent l="0" t="0" r="0" b="0"/>
            <wp:docPr id="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723265" cy="429895"/>
                    </a:xfrm>
                    <a:prstGeom prst="rect">
                      <a:avLst/>
                    </a:prstGeom>
                    <a:noFill/>
                    <a:ln>
                      <a:noFill/>
                    </a:ln>
                  </pic:spPr>
                </pic:pic>
              </a:graphicData>
            </a:graphic>
          </wp:inline>
        </w:drawing>
      </w:r>
      <w:r>
        <w:t xml:space="preserve"> - критерий Рейнольдса;</w:t>
      </w:r>
    </w:p>
    <w:p w:rsidR="000364CC" w:rsidRDefault="000364CC">
      <w:pPr>
        <w:pStyle w:val="ConsPlusNormal"/>
        <w:spacing w:before="220"/>
        <w:ind w:firstLine="540"/>
        <w:jc w:val="both"/>
      </w:pPr>
      <w:r>
        <w:rPr>
          <w:noProof/>
          <w:position w:val="-22"/>
        </w:rPr>
        <w:lastRenderedPageBreak/>
        <w:drawing>
          <wp:inline distT="0" distB="0" distL="0" distR="0">
            <wp:extent cx="513715" cy="429895"/>
            <wp:effectExtent l="0" t="0" r="0" b="0"/>
            <wp:docPr id="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513715" cy="429895"/>
                    </a:xfrm>
                    <a:prstGeom prst="rect">
                      <a:avLst/>
                    </a:prstGeom>
                    <a:noFill/>
                    <a:ln>
                      <a:noFill/>
                    </a:ln>
                  </pic:spPr>
                </pic:pic>
              </a:graphicData>
            </a:graphic>
          </wp:inline>
        </w:drawing>
      </w:r>
      <w:r>
        <w:t xml:space="preserve"> - критерий Прандтля;</w:t>
      </w:r>
    </w:p>
    <w:p w:rsidR="000364CC" w:rsidRDefault="000364CC">
      <w:pPr>
        <w:pStyle w:val="ConsPlusNormal"/>
        <w:spacing w:before="220"/>
        <w:ind w:firstLine="540"/>
        <w:jc w:val="both"/>
      </w:pPr>
      <w:r>
        <w:rPr>
          <w:i/>
        </w:rPr>
        <w:t>w</w:t>
      </w:r>
      <w:r>
        <w:t xml:space="preserve"> - скорость движения газа в газоходе, м/с;</w:t>
      </w:r>
    </w:p>
    <w:p w:rsidR="000364CC" w:rsidRDefault="000364CC">
      <w:pPr>
        <w:pStyle w:val="ConsPlusNormal"/>
        <w:spacing w:before="220"/>
        <w:ind w:firstLine="540"/>
        <w:jc w:val="both"/>
      </w:pPr>
      <w:r>
        <w:rPr>
          <w:i/>
        </w:rPr>
        <w:t>d</w:t>
      </w:r>
      <w:r>
        <w:t xml:space="preserve"> - диаметр трубопровода или эквивалентный диаметр канала, м;</w:t>
      </w:r>
    </w:p>
    <w:p w:rsidR="000364CC" w:rsidRDefault="000364CC">
      <w:pPr>
        <w:pStyle w:val="ConsPlusNormal"/>
        <w:spacing w:before="220"/>
        <w:ind w:firstLine="540"/>
        <w:jc w:val="both"/>
      </w:pPr>
      <w:r>
        <w:rPr>
          <w:noProof/>
          <w:position w:val="-4"/>
        </w:rPr>
        <w:drawing>
          <wp:inline distT="0" distB="0" distL="0" distR="0">
            <wp:extent cx="142240" cy="193040"/>
            <wp:effectExtent l="0" t="0" r="0" b="0"/>
            <wp:docPr id="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142240" cy="193040"/>
                    </a:xfrm>
                    <a:prstGeom prst="rect">
                      <a:avLst/>
                    </a:prstGeom>
                    <a:noFill/>
                    <a:ln>
                      <a:noFill/>
                    </a:ln>
                  </pic:spPr>
                </pic:pic>
              </a:graphicData>
            </a:graphic>
          </wp:inline>
        </w:drawing>
      </w:r>
      <w:r>
        <w:t xml:space="preserve">, </w:t>
      </w:r>
      <w:r>
        <w:rPr>
          <w:noProof/>
          <w:position w:val="-1"/>
        </w:rPr>
        <w:drawing>
          <wp:inline distT="0" distB="0" distL="0" distR="0">
            <wp:extent cx="136525" cy="157480"/>
            <wp:effectExtent l="0" t="0" r="0" b="0"/>
            <wp:docPr id="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 xml:space="preserve">, </w:t>
      </w:r>
      <w:r>
        <w:rPr>
          <w:noProof/>
        </w:rPr>
        <w:drawing>
          <wp:inline distT="0" distB="0" distL="0" distR="0">
            <wp:extent cx="142240" cy="151130"/>
            <wp:effectExtent l="0" t="0" r="0" b="0"/>
            <wp:docPr id="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142240" cy="151130"/>
                    </a:xfrm>
                    <a:prstGeom prst="rect">
                      <a:avLst/>
                    </a:prstGeom>
                    <a:noFill/>
                    <a:ln>
                      <a:noFill/>
                    </a:ln>
                  </pic:spPr>
                </pic:pic>
              </a:graphicData>
            </a:graphic>
          </wp:inline>
        </w:drawing>
      </w:r>
      <w:r>
        <w:t xml:space="preserve"> - соответственно, коэффициент теплопроводности [Вт/(м·К)], кинематическая вязкость (м</w:t>
      </w:r>
      <w:r>
        <w:rPr>
          <w:vertAlign w:val="superscript"/>
        </w:rPr>
        <w:t>2</w:t>
      </w:r>
      <w:r>
        <w:t>/с) и коэффициент температуропроводности газа (м</w:t>
      </w:r>
      <w:r>
        <w:rPr>
          <w:vertAlign w:val="superscript"/>
        </w:rPr>
        <w:t>2</w:t>
      </w:r>
      <w:r>
        <w:t>/с), принимаемые по таблицам физических свойств газов.</w:t>
      </w:r>
    </w:p>
    <w:p w:rsidR="000364CC" w:rsidRDefault="000364CC">
      <w:pPr>
        <w:pStyle w:val="ConsPlusNormal"/>
        <w:spacing w:before="220"/>
        <w:ind w:firstLine="540"/>
        <w:jc w:val="both"/>
      </w:pPr>
      <w:r>
        <w:t xml:space="preserve">При ламинарном и переходном режимах течения газа (при отношении длины газохода к его диаметру - </w:t>
      </w:r>
      <w:r>
        <w:rPr>
          <w:i/>
        </w:rPr>
        <w:t>l</w:t>
      </w:r>
      <w:r>
        <w:t>/</w:t>
      </w:r>
      <w:r>
        <w:rPr>
          <w:i/>
        </w:rPr>
        <w:t>d</w:t>
      </w:r>
      <w:r>
        <w:t xml:space="preserve"> менее 50), к коэффициенту теплоотдачи </w:t>
      </w:r>
      <w:r>
        <w:rPr>
          <w:noProof/>
          <w:position w:val="-8"/>
        </w:rPr>
        <w:drawing>
          <wp:inline distT="0" distB="0" distL="0" distR="0">
            <wp:extent cx="251460" cy="251460"/>
            <wp:effectExtent l="0" t="0" r="0" b="0"/>
            <wp:docPr id="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вводится поправочный множитель </w:t>
      </w:r>
      <w:r>
        <w:rPr>
          <w:noProof/>
          <w:position w:val="-5"/>
        </w:rPr>
        <w:drawing>
          <wp:inline distT="0" distB="0" distL="0" distR="0">
            <wp:extent cx="486410" cy="209550"/>
            <wp:effectExtent l="0" t="0" r="0" b="0"/>
            <wp:docPr id="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486410" cy="209550"/>
                    </a:xfrm>
                    <a:prstGeom prst="rect">
                      <a:avLst/>
                    </a:prstGeom>
                    <a:noFill/>
                    <a:ln>
                      <a:noFill/>
                    </a:ln>
                  </pic:spPr>
                </pic:pic>
              </a:graphicData>
            </a:graphic>
          </wp:inline>
        </w:drawing>
      </w:r>
      <w:r>
        <w:t xml:space="preserve"> при значении </w:t>
      </w:r>
      <w:r>
        <w:rPr>
          <w:noProof/>
          <w:position w:val="-5"/>
        </w:rPr>
        <w:drawing>
          <wp:inline distT="0" distB="0" distL="0" distR="0">
            <wp:extent cx="989330" cy="209550"/>
            <wp:effectExtent l="0" t="0" r="0" b="0"/>
            <wp:docPr id="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2" cstate="print">
                      <a:extLst>
                        <a:ext uri="{28A0092B-C50C-407E-A947-70E740481C1C}">
                          <a14:useLocalDpi xmlns:a14="http://schemas.microsoft.com/office/drawing/2010/main" val="0"/>
                        </a:ext>
                      </a:extLst>
                    </a:blip>
                    <a:srcRect/>
                    <a:stretch>
                      <a:fillRect/>
                    </a:stretch>
                  </pic:blipFill>
                  <pic:spPr bwMode="auto">
                    <a:xfrm>
                      <a:off x="0" y="0"/>
                      <a:ext cx="989330" cy="209550"/>
                    </a:xfrm>
                    <a:prstGeom prst="rect">
                      <a:avLst/>
                    </a:prstGeom>
                    <a:noFill/>
                    <a:ln>
                      <a:noFill/>
                    </a:ln>
                  </pic:spPr>
                </pic:pic>
              </a:graphicData>
            </a:graphic>
          </wp:inline>
        </w:drawing>
      </w:r>
      <w:r>
        <w:t xml:space="preserve"> и </w:t>
      </w:r>
      <w:r>
        <w:rPr>
          <w:noProof/>
          <w:position w:val="-5"/>
        </w:rPr>
        <w:drawing>
          <wp:inline distT="0" distB="0" distL="0" distR="0">
            <wp:extent cx="461010" cy="209550"/>
            <wp:effectExtent l="0" t="0" r="0" b="0"/>
            <wp:docPr id="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3" cstate="print">
                      <a:extLst>
                        <a:ext uri="{28A0092B-C50C-407E-A947-70E740481C1C}">
                          <a14:useLocalDpi xmlns:a14="http://schemas.microsoft.com/office/drawing/2010/main" val="0"/>
                        </a:ext>
                      </a:extLst>
                    </a:blip>
                    <a:srcRect/>
                    <a:stretch>
                      <a:fillRect/>
                    </a:stretch>
                  </pic:blipFill>
                  <pic:spPr bwMode="auto">
                    <a:xfrm>
                      <a:off x="0" y="0"/>
                      <a:ext cx="461010" cy="209550"/>
                    </a:xfrm>
                    <a:prstGeom prst="rect">
                      <a:avLst/>
                    </a:prstGeom>
                    <a:noFill/>
                    <a:ln>
                      <a:noFill/>
                    </a:ln>
                  </pic:spPr>
                </pic:pic>
              </a:graphicData>
            </a:graphic>
          </wp:inline>
        </w:drawing>
      </w:r>
      <w:r>
        <w:t xml:space="preserve"> при значении </w:t>
      </w:r>
      <w:r>
        <w:rPr>
          <w:noProof/>
          <w:position w:val="-4"/>
        </w:rPr>
        <w:drawing>
          <wp:inline distT="0" distB="0" distL="0" distR="0">
            <wp:extent cx="963930" cy="193040"/>
            <wp:effectExtent l="0" t="0" r="0" b="0"/>
            <wp:docPr id="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963930" cy="193040"/>
                    </a:xfrm>
                    <a:prstGeom prst="rect">
                      <a:avLst/>
                    </a:prstGeom>
                    <a:noFill/>
                    <a:ln>
                      <a:noFill/>
                    </a:ln>
                  </pic:spPr>
                </pic:pic>
              </a:graphicData>
            </a:graphic>
          </wp:inline>
        </w:drawing>
      </w:r>
      <w:r>
        <w:t>.</w:t>
      </w:r>
    </w:p>
    <w:p w:rsidR="000364CC" w:rsidRDefault="000364CC">
      <w:pPr>
        <w:pStyle w:val="ConsPlusNormal"/>
        <w:spacing w:before="220"/>
        <w:ind w:firstLine="540"/>
        <w:jc w:val="both"/>
      </w:pPr>
      <w:r>
        <w:t xml:space="preserve">Уравнение </w:t>
      </w:r>
      <w:hyperlink w:anchor="P4118">
        <w:r>
          <w:rPr>
            <w:color w:val="0000FF"/>
          </w:rPr>
          <w:t>(В.34г)</w:t>
        </w:r>
      </w:hyperlink>
      <w:r>
        <w:t xml:space="preserve"> решается методом последовательных приближений. Толщина изоляции </w:t>
      </w:r>
      <w:r>
        <w:rPr>
          <w:noProof/>
          <w:position w:val="-8"/>
        </w:rPr>
        <w:drawing>
          <wp:inline distT="0" distB="0" distL="0" distR="0">
            <wp:extent cx="226060" cy="251460"/>
            <wp:effectExtent l="0" t="0" r="0" b="0"/>
            <wp:docPr id="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226060" cy="251460"/>
                    </a:xfrm>
                    <a:prstGeom prst="rect">
                      <a:avLst/>
                    </a:prstGeom>
                    <a:noFill/>
                    <a:ln>
                      <a:noFill/>
                    </a:ln>
                  </pic:spPr>
                </pic:pic>
              </a:graphicData>
            </a:graphic>
          </wp:inline>
        </w:drawing>
      </w:r>
      <w:r>
        <w:t xml:space="preserve"> вычисляется по формуле </w:t>
      </w:r>
      <w:hyperlink w:anchor="P3921">
        <w:r>
          <w:rPr>
            <w:color w:val="0000FF"/>
          </w:rPr>
          <w:t>(В.20)</w:t>
        </w:r>
      </w:hyperlink>
      <w:r>
        <w:t>.</w:t>
      </w:r>
    </w:p>
    <w:p w:rsidR="000364CC" w:rsidRDefault="000364CC">
      <w:pPr>
        <w:pStyle w:val="ConsPlusNormal"/>
        <w:ind w:firstLine="540"/>
        <w:jc w:val="both"/>
      </w:pPr>
    </w:p>
    <w:p w:rsidR="000364CC" w:rsidRDefault="000364CC">
      <w:pPr>
        <w:pStyle w:val="ConsPlusNormal"/>
        <w:jc w:val="center"/>
      </w:pPr>
      <w:r>
        <w:rPr>
          <w:b/>
          <w:i/>
        </w:rPr>
        <w:t>В.2.7 Расчет тепловой изоляции трубопроводов</w:t>
      </w:r>
    </w:p>
    <w:p w:rsidR="000364CC" w:rsidRDefault="000364CC">
      <w:pPr>
        <w:pStyle w:val="ConsPlusNormal"/>
        <w:jc w:val="center"/>
      </w:pPr>
      <w:r>
        <w:rPr>
          <w:b/>
          <w:i/>
        </w:rPr>
        <w:t>с целью предотвращения замерзания содержащейся</w:t>
      </w:r>
    </w:p>
    <w:p w:rsidR="000364CC" w:rsidRDefault="000364CC">
      <w:pPr>
        <w:pStyle w:val="ConsPlusNormal"/>
        <w:jc w:val="center"/>
      </w:pPr>
      <w:r>
        <w:rPr>
          <w:b/>
          <w:i/>
        </w:rPr>
        <w:t>в них жидкости при остановке ее движения</w:t>
      </w:r>
    </w:p>
    <w:p w:rsidR="000364CC" w:rsidRDefault="000364CC">
      <w:pPr>
        <w:pStyle w:val="ConsPlusNormal"/>
        <w:jc w:val="center"/>
      </w:pPr>
      <w:r>
        <w:t xml:space="preserve">(п. В.2.7 введен </w:t>
      </w:r>
      <w:hyperlink r:id="rId306">
        <w:r>
          <w:rPr>
            <w:color w:val="0000FF"/>
          </w:rPr>
          <w:t>Изменением N 1</w:t>
        </w:r>
      </w:hyperlink>
      <w:r>
        <w:t>, утв. Приказом</w:t>
      </w:r>
    </w:p>
    <w:p w:rsidR="000364CC" w:rsidRDefault="000364CC">
      <w:pPr>
        <w:pStyle w:val="ConsPlusNormal"/>
        <w:jc w:val="center"/>
      </w:pPr>
      <w:r>
        <w:t>Минстроя России от 03.12.2016 N 882/пр)</w:t>
      </w:r>
    </w:p>
    <w:p w:rsidR="000364CC" w:rsidRDefault="000364CC">
      <w:pPr>
        <w:pStyle w:val="ConsPlusNormal"/>
        <w:ind w:firstLine="540"/>
        <w:jc w:val="both"/>
      </w:pPr>
    </w:p>
    <w:p w:rsidR="000364CC" w:rsidRDefault="000364CC">
      <w:pPr>
        <w:pStyle w:val="ConsPlusNormal"/>
        <w:ind w:firstLine="540"/>
        <w:jc w:val="both"/>
      </w:pPr>
      <w:r>
        <w:t xml:space="preserve">Расчет толщины изоляции трубопровода по заданному времени отсутствия движения жидкости </w:t>
      </w:r>
      <w:r>
        <w:rPr>
          <w:i/>
        </w:rPr>
        <w:t>Z</w:t>
      </w:r>
      <w:r>
        <w:t xml:space="preserve"> основан на уравнении теплового баланса, в соответствии с которым тепло, аккумулированное в жидкости, и тепло, выделяющееся при замерзании некоторой части жидкости (25% сечения трубопровода), приравнивается количеству тепла, отдаваемого изолированным трубопроводом в окружающую среду за период остановки движения жидкости.</w:t>
      </w:r>
    </w:p>
    <w:p w:rsidR="000364CC" w:rsidRDefault="000364CC">
      <w:pPr>
        <w:pStyle w:val="ConsPlusNormal"/>
        <w:spacing w:before="220"/>
        <w:ind w:firstLine="540"/>
        <w:jc w:val="both"/>
      </w:pPr>
      <w:r>
        <w:t>Процесс теплообмена при охлаждении и замерзании жидкости в трубопроводе является нестационарным. Расчет требуемой в этом случае толщины тепловой изоляции с достаточной для инженерной практики степенью точности выполняется по формулам стационарного теплообмена.</w:t>
      </w:r>
    </w:p>
    <w:p w:rsidR="000364CC" w:rsidRDefault="000364CC">
      <w:pPr>
        <w:pStyle w:val="ConsPlusNormal"/>
        <w:spacing w:before="220"/>
        <w:ind w:firstLine="540"/>
        <w:jc w:val="both"/>
      </w:pPr>
      <w:r>
        <w:t>Толщина изоляционного слоя определяется по формуле</w:t>
      </w:r>
    </w:p>
    <w:p w:rsidR="000364CC" w:rsidRDefault="000364CC">
      <w:pPr>
        <w:pStyle w:val="ConsPlusNormal"/>
        <w:ind w:firstLine="540"/>
        <w:jc w:val="both"/>
      </w:pPr>
    </w:p>
    <w:p w:rsidR="000364CC" w:rsidRDefault="000364CC">
      <w:pPr>
        <w:pStyle w:val="ConsPlusNormal"/>
        <w:jc w:val="center"/>
      </w:pPr>
      <w:bookmarkStart w:id="57" w:name="P4146"/>
      <w:bookmarkEnd w:id="57"/>
      <w:r>
        <w:rPr>
          <w:noProof/>
          <w:position w:val="-107"/>
        </w:rPr>
        <w:drawing>
          <wp:inline distT="0" distB="0" distL="0" distR="0">
            <wp:extent cx="4316730" cy="1508760"/>
            <wp:effectExtent l="0" t="0" r="0" b="0"/>
            <wp:docPr id="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4316730" cy="1508760"/>
                    </a:xfrm>
                    <a:prstGeom prst="rect">
                      <a:avLst/>
                    </a:prstGeom>
                    <a:noFill/>
                    <a:ln>
                      <a:noFill/>
                    </a:ln>
                  </pic:spPr>
                </pic:pic>
              </a:graphicData>
            </a:graphic>
          </wp:inline>
        </w:drawing>
      </w:r>
      <w:r>
        <w:t xml:space="preserve"> (В.34е)</w:t>
      </w:r>
    </w:p>
    <w:p w:rsidR="000364CC" w:rsidRDefault="000364CC">
      <w:pPr>
        <w:pStyle w:val="ConsPlusNormal"/>
        <w:ind w:firstLine="540"/>
        <w:jc w:val="both"/>
      </w:pPr>
    </w:p>
    <w:p w:rsidR="000364CC" w:rsidRDefault="000364CC">
      <w:pPr>
        <w:pStyle w:val="ConsPlusNormal"/>
        <w:ind w:firstLine="540"/>
        <w:jc w:val="both"/>
      </w:pPr>
      <w:r>
        <w:t xml:space="preserve">где </w:t>
      </w:r>
      <w:r>
        <w:rPr>
          <w:i/>
        </w:rPr>
        <w:t>t</w:t>
      </w:r>
      <w:r>
        <w:rPr>
          <w:vertAlign w:val="subscript"/>
        </w:rPr>
        <w:t>в</w:t>
      </w:r>
      <w:r>
        <w:t xml:space="preserve"> - температура жидкости до остановки ее движения, °C;</w:t>
      </w:r>
    </w:p>
    <w:p w:rsidR="000364CC" w:rsidRDefault="000364CC">
      <w:pPr>
        <w:pStyle w:val="ConsPlusNormal"/>
        <w:spacing w:before="220"/>
        <w:ind w:firstLine="540"/>
        <w:jc w:val="both"/>
      </w:pPr>
      <w:r>
        <w:rPr>
          <w:i/>
        </w:rPr>
        <w:t>t</w:t>
      </w:r>
      <w:r>
        <w:rPr>
          <w:vertAlign w:val="subscript"/>
        </w:rPr>
        <w:t>з</w:t>
      </w:r>
      <w:r>
        <w:t xml:space="preserve"> - температура замерзания жидкости, °C;</w:t>
      </w:r>
    </w:p>
    <w:p w:rsidR="000364CC" w:rsidRDefault="000364CC">
      <w:pPr>
        <w:pStyle w:val="ConsPlusNormal"/>
        <w:spacing w:before="220"/>
        <w:ind w:firstLine="540"/>
        <w:jc w:val="both"/>
      </w:pPr>
      <w:r>
        <w:rPr>
          <w:i/>
        </w:rPr>
        <w:t>t</w:t>
      </w:r>
      <w:r>
        <w:rPr>
          <w:vertAlign w:val="subscript"/>
        </w:rPr>
        <w:t>н</w:t>
      </w:r>
      <w:r>
        <w:t xml:space="preserve"> - температура окружающего воздуха °C;</w:t>
      </w:r>
    </w:p>
    <w:p w:rsidR="000364CC" w:rsidRDefault="000364CC">
      <w:pPr>
        <w:pStyle w:val="ConsPlusNormal"/>
        <w:spacing w:before="220"/>
        <w:ind w:firstLine="540"/>
        <w:jc w:val="both"/>
      </w:pPr>
      <w:r>
        <w:rPr>
          <w:i/>
        </w:rPr>
        <w:t>Z</w:t>
      </w:r>
      <w:r>
        <w:t xml:space="preserve"> - заданное время остановки движения жидкости, ч;</w:t>
      </w:r>
    </w:p>
    <w:p w:rsidR="000364CC" w:rsidRDefault="000364CC">
      <w:pPr>
        <w:pStyle w:val="ConsPlusNormal"/>
        <w:spacing w:before="220"/>
        <w:ind w:firstLine="540"/>
        <w:jc w:val="both"/>
      </w:pPr>
      <w:r>
        <w:rPr>
          <w:i/>
        </w:rPr>
        <w:lastRenderedPageBreak/>
        <w:t>V</w:t>
      </w:r>
      <w:r>
        <w:rPr>
          <w:vertAlign w:val="subscript"/>
        </w:rPr>
        <w:t>ж</w:t>
      </w:r>
      <w:r>
        <w:t xml:space="preserve"> - объем жидкости, м</w:t>
      </w:r>
      <w:r>
        <w:rPr>
          <w:vertAlign w:val="superscript"/>
        </w:rPr>
        <w:t>3</w:t>
      </w:r>
      <w:r>
        <w:t>;</w:t>
      </w:r>
    </w:p>
    <w:p w:rsidR="000364CC" w:rsidRDefault="000364CC">
      <w:pPr>
        <w:pStyle w:val="ConsPlusNormal"/>
        <w:spacing w:before="220"/>
        <w:ind w:firstLine="540"/>
        <w:jc w:val="both"/>
      </w:pPr>
      <w:r>
        <w:rPr>
          <w:noProof/>
          <w:position w:val="-8"/>
        </w:rPr>
        <w:drawing>
          <wp:inline distT="0" distB="0" distL="0" distR="0">
            <wp:extent cx="209550" cy="251460"/>
            <wp:effectExtent l="0" t="0" r="0" b="0"/>
            <wp:docPr id="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плотность жидкости, кг/м</w:t>
      </w:r>
      <w:r>
        <w:rPr>
          <w:vertAlign w:val="superscript"/>
        </w:rPr>
        <w:t>3</w:t>
      </w:r>
      <w:r>
        <w:t>;</w:t>
      </w:r>
    </w:p>
    <w:p w:rsidR="000364CC" w:rsidRDefault="000364CC">
      <w:pPr>
        <w:pStyle w:val="ConsPlusNormal"/>
        <w:spacing w:before="220"/>
        <w:ind w:firstLine="540"/>
        <w:jc w:val="both"/>
      </w:pPr>
      <w:r>
        <w:rPr>
          <w:i/>
        </w:rPr>
        <w:t>c</w:t>
      </w:r>
      <w:r>
        <w:rPr>
          <w:vertAlign w:val="subscript"/>
        </w:rPr>
        <w:t>ж</w:t>
      </w:r>
      <w:r>
        <w:t xml:space="preserve"> - удельная теплоемкость жидкости, кДж/(кг·°C);</w:t>
      </w:r>
    </w:p>
    <w:p w:rsidR="000364CC" w:rsidRDefault="000364CC">
      <w:pPr>
        <w:pStyle w:val="ConsPlusNormal"/>
        <w:spacing w:before="220"/>
        <w:ind w:firstLine="540"/>
        <w:jc w:val="both"/>
      </w:pPr>
      <w:r>
        <w:rPr>
          <w:i/>
        </w:rPr>
        <w:t>V</w:t>
      </w:r>
      <w:r>
        <w:rPr>
          <w:vertAlign w:val="subscript"/>
        </w:rPr>
        <w:t>ст</w:t>
      </w:r>
      <w:r>
        <w:t xml:space="preserve"> - объем материала стенки трубопровода, м</w:t>
      </w:r>
      <w:r>
        <w:rPr>
          <w:vertAlign w:val="superscript"/>
        </w:rPr>
        <w:t>3</w:t>
      </w:r>
      <w:r>
        <w:t>;</w:t>
      </w:r>
    </w:p>
    <w:p w:rsidR="000364CC" w:rsidRDefault="000364CC">
      <w:pPr>
        <w:pStyle w:val="ConsPlusNormal"/>
        <w:spacing w:before="220"/>
        <w:ind w:firstLine="540"/>
        <w:jc w:val="both"/>
      </w:pPr>
      <w:r>
        <w:rPr>
          <w:noProof/>
          <w:position w:val="-8"/>
        </w:rPr>
        <w:drawing>
          <wp:inline distT="0" distB="0" distL="0" distR="0">
            <wp:extent cx="226060" cy="251460"/>
            <wp:effectExtent l="0" t="0" r="0" b="0"/>
            <wp:docPr id="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226060" cy="251460"/>
                    </a:xfrm>
                    <a:prstGeom prst="rect">
                      <a:avLst/>
                    </a:prstGeom>
                    <a:noFill/>
                    <a:ln>
                      <a:noFill/>
                    </a:ln>
                  </pic:spPr>
                </pic:pic>
              </a:graphicData>
            </a:graphic>
          </wp:inline>
        </w:drawing>
      </w:r>
      <w:r>
        <w:t xml:space="preserve"> - плотность материала стенки, кг/м</w:t>
      </w:r>
      <w:r>
        <w:rPr>
          <w:vertAlign w:val="superscript"/>
        </w:rPr>
        <w:t>3</w:t>
      </w:r>
      <w:r>
        <w:t>;</w:t>
      </w:r>
    </w:p>
    <w:p w:rsidR="000364CC" w:rsidRDefault="000364CC">
      <w:pPr>
        <w:pStyle w:val="ConsPlusNormal"/>
        <w:spacing w:before="220"/>
        <w:ind w:firstLine="540"/>
        <w:jc w:val="both"/>
      </w:pPr>
      <w:r>
        <w:t>c</w:t>
      </w:r>
      <w:r>
        <w:rPr>
          <w:vertAlign w:val="subscript"/>
        </w:rPr>
        <w:t>ст</w:t>
      </w:r>
      <w:r>
        <w:t xml:space="preserve"> - удельная теплоемкость материала стенки, кДж/(кг·°C);</w:t>
      </w:r>
    </w:p>
    <w:p w:rsidR="000364CC" w:rsidRDefault="000364CC">
      <w:pPr>
        <w:pStyle w:val="ConsPlusNormal"/>
        <w:spacing w:before="220"/>
        <w:ind w:firstLine="540"/>
        <w:jc w:val="both"/>
      </w:pPr>
      <w:r>
        <w:t>0,25 - допустимая доля замерзания жидкости (25% от объема);</w:t>
      </w:r>
    </w:p>
    <w:p w:rsidR="000364CC" w:rsidRDefault="000364CC">
      <w:pPr>
        <w:pStyle w:val="ConsPlusNormal"/>
        <w:spacing w:before="220"/>
        <w:ind w:firstLine="540"/>
        <w:jc w:val="both"/>
      </w:pPr>
      <w:r>
        <w:rPr>
          <w:i/>
        </w:rPr>
        <w:t>r</w:t>
      </w:r>
      <w:r>
        <w:rPr>
          <w:vertAlign w:val="subscript"/>
        </w:rPr>
        <w:t>ж</w:t>
      </w:r>
      <w:r>
        <w:t xml:space="preserve"> - скрытая теплота замерзания жидкости, кДж/кг;</w:t>
      </w:r>
    </w:p>
    <w:p w:rsidR="000364CC" w:rsidRDefault="000364CC">
      <w:pPr>
        <w:pStyle w:val="ConsPlusNormal"/>
        <w:spacing w:before="220"/>
        <w:ind w:firstLine="540"/>
        <w:jc w:val="both"/>
      </w:pPr>
      <w:r>
        <w:rPr>
          <w:i/>
        </w:rPr>
        <w:t>К</w:t>
      </w:r>
      <w:r>
        <w:t xml:space="preserve"> - коэффициент, учитывающий потери тепла через опоры.</w:t>
      </w:r>
    </w:p>
    <w:p w:rsidR="000364CC" w:rsidRDefault="000364CC">
      <w:pPr>
        <w:pStyle w:val="ConsPlusNormal"/>
        <w:spacing w:before="220"/>
        <w:ind w:firstLine="540"/>
        <w:jc w:val="both"/>
      </w:pPr>
      <w:r>
        <w:t xml:space="preserve">Уравнение </w:t>
      </w:r>
      <w:hyperlink w:anchor="P4146">
        <w:r>
          <w:rPr>
            <w:color w:val="0000FF"/>
          </w:rPr>
          <w:t>(В.34 е)</w:t>
        </w:r>
      </w:hyperlink>
      <w:r>
        <w:t xml:space="preserve"> решается методом последовательных приближений. Толщина изоляции </w:t>
      </w:r>
      <w:r>
        <w:rPr>
          <w:noProof/>
          <w:position w:val="-8"/>
        </w:rPr>
        <w:drawing>
          <wp:inline distT="0" distB="0" distL="0" distR="0">
            <wp:extent cx="226060" cy="251460"/>
            <wp:effectExtent l="0" t="0" r="0" b="0"/>
            <wp:docPr id="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226060" cy="251460"/>
                    </a:xfrm>
                    <a:prstGeom prst="rect">
                      <a:avLst/>
                    </a:prstGeom>
                    <a:noFill/>
                    <a:ln>
                      <a:noFill/>
                    </a:ln>
                  </pic:spPr>
                </pic:pic>
              </a:graphicData>
            </a:graphic>
          </wp:inline>
        </w:drawing>
      </w:r>
      <w:r>
        <w:t xml:space="preserve"> вычисляется по формуле </w:t>
      </w:r>
      <w:hyperlink w:anchor="P3921">
        <w:r>
          <w:rPr>
            <w:color w:val="0000FF"/>
          </w:rPr>
          <w:t>(В.20)</w:t>
        </w:r>
      </w:hyperlink>
      <w:r>
        <w:t>.</w:t>
      </w:r>
    </w:p>
    <w:p w:rsidR="000364CC" w:rsidRDefault="000364CC">
      <w:pPr>
        <w:pStyle w:val="ConsPlusNormal"/>
        <w:jc w:val="center"/>
      </w:pPr>
    </w:p>
    <w:p w:rsidR="000364CC" w:rsidRDefault="000364CC">
      <w:pPr>
        <w:pStyle w:val="ConsPlusNormal"/>
        <w:jc w:val="center"/>
      </w:pPr>
      <w:r>
        <w:rPr>
          <w:b/>
        </w:rPr>
        <w:t>В.3 Расчет тепловой изоляции трубопроводов тепловых сетей</w:t>
      </w:r>
    </w:p>
    <w:p w:rsidR="000364CC" w:rsidRDefault="000364CC">
      <w:pPr>
        <w:pStyle w:val="ConsPlusNormal"/>
        <w:jc w:val="center"/>
      </w:pPr>
    </w:p>
    <w:p w:rsidR="000364CC" w:rsidRDefault="000364CC">
      <w:pPr>
        <w:pStyle w:val="ConsPlusNormal"/>
        <w:jc w:val="center"/>
      </w:pPr>
      <w:r>
        <w:rPr>
          <w:b/>
          <w:i/>
        </w:rPr>
        <w:t>В.3.1 Надземная прокладка</w:t>
      </w:r>
    </w:p>
    <w:p w:rsidR="000364CC" w:rsidRDefault="000364CC">
      <w:pPr>
        <w:pStyle w:val="ConsPlusNormal"/>
        <w:jc w:val="center"/>
      </w:pPr>
    </w:p>
    <w:p w:rsidR="000364CC" w:rsidRDefault="000364CC">
      <w:pPr>
        <w:pStyle w:val="ConsPlusNormal"/>
        <w:ind w:firstLine="540"/>
        <w:jc w:val="both"/>
      </w:pPr>
      <w:r>
        <w:t xml:space="preserve">Тепловые потери через изолированную поверхность подающих и обратных трубопроводов тепловых сетей при надземной прокладке, при известной толщине изоляции </w:t>
      </w:r>
      <w:r>
        <w:rPr>
          <w:noProof/>
          <w:position w:val="-8"/>
        </w:rPr>
        <w:drawing>
          <wp:inline distT="0" distB="0" distL="0" distR="0">
            <wp:extent cx="241935" cy="251460"/>
            <wp:effectExtent l="0" t="0" r="0" b="0"/>
            <wp:docPr id="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м, следует определять по </w:t>
      </w:r>
      <w:hyperlink w:anchor="P3605">
        <w:r>
          <w:rPr>
            <w:color w:val="0000FF"/>
          </w:rPr>
          <w:t>формуле (В.17)</w:t>
        </w:r>
      </w:hyperlink>
      <w:r>
        <w:t xml:space="preserve">, а термические сопротивления, входящие в эту формулу, - по </w:t>
      </w:r>
      <w:hyperlink w:anchor="P3549">
        <w:r>
          <w:rPr>
            <w:color w:val="0000FF"/>
          </w:rPr>
          <w:t>(В.6)</w:t>
        </w:r>
      </w:hyperlink>
      <w:r>
        <w:t xml:space="preserve">. В качестве температур внутренней и наружной сред </w:t>
      </w:r>
      <w:r>
        <w:rPr>
          <w:noProof/>
          <w:position w:val="-8"/>
        </w:rPr>
        <w:drawing>
          <wp:inline distT="0" distB="0" distL="0" distR="0">
            <wp:extent cx="146685" cy="250825"/>
            <wp:effectExtent l="0" t="0" r="0" b="0"/>
            <wp:docPr id="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46685" cy="250825"/>
                    </a:xfrm>
                    <a:prstGeom prst="rect">
                      <a:avLst/>
                    </a:prstGeom>
                    <a:noFill/>
                    <a:ln>
                      <a:noFill/>
                    </a:ln>
                  </pic:spPr>
                </pic:pic>
              </a:graphicData>
            </a:graphic>
          </wp:inline>
        </w:drawing>
      </w:r>
      <w:r>
        <w:t xml:space="preserve"> и </w:t>
      </w:r>
      <w:r>
        <w:rPr>
          <w:noProof/>
          <w:position w:val="-8"/>
        </w:rPr>
        <w:drawing>
          <wp:inline distT="0" distB="0" distL="0" distR="0">
            <wp:extent cx="156845" cy="251460"/>
            <wp:effectExtent l="0" t="0" r="0" b="0"/>
            <wp:docPr id="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156845" cy="251460"/>
                    </a:xfrm>
                    <a:prstGeom prst="rect">
                      <a:avLst/>
                    </a:prstGeom>
                    <a:noFill/>
                    <a:ln>
                      <a:noFill/>
                    </a:ln>
                  </pic:spPr>
                </pic:pic>
              </a:graphicData>
            </a:graphic>
          </wp:inline>
        </w:drawing>
      </w:r>
      <w:r>
        <w:t xml:space="preserve"> принимают расчетные температуры теплоносителя и окружающего воздуха, а коэффициент теплоотдачи </w:t>
      </w:r>
      <w:r>
        <w:rPr>
          <w:noProof/>
          <w:position w:val="-8"/>
        </w:rPr>
        <w:drawing>
          <wp:inline distT="0" distB="0" distL="0" distR="0">
            <wp:extent cx="209550" cy="251460"/>
            <wp:effectExtent l="0" t="0" r="0" b="0"/>
            <wp:docPr id="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по </w:t>
      </w:r>
      <w:hyperlink w:anchor="P3635">
        <w:r>
          <w:rPr>
            <w:color w:val="0000FF"/>
          </w:rPr>
          <w:t>таблице В.2</w:t>
        </w:r>
      </w:hyperlink>
      <w:r>
        <w:t>.</w:t>
      </w:r>
    </w:p>
    <w:p w:rsidR="000364CC" w:rsidRDefault="000364CC">
      <w:pPr>
        <w:pStyle w:val="ConsPlusNormal"/>
        <w:spacing w:before="220"/>
        <w:ind w:firstLine="540"/>
        <w:jc w:val="both"/>
      </w:pPr>
      <w:r>
        <w:t xml:space="preserve">При определении толщины изоляции трубопроводов тепловых сетей по нормированным значениям плотности тепловых потоков от подающих и обратных теплопроводов используется методика расчетов, изложенная в </w:t>
      </w:r>
      <w:hyperlink w:anchor="P3696">
        <w:r>
          <w:rPr>
            <w:color w:val="0000FF"/>
          </w:rPr>
          <w:t>разделе В.2.1</w:t>
        </w:r>
      </w:hyperlink>
      <w:r>
        <w:t>. При этом расчетные температуры теплоносителя в подающем и обратном трубопроводе принимают по таблице В.5.</w:t>
      </w:r>
    </w:p>
    <w:p w:rsidR="000364CC" w:rsidRDefault="000364CC">
      <w:pPr>
        <w:pStyle w:val="ConsPlusNormal"/>
        <w:ind w:firstLine="540"/>
        <w:jc w:val="both"/>
      </w:pPr>
    </w:p>
    <w:p w:rsidR="000364CC" w:rsidRDefault="000364CC">
      <w:pPr>
        <w:pStyle w:val="ConsPlusNormal"/>
        <w:jc w:val="right"/>
      </w:pPr>
      <w:r>
        <w:t>Таблица В.5</w:t>
      </w:r>
    </w:p>
    <w:p w:rsidR="000364CC" w:rsidRDefault="000364CC">
      <w:pPr>
        <w:pStyle w:val="ConsPlusNormal"/>
        <w:ind w:firstLine="540"/>
        <w:jc w:val="both"/>
      </w:pPr>
    </w:p>
    <w:p w:rsidR="000364CC" w:rsidRDefault="000364CC">
      <w:pPr>
        <w:pStyle w:val="ConsPlusNormal"/>
        <w:jc w:val="center"/>
      </w:pPr>
      <w:bookmarkStart w:id="58" w:name="P4172"/>
      <w:bookmarkEnd w:id="58"/>
      <w:r>
        <w:rPr>
          <w:b/>
        </w:rPr>
        <w:t>Среднегодовые температуры теплоносителя</w:t>
      </w:r>
    </w:p>
    <w:p w:rsidR="000364CC" w:rsidRDefault="000364CC">
      <w:pPr>
        <w:pStyle w:val="ConsPlusNormal"/>
        <w:jc w:val="center"/>
      </w:pPr>
      <w:r>
        <w:rPr>
          <w:b/>
        </w:rPr>
        <w:t>в водяных тепловых сетях, °C</w:t>
      </w:r>
    </w:p>
    <w:p w:rsidR="000364CC" w:rsidRDefault="000364C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2219"/>
        <w:gridCol w:w="2219"/>
        <w:gridCol w:w="2221"/>
      </w:tblGrid>
      <w:tr w:rsidR="000364CC">
        <w:tc>
          <w:tcPr>
            <w:tcW w:w="2381" w:type="dxa"/>
            <w:vMerge w:val="restart"/>
            <w:vAlign w:val="center"/>
          </w:tcPr>
          <w:p w:rsidR="000364CC" w:rsidRDefault="000364CC">
            <w:pPr>
              <w:pStyle w:val="ConsPlusNormal"/>
              <w:jc w:val="center"/>
            </w:pPr>
            <w:r>
              <w:t>Трубопровод</w:t>
            </w:r>
          </w:p>
        </w:tc>
        <w:tc>
          <w:tcPr>
            <w:tcW w:w="6659" w:type="dxa"/>
            <w:gridSpan w:val="3"/>
            <w:vAlign w:val="center"/>
          </w:tcPr>
          <w:p w:rsidR="000364CC" w:rsidRDefault="000364CC">
            <w:pPr>
              <w:pStyle w:val="ConsPlusNormal"/>
              <w:jc w:val="center"/>
            </w:pPr>
            <w:r>
              <w:t>Расчетные температурные режимы, °C</w:t>
            </w:r>
          </w:p>
        </w:tc>
      </w:tr>
      <w:tr w:rsidR="000364CC">
        <w:tc>
          <w:tcPr>
            <w:tcW w:w="2381" w:type="dxa"/>
            <w:vMerge/>
          </w:tcPr>
          <w:p w:rsidR="000364CC" w:rsidRDefault="000364CC">
            <w:pPr>
              <w:pStyle w:val="ConsPlusNormal"/>
            </w:pPr>
          </w:p>
        </w:tc>
        <w:tc>
          <w:tcPr>
            <w:tcW w:w="2219" w:type="dxa"/>
            <w:vAlign w:val="center"/>
          </w:tcPr>
          <w:p w:rsidR="000364CC" w:rsidRDefault="000364CC">
            <w:pPr>
              <w:pStyle w:val="ConsPlusNormal"/>
              <w:jc w:val="center"/>
            </w:pPr>
            <w:r>
              <w:t>95 - 70</w:t>
            </w:r>
          </w:p>
        </w:tc>
        <w:tc>
          <w:tcPr>
            <w:tcW w:w="2219" w:type="dxa"/>
            <w:vAlign w:val="center"/>
          </w:tcPr>
          <w:p w:rsidR="000364CC" w:rsidRDefault="000364CC">
            <w:pPr>
              <w:pStyle w:val="ConsPlusNormal"/>
              <w:jc w:val="center"/>
            </w:pPr>
            <w:r>
              <w:t>150 - 70</w:t>
            </w:r>
          </w:p>
        </w:tc>
        <w:tc>
          <w:tcPr>
            <w:tcW w:w="2221" w:type="dxa"/>
            <w:vAlign w:val="center"/>
          </w:tcPr>
          <w:p w:rsidR="000364CC" w:rsidRDefault="000364CC">
            <w:pPr>
              <w:pStyle w:val="ConsPlusNormal"/>
              <w:jc w:val="center"/>
            </w:pPr>
            <w:r>
              <w:t>180 - 70</w:t>
            </w:r>
          </w:p>
        </w:tc>
      </w:tr>
      <w:tr w:rsidR="000364CC">
        <w:tc>
          <w:tcPr>
            <w:tcW w:w="2381" w:type="dxa"/>
          </w:tcPr>
          <w:p w:rsidR="000364CC" w:rsidRDefault="000364CC">
            <w:pPr>
              <w:pStyle w:val="ConsPlusNormal"/>
            </w:pPr>
            <w:r>
              <w:t>Подающий</w:t>
            </w:r>
          </w:p>
        </w:tc>
        <w:tc>
          <w:tcPr>
            <w:tcW w:w="2219" w:type="dxa"/>
          </w:tcPr>
          <w:p w:rsidR="000364CC" w:rsidRDefault="000364CC">
            <w:pPr>
              <w:pStyle w:val="ConsPlusNormal"/>
              <w:jc w:val="center"/>
            </w:pPr>
            <w:r>
              <w:t>65</w:t>
            </w:r>
          </w:p>
        </w:tc>
        <w:tc>
          <w:tcPr>
            <w:tcW w:w="2219" w:type="dxa"/>
          </w:tcPr>
          <w:p w:rsidR="000364CC" w:rsidRDefault="000364CC">
            <w:pPr>
              <w:pStyle w:val="ConsPlusNormal"/>
              <w:jc w:val="center"/>
            </w:pPr>
            <w:r>
              <w:t>90</w:t>
            </w:r>
          </w:p>
        </w:tc>
        <w:tc>
          <w:tcPr>
            <w:tcW w:w="2221" w:type="dxa"/>
          </w:tcPr>
          <w:p w:rsidR="000364CC" w:rsidRDefault="000364CC">
            <w:pPr>
              <w:pStyle w:val="ConsPlusNormal"/>
              <w:jc w:val="center"/>
            </w:pPr>
            <w:r>
              <w:t>110</w:t>
            </w:r>
          </w:p>
        </w:tc>
      </w:tr>
      <w:tr w:rsidR="000364CC">
        <w:tc>
          <w:tcPr>
            <w:tcW w:w="2381" w:type="dxa"/>
          </w:tcPr>
          <w:p w:rsidR="000364CC" w:rsidRDefault="000364CC">
            <w:pPr>
              <w:pStyle w:val="ConsPlusNormal"/>
            </w:pPr>
            <w:r>
              <w:t>Обратный</w:t>
            </w:r>
          </w:p>
        </w:tc>
        <w:tc>
          <w:tcPr>
            <w:tcW w:w="2219" w:type="dxa"/>
          </w:tcPr>
          <w:p w:rsidR="000364CC" w:rsidRDefault="000364CC">
            <w:pPr>
              <w:pStyle w:val="ConsPlusNormal"/>
              <w:jc w:val="center"/>
            </w:pPr>
            <w:r>
              <w:t>50</w:t>
            </w:r>
          </w:p>
        </w:tc>
        <w:tc>
          <w:tcPr>
            <w:tcW w:w="2219" w:type="dxa"/>
          </w:tcPr>
          <w:p w:rsidR="000364CC" w:rsidRDefault="000364CC">
            <w:pPr>
              <w:pStyle w:val="ConsPlusNormal"/>
              <w:jc w:val="center"/>
            </w:pPr>
            <w:r>
              <w:t>50</w:t>
            </w:r>
          </w:p>
        </w:tc>
        <w:tc>
          <w:tcPr>
            <w:tcW w:w="2221" w:type="dxa"/>
          </w:tcPr>
          <w:p w:rsidR="000364CC" w:rsidRDefault="000364CC">
            <w:pPr>
              <w:pStyle w:val="ConsPlusNormal"/>
              <w:jc w:val="center"/>
            </w:pPr>
            <w:r>
              <w:t>50</w:t>
            </w:r>
          </w:p>
        </w:tc>
      </w:tr>
    </w:tbl>
    <w:p w:rsidR="000364CC" w:rsidRDefault="000364CC">
      <w:pPr>
        <w:pStyle w:val="ConsPlusNormal"/>
        <w:ind w:firstLine="540"/>
        <w:jc w:val="both"/>
      </w:pPr>
    </w:p>
    <w:p w:rsidR="000364CC" w:rsidRDefault="000364CC">
      <w:pPr>
        <w:pStyle w:val="ConsPlusNormal"/>
        <w:ind w:firstLine="540"/>
        <w:jc w:val="both"/>
      </w:pPr>
      <w:r>
        <w:t xml:space="preserve">Расчетную температуру наружной среды принимают: при круглогодичной работе тепловой сети - среднегодовую температуру наружного воздуха, при работе только в отопительный период - среднюю температуру отопительного периода. Расчетный коэффициент теплоотдачи </w:t>
      </w:r>
      <w:r>
        <w:rPr>
          <w:noProof/>
          <w:position w:val="-8"/>
        </w:rPr>
        <w:drawing>
          <wp:inline distT="0" distB="0" distL="0" distR="0">
            <wp:extent cx="209550" cy="251460"/>
            <wp:effectExtent l="0" t="0" r="0" b="0"/>
            <wp:docPr id="2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по </w:t>
      </w:r>
      <w:hyperlink w:anchor="P3635">
        <w:r>
          <w:rPr>
            <w:color w:val="0000FF"/>
          </w:rPr>
          <w:t>таблице В.2</w:t>
        </w:r>
      </w:hyperlink>
      <w:r>
        <w:t>.</w:t>
      </w:r>
    </w:p>
    <w:p w:rsidR="000364CC" w:rsidRDefault="000364CC">
      <w:pPr>
        <w:pStyle w:val="ConsPlusNormal"/>
        <w:jc w:val="center"/>
      </w:pPr>
    </w:p>
    <w:p w:rsidR="000364CC" w:rsidRDefault="000364CC">
      <w:pPr>
        <w:pStyle w:val="ConsPlusNormal"/>
        <w:jc w:val="center"/>
      </w:pPr>
      <w:bookmarkStart w:id="59" w:name="P4191"/>
      <w:bookmarkEnd w:id="59"/>
      <w:r>
        <w:rPr>
          <w:b/>
          <w:i/>
        </w:rPr>
        <w:t>В.3.2 Подземная прокладка в непроходных каналах</w:t>
      </w:r>
    </w:p>
    <w:p w:rsidR="000364CC" w:rsidRDefault="000364CC">
      <w:pPr>
        <w:pStyle w:val="ConsPlusNormal"/>
        <w:jc w:val="center"/>
      </w:pPr>
    </w:p>
    <w:p w:rsidR="000364CC" w:rsidRDefault="000364CC">
      <w:pPr>
        <w:pStyle w:val="ConsPlusNormal"/>
        <w:ind w:firstLine="540"/>
        <w:jc w:val="both"/>
      </w:pPr>
      <w:r>
        <w:t xml:space="preserve">Тепловые потери через изолированную поверхность двухтрубных тепловых сетей, прокладываемых в непроходном канале шириной </w:t>
      </w:r>
      <w:r>
        <w:rPr>
          <w:i/>
        </w:rPr>
        <w:t>b</w:t>
      </w:r>
      <w:r>
        <w:t xml:space="preserve"> и высотой </w:t>
      </w:r>
      <w:r>
        <w:rPr>
          <w:i/>
        </w:rPr>
        <w:t>h</w:t>
      </w:r>
      <w:r>
        <w:t xml:space="preserve">, м, на глубине </w:t>
      </w:r>
      <w:r>
        <w:rPr>
          <w:i/>
        </w:rPr>
        <w:t>H</w:t>
      </w:r>
      <w:r>
        <w:t>, м, от поверхности земли до оси канала определяются по формуле</w:t>
      </w:r>
    </w:p>
    <w:p w:rsidR="000364CC" w:rsidRDefault="000364CC">
      <w:pPr>
        <w:pStyle w:val="ConsPlusNormal"/>
        <w:jc w:val="center"/>
      </w:pPr>
    </w:p>
    <w:p w:rsidR="000364CC" w:rsidRDefault="000364CC">
      <w:pPr>
        <w:pStyle w:val="ConsPlusNormal"/>
        <w:jc w:val="center"/>
      </w:pPr>
      <w:bookmarkStart w:id="60" w:name="P4195"/>
      <w:bookmarkEnd w:id="60"/>
      <w:r>
        <w:rPr>
          <w:noProof/>
          <w:position w:val="-29"/>
        </w:rPr>
        <w:drawing>
          <wp:inline distT="0" distB="0" distL="0" distR="0">
            <wp:extent cx="1871980" cy="511810"/>
            <wp:effectExtent l="0" t="0" r="0" b="0"/>
            <wp:docPr id="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1871980" cy="511810"/>
                    </a:xfrm>
                    <a:prstGeom prst="rect">
                      <a:avLst/>
                    </a:prstGeom>
                    <a:noFill/>
                    <a:ln>
                      <a:noFill/>
                    </a:ln>
                  </pic:spPr>
                </pic:pic>
              </a:graphicData>
            </a:graphic>
          </wp:inline>
        </w:drawing>
      </w:r>
      <w:r>
        <w:t>. (В.35)</w:t>
      </w:r>
    </w:p>
    <w:p w:rsidR="000364CC" w:rsidRDefault="000364CC">
      <w:pPr>
        <w:pStyle w:val="ConsPlusNormal"/>
        <w:jc w:val="center"/>
      </w:pPr>
    </w:p>
    <w:p w:rsidR="000364CC" w:rsidRDefault="000364CC">
      <w:pPr>
        <w:pStyle w:val="ConsPlusNormal"/>
        <w:ind w:firstLine="540"/>
        <w:jc w:val="both"/>
      </w:pPr>
      <w:r>
        <w:t xml:space="preserve">Температура воздуха в канале </w:t>
      </w:r>
      <w:r>
        <w:rPr>
          <w:noProof/>
          <w:position w:val="-8"/>
        </w:rPr>
        <w:drawing>
          <wp:inline distT="0" distB="0" distL="0" distR="0">
            <wp:extent cx="241935" cy="251460"/>
            <wp:effectExtent l="0" t="0" r="0" b="0"/>
            <wp:docPr id="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определяется по формуле</w:t>
      </w:r>
    </w:p>
    <w:p w:rsidR="000364CC" w:rsidRDefault="000364CC">
      <w:pPr>
        <w:pStyle w:val="ConsPlusNormal"/>
        <w:jc w:val="center"/>
      </w:pPr>
    </w:p>
    <w:p w:rsidR="000364CC" w:rsidRDefault="000364CC">
      <w:pPr>
        <w:pStyle w:val="ConsPlusNormal"/>
        <w:jc w:val="center"/>
      </w:pPr>
      <w:bookmarkStart w:id="61" w:name="P4199"/>
      <w:bookmarkEnd w:id="61"/>
      <w:r>
        <w:rPr>
          <w:noProof/>
          <w:position w:val="-63"/>
        </w:rPr>
        <w:drawing>
          <wp:inline distT="0" distB="0" distL="0" distR="0">
            <wp:extent cx="2682240" cy="949960"/>
            <wp:effectExtent l="0" t="0" r="0" b="0"/>
            <wp:docPr id="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2682240" cy="949960"/>
                    </a:xfrm>
                    <a:prstGeom prst="rect">
                      <a:avLst/>
                    </a:prstGeom>
                    <a:noFill/>
                    <a:ln>
                      <a:noFill/>
                    </a:ln>
                  </pic:spPr>
                </pic:pic>
              </a:graphicData>
            </a:graphic>
          </wp:inline>
        </w:drawing>
      </w:r>
      <w:r>
        <w:t>, (В.36)</w:t>
      </w:r>
    </w:p>
    <w:p w:rsidR="000364CC" w:rsidRDefault="000364CC">
      <w:pPr>
        <w:pStyle w:val="ConsPlusNormal"/>
        <w:jc w:val="center"/>
      </w:pPr>
    </w:p>
    <w:p w:rsidR="000364CC" w:rsidRDefault="000364CC">
      <w:pPr>
        <w:pStyle w:val="ConsPlusNormal"/>
        <w:ind w:firstLine="540"/>
        <w:jc w:val="both"/>
      </w:pPr>
      <w:r>
        <w:t>где</w:t>
      </w:r>
    </w:p>
    <w:p w:rsidR="000364CC" w:rsidRDefault="000364CC">
      <w:pPr>
        <w:pStyle w:val="ConsPlusNormal"/>
        <w:jc w:val="center"/>
      </w:pPr>
    </w:p>
    <w:p w:rsidR="000364CC" w:rsidRDefault="000364CC">
      <w:pPr>
        <w:pStyle w:val="ConsPlusNormal"/>
        <w:jc w:val="center"/>
      </w:pPr>
      <w:bookmarkStart w:id="62" w:name="P4203"/>
      <w:bookmarkEnd w:id="62"/>
      <w:r>
        <w:rPr>
          <w:noProof/>
          <w:position w:val="-27"/>
        </w:rPr>
        <w:drawing>
          <wp:inline distT="0" distB="0" distL="0" distR="0">
            <wp:extent cx="1662430" cy="484505"/>
            <wp:effectExtent l="0" t="0" r="0" b="0"/>
            <wp:docPr id="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1662430" cy="484505"/>
                    </a:xfrm>
                    <a:prstGeom prst="rect">
                      <a:avLst/>
                    </a:prstGeom>
                    <a:noFill/>
                    <a:ln>
                      <a:noFill/>
                    </a:ln>
                  </pic:spPr>
                </pic:pic>
              </a:graphicData>
            </a:graphic>
          </wp:inline>
        </w:drawing>
      </w:r>
      <w:r>
        <w:t xml:space="preserve">; </w:t>
      </w:r>
      <w:r>
        <w:rPr>
          <w:noProof/>
          <w:position w:val="-27"/>
        </w:rPr>
        <w:drawing>
          <wp:inline distT="0" distB="0" distL="0" distR="0">
            <wp:extent cx="1703705" cy="484505"/>
            <wp:effectExtent l="0" t="0" r="0" b="0"/>
            <wp:docPr id="2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1703705" cy="484505"/>
                    </a:xfrm>
                    <a:prstGeom prst="rect">
                      <a:avLst/>
                    </a:prstGeom>
                    <a:noFill/>
                    <a:ln>
                      <a:noFill/>
                    </a:ln>
                  </pic:spPr>
                </pic:pic>
              </a:graphicData>
            </a:graphic>
          </wp:inline>
        </w:drawing>
      </w:r>
      <w:r>
        <w:t>; (В.37)</w:t>
      </w:r>
    </w:p>
    <w:p w:rsidR="000364CC" w:rsidRDefault="000364CC">
      <w:pPr>
        <w:pStyle w:val="ConsPlusNormal"/>
        <w:jc w:val="center"/>
      </w:pPr>
    </w:p>
    <w:p w:rsidR="000364CC" w:rsidRDefault="000364CC">
      <w:pPr>
        <w:pStyle w:val="ConsPlusNormal"/>
        <w:jc w:val="center"/>
      </w:pPr>
      <w:r>
        <w:rPr>
          <w:noProof/>
          <w:position w:val="-27"/>
        </w:rPr>
        <w:drawing>
          <wp:inline distT="0" distB="0" distL="0" distR="0">
            <wp:extent cx="1564640" cy="483870"/>
            <wp:effectExtent l="0" t="0" r="0" b="0"/>
            <wp:docPr id="2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1564640" cy="483870"/>
                    </a:xfrm>
                    <a:prstGeom prst="rect">
                      <a:avLst/>
                    </a:prstGeom>
                    <a:noFill/>
                    <a:ln>
                      <a:noFill/>
                    </a:ln>
                  </pic:spPr>
                </pic:pic>
              </a:graphicData>
            </a:graphic>
          </wp:inline>
        </w:drawing>
      </w:r>
      <w:r>
        <w:t xml:space="preserve">; </w:t>
      </w:r>
      <w:r>
        <w:rPr>
          <w:noProof/>
          <w:position w:val="-27"/>
        </w:rPr>
        <w:drawing>
          <wp:inline distT="0" distB="0" distL="0" distR="0">
            <wp:extent cx="1591945" cy="483870"/>
            <wp:effectExtent l="0" t="0" r="0" b="0"/>
            <wp:docPr id="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1591945" cy="483870"/>
                    </a:xfrm>
                    <a:prstGeom prst="rect">
                      <a:avLst/>
                    </a:prstGeom>
                    <a:noFill/>
                    <a:ln>
                      <a:noFill/>
                    </a:ln>
                  </pic:spPr>
                </pic:pic>
              </a:graphicData>
            </a:graphic>
          </wp:inline>
        </w:drawing>
      </w:r>
      <w:r>
        <w:t>; (В.38)</w:t>
      </w:r>
    </w:p>
    <w:p w:rsidR="000364CC" w:rsidRDefault="000364CC">
      <w:pPr>
        <w:pStyle w:val="ConsPlusNormal"/>
        <w:jc w:val="center"/>
      </w:pPr>
    </w:p>
    <w:p w:rsidR="000364CC" w:rsidRDefault="000364CC">
      <w:pPr>
        <w:pStyle w:val="ConsPlusNormal"/>
        <w:jc w:val="center"/>
      </w:pPr>
      <w:bookmarkStart w:id="63" w:name="P4207"/>
      <w:bookmarkEnd w:id="63"/>
      <w:r>
        <w:rPr>
          <w:noProof/>
          <w:position w:val="-40"/>
        </w:rPr>
        <w:drawing>
          <wp:inline distT="0" distB="0" distL="0" distR="0">
            <wp:extent cx="1130935" cy="648970"/>
            <wp:effectExtent l="0" t="0" r="0" b="0"/>
            <wp:docPr id="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1130935" cy="648970"/>
                    </a:xfrm>
                    <a:prstGeom prst="rect">
                      <a:avLst/>
                    </a:prstGeom>
                    <a:noFill/>
                    <a:ln>
                      <a:noFill/>
                    </a:ln>
                  </pic:spPr>
                </pic:pic>
              </a:graphicData>
            </a:graphic>
          </wp:inline>
        </w:drawing>
      </w:r>
      <w:r>
        <w:t>, (В.39)</w:t>
      </w:r>
    </w:p>
    <w:p w:rsidR="000364CC" w:rsidRDefault="000364CC">
      <w:pPr>
        <w:pStyle w:val="ConsPlusNormal"/>
        <w:jc w:val="both"/>
      </w:pPr>
    </w:p>
    <w:p w:rsidR="000364CC" w:rsidRDefault="000364CC">
      <w:pPr>
        <w:pStyle w:val="ConsPlusNormal"/>
        <w:ind w:firstLine="540"/>
        <w:jc w:val="both"/>
      </w:pPr>
      <w:r>
        <w:t xml:space="preserve">здесь </w:t>
      </w:r>
      <w:r>
        <w:rPr>
          <w:noProof/>
          <w:position w:val="-10"/>
        </w:rPr>
        <w:drawing>
          <wp:inline distT="0" distB="0" distL="0" distR="0">
            <wp:extent cx="209550" cy="273685"/>
            <wp:effectExtent l="0" t="0" r="0" b="0"/>
            <wp:docPr id="2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209550" cy="273685"/>
                    </a:xfrm>
                    <a:prstGeom prst="rect">
                      <a:avLst/>
                    </a:prstGeom>
                    <a:noFill/>
                    <a:ln>
                      <a:noFill/>
                    </a:ln>
                  </pic:spPr>
                </pic:pic>
              </a:graphicData>
            </a:graphic>
          </wp:inline>
        </w:drawing>
      </w:r>
      <w:r>
        <w:t xml:space="preserve">, </w:t>
      </w:r>
      <w:r>
        <w:rPr>
          <w:noProof/>
          <w:position w:val="-10"/>
        </w:rPr>
        <w:drawing>
          <wp:inline distT="0" distB="0" distL="0" distR="0">
            <wp:extent cx="209550" cy="273685"/>
            <wp:effectExtent l="0" t="0" r="0" b="0"/>
            <wp:docPr id="2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209550" cy="273685"/>
                    </a:xfrm>
                    <a:prstGeom prst="rect">
                      <a:avLst/>
                    </a:prstGeom>
                    <a:noFill/>
                    <a:ln>
                      <a:noFill/>
                    </a:ln>
                  </pic:spPr>
                </pic:pic>
              </a:graphicData>
            </a:graphic>
          </wp:inline>
        </w:drawing>
      </w:r>
      <w:r>
        <w:t xml:space="preserve"> - линейные плотности теплового потока от подающего и обратного трубопроводов, Вт/м;</w:t>
      </w:r>
    </w:p>
    <w:p w:rsidR="000364CC" w:rsidRDefault="000364CC">
      <w:pPr>
        <w:pStyle w:val="ConsPlusNormal"/>
        <w:spacing w:before="220"/>
        <w:ind w:firstLine="540"/>
        <w:jc w:val="both"/>
      </w:pPr>
      <w:r>
        <w:rPr>
          <w:noProof/>
          <w:position w:val="-8"/>
        </w:rPr>
        <w:drawing>
          <wp:inline distT="0" distB="0" distL="0" distR="0">
            <wp:extent cx="188595" cy="251460"/>
            <wp:effectExtent l="0" t="0" r="0" b="0"/>
            <wp:docPr id="2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w:t>
      </w:r>
      <w:r>
        <w:rPr>
          <w:noProof/>
          <w:position w:val="-8"/>
        </w:rPr>
        <w:drawing>
          <wp:inline distT="0" distB="0" distL="0" distR="0">
            <wp:extent cx="198755" cy="250825"/>
            <wp:effectExtent l="0" t="0" r="0" b="0"/>
            <wp:docPr id="2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наружные диаметры подающего и обратного трубопроводов, м;</w:t>
      </w:r>
    </w:p>
    <w:p w:rsidR="000364CC" w:rsidRDefault="000364CC">
      <w:pPr>
        <w:pStyle w:val="ConsPlusNormal"/>
        <w:spacing w:before="220"/>
        <w:ind w:firstLine="540"/>
        <w:jc w:val="both"/>
      </w:pPr>
      <w:r>
        <w:rPr>
          <w:noProof/>
          <w:position w:val="-8"/>
        </w:rPr>
        <w:drawing>
          <wp:inline distT="0" distB="0" distL="0" distR="0">
            <wp:extent cx="188595" cy="251460"/>
            <wp:effectExtent l="0" t="0" r="0" b="0"/>
            <wp:docPr id="2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w:t>
      </w:r>
      <w:r>
        <w:rPr>
          <w:noProof/>
          <w:position w:val="-8"/>
        </w:rPr>
        <w:drawing>
          <wp:inline distT="0" distB="0" distL="0" distR="0">
            <wp:extent cx="198755" cy="250825"/>
            <wp:effectExtent l="0" t="0" r="0" b="0"/>
            <wp:docPr id="2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температуры подающего и обратного трубопроводов, °C;</w:t>
      </w:r>
    </w:p>
    <w:p w:rsidR="000364CC" w:rsidRDefault="000364CC">
      <w:pPr>
        <w:pStyle w:val="ConsPlusNormal"/>
        <w:spacing w:before="220"/>
        <w:ind w:firstLine="540"/>
        <w:jc w:val="both"/>
      </w:pPr>
      <w:r>
        <w:rPr>
          <w:i/>
        </w:rPr>
        <w:t>K</w:t>
      </w:r>
      <w:r>
        <w:t xml:space="preserve"> - коэффициент дополнительных потерь </w:t>
      </w:r>
      <w:hyperlink w:anchor="P3609">
        <w:r>
          <w:rPr>
            <w:color w:val="0000FF"/>
          </w:rPr>
          <w:t>(таблица В.1)</w:t>
        </w:r>
      </w:hyperlink>
      <w:r>
        <w:t>;</w:t>
      </w:r>
    </w:p>
    <w:p w:rsidR="000364CC" w:rsidRDefault="000364CC">
      <w:pPr>
        <w:pStyle w:val="ConsPlusNormal"/>
        <w:spacing w:before="220"/>
        <w:ind w:firstLine="540"/>
        <w:jc w:val="both"/>
      </w:pPr>
      <w:r>
        <w:rPr>
          <w:noProof/>
          <w:position w:val="-10"/>
        </w:rPr>
        <w:drawing>
          <wp:inline distT="0" distB="0" distL="0" distR="0">
            <wp:extent cx="281940" cy="273685"/>
            <wp:effectExtent l="0" t="0" r="0" b="0"/>
            <wp:docPr id="2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281940" cy="273685"/>
                    </a:xfrm>
                    <a:prstGeom prst="rect">
                      <a:avLst/>
                    </a:prstGeom>
                    <a:noFill/>
                    <a:ln>
                      <a:noFill/>
                    </a:ln>
                  </pic:spPr>
                </pic:pic>
              </a:graphicData>
            </a:graphic>
          </wp:inline>
        </w:drawing>
      </w:r>
      <w:r>
        <w:t xml:space="preserve">, </w:t>
      </w:r>
      <w:r>
        <w:rPr>
          <w:noProof/>
          <w:position w:val="-10"/>
        </w:rPr>
        <w:drawing>
          <wp:inline distT="0" distB="0" distL="0" distR="0">
            <wp:extent cx="293370" cy="273685"/>
            <wp:effectExtent l="0" t="0" r="0" b="0"/>
            <wp:docPr id="2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293370" cy="273685"/>
                    </a:xfrm>
                    <a:prstGeom prst="rect">
                      <a:avLst/>
                    </a:prstGeom>
                    <a:noFill/>
                    <a:ln>
                      <a:noFill/>
                    </a:ln>
                  </pic:spPr>
                </pic:pic>
              </a:graphicData>
            </a:graphic>
          </wp:inline>
        </w:drawing>
      </w:r>
      <w:r>
        <w:t xml:space="preserve"> - термические сопротивления изоляции подающего и обратного трубопроводов, м·°C/Вт;</w:t>
      </w:r>
    </w:p>
    <w:p w:rsidR="000364CC" w:rsidRDefault="000364CC">
      <w:pPr>
        <w:pStyle w:val="ConsPlusNormal"/>
        <w:spacing w:before="220"/>
        <w:ind w:firstLine="540"/>
        <w:jc w:val="both"/>
      </w:pPr>
      <w:r>
        <w:rPr>
          <w:noProof/>
          <w:position w:val="-10"/>
        </w:rPr>
        <w:drawing>
          <wp:inline distT="0" distB="0" distL="0" distR="0">
            <wp:extent cx="251460" cy="273685"/>
            <wp:effectExtent l="0" t="0" r="0" b="0"/>
            <wp:docPr id="2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t xml:space="preserve">, </w:t>
      </w:r>
      <w:r>
        <w:rPr>
          <w:noProof/>
          <w:position w:val="-10"/>
        </w:rPr>
        <w:drawing>
          <wp:inline distT="0" distB="0" distL="0" distR="0">
            <wp:extent cx="251460" cy="273685"/>
            <wp:effectExtent l="0" t="0" r="0" b="0"/>
            <wp:docPr id="2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t xml:space="preserve"> - термические сопротивления теплоотдаче от поверхности изоляции подающего и обратного трубопроводов, м·°C/Вт;</w:t>
      </w:r>
    </w:p>
    <w:p w:rsidR="000364CC" w:rsidRDefault="000364CC">
      <w:pPr>
        <w:pStyle w:val="ConsPlusNormal"/>
        <w:spacing w:before="220"/>
        <w:ind w:firstLine="540"/>
        <w:jc w:val="both"/>
      </w:pPr>
      <w:r>
        <w:rPr>
          <w:noProof/>
          <w:position w:val="-8"/>
        </w:rPr>
        <w:drawing>
          <wp:inline distT="0" distB="0" distL="0" distR="0">
            <wp:extent cx="293370" cy="251460"/>
            <wp:effectExtent l="0" t="0" r="0" b="0"/>
            <wp:docPr id="2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293370" cy="251460"/>
                    </a:xfrm>
                    <a:prstGeom prst="rect">
                      <a:avLst/>
                    </a:prstGeom>
                    <a:noFill/>
                    <a:ln>
                      <a:noFill/>
                    </a:ln>
                  </pic:spPr>
                </pic:pic>
              </a:graphicData>
            </a:graphic>
          </wp:inline>
        </w:drawing>
      </w:r>
      <w:r>
        <w:t xml:space="preserve"> - термическое сопротивление теплоотдаче от воздуха к поверхности канала, м·°C/Вт;</w:t>
      </w:r>
    </w:p>
    <w:p w:rsidR="000364CC" w:rsidRDefault="000364CC">
      <w:pPr>
        <w:pStyle w:val="ConsPlusNormal"/>
        <w:spacing w:before="220"/>
        <w:ind w:firstLine="540"/>
        <w:jc w:val="both"/>
      </w:pPr>
      <w:r>
        <w:rPr>
          <w:i/>
        </w:rPr>
        <w:lastRenderedPageBreak/>
        <w:t>h</w:t>
      </w:r>
      <w:r>
        <w:t xml:space="preserve">, </w:t>
      </w:r>
      <w:r>
        <w:rPr>
          <w:i/>
        </w:rPr>
        <w:t>b</w:t>
      </w:r>
      <w:r>
        <w:t xml:space="preserve"> - высота и ширина канала, соответственно, м;</w:t>
      </w:r>
    </w:p>
    <w:p w:rsidR="000364CC" w:rsidRDefault="000364CC">
      <w:pPr>
        <w:pStyle w:val="ConsPlusNormal"/>
        <w:spacing w:before="220"/>
        <w:ind w:firstLine="540"/>
        <w:jc w:val="both"/>
      </w:pPr>
      <w:r>
        <w:rPr>
          <w:noProof/>
          <w:position w:val="-8"/>
        </w:rPr>
        <w:drawing>
          <wp:inline distT="0" distB="0" distL="0" distR="0">
            <wp:extent cx="209550" cy="251460"/>
            <wp:effectExtent l="0" t="0" r="0" b="0"/>
            <wp:docPr id="2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коэффициент теплоотдачи в канале, принимается равным 11 Вт/(м</w:t>
      </w:r>
      <w:r>
        <w:rPr>
          <w:vertAlign w:val="superscript"/>
        </w:rPr>
        <w:t>2</w:t>
      </w:r>
      <w:r>
        <w:t>·°C);</w:t>
      </w:r>
    </w:p>
    <w:p w:rsidR="000364CC" w:rsidRDefault="000364CC">
      <w:pPr>
        <w:pStyle w:val="ConsPlusNormal"/>
        <w:spacing w:before="220"/>
        <w:ind w:firstLine="540"/>
        <w:jc w:val="both"/>
      </w:pPr>
      <w:r>
        <w:rPr>
          <w:noProof/>
          <w:position w:val="-8"/>
        </w:rPr>
        <w:drawing>
          <wp:inline distT="0" distB="0" distL="0" distR="0">
            <wp:extent cx="241935" cy="251460"/>
            <wp:effectExtent l="0" t="0" r="0" b="0"/>
            <wp:docPr id="2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241935" cy="251460"/>
                    </a:xfrm>
                    <a:prstGeom prst="rect">
                      <a:avLst/>
                    </a:prstGeom>
                    <a:noFill/>
                    <a:ln>
                      <a:noFill/>
                    </a:ln>
                  </pic:spPr>
                </pic:pic>
              </a:graphicData>
            </a:graphic>
          </wp:inline>
        </w:drawing>
      </w:r>
      <w:r>
        <w:t xml:space="preserve"> - теплопроводность изоляции в конструкции, Вт/(м·°C);</w:t>
      </w:r>
    </w:p>
    <w:p w:rsidR="000364CC" w:rsidRDefault="000364CC">
      <w:pPr>
        <w:pStyle w:val="ConsPlusNormal"/>
        <w:spacing w:before="220"/>
        <w:ind w:firstLine="540"/>
        <w:jc w:val="both"/>
      </w:pPr>
      <w:r>
        <w:rPr>
          <w:noProof/>
          <w:position w:val="-8"/>
        </w:rPr>
        <w:drawing>
          <wp:inline distT="0" distB="0" distL="0" distR="0">
            <wp:extent cx="273685" cy="251460"/>
            <wp:effectExtent l="0" t="0" r="0" b="0"/>
            <wp:docPr id="2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w:t>
      </w:r>
      <w:r>
        <w:rPr>
          <w:noProof/>
          <w:position w:val="-8"/>
        </w:rPr>
        <w:drawing>
          <wp:inline distT="0" distB="0" distL="0" distR="0">
            <wp:extent cx="281940" cy="251460"/>
            <wp:effectExtent l="0" t="0" r="0" b="0"/>
            <wp:docPr id="2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281940" cy="251460"/>
                    </a:xfrm>
                    <a:prstGeom prst="rect">
                      <a:avLst/>
                    </a:prstGeom>
                    <a:noFill/>
                    <a:ln>
                      <a:noFill/>
                    </a:ln>
                  </pic:spPr>
                </pic:pic>
              </a:graphicData>
            </a:graphic>
          </wp:inline>
        </w:drawing>
      </w:r>
      <w:r>
        <w:t xml:space="preserve"> - толщины изоляции подающего и обратного трубопроводов, м;</w:t>
      </w:r>
    </w:p>
    <w:p w:rsidR="000364CC" w:rsidRDefault="000364CC">
      <w:pPr>
        <w:pStyle w:val="ConsPlusNormal"/>
        <w:spacing w:before="220"/>
        <w:ind w:firstLine="540"/>
        <w:jc w:val="both"/>
      </w:pPr>
      <w:r>
        <w:rPr>
          <w:noProof/>
          <w:position w:val="-11"/>
        </w:rPr>
        <w:drawing>
          <wp:inline distT="0" distB="0" distL="0" distR="0">
            <wp:extent cx="251460" cy="281940"/>
            <wp:effectExtent l="0" t="0" r="0" b="0"/>
            <wp:docPr id="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251460" cy="281940"/>
                    </a:xfrm>
                    <a:prstGeom prst="rect">
                      <a:avLst/>
                    </a:prstGeom>
                    <a:noFill/>
                    <a:ln>
                      <a:noFill/>
                    </a:ln>
                  </pic:spPr>
                </pic:pic>
              </a:graphicData>
            </a:graphic>
          </wp:inline>
        </w:drawing>
      </w:r>
      <w:r>
        <w:t xml:space="preserve"> - термическое сопротивление грунта, Вт/(м·°C), определяется по формуле</w:t>
      </w:r>
    </w:p>
    <w:p w:rsidR="000364CC" w:rsidRDefault="000364CC">
      <w:pPr>
        <w:pStyle w:val="ConsPlusNormal"/>
        <w:jc w:val="center"/>
      </w:pPr>
    </w:p>
    <w:p w:rsidR="000364CC" w:rsidRDefault="000364CC">
      <w:pPr>
        <w:pStyle w:val="ConsPlusNormal"/>
        <w:jc w:val="center"/>
      </w:pPr>
      <w:r>
        <w:rPr>
          <w:noProof/>
          <w:position w:val="-70"/>
        </w:rPr>
        <w:drawing>
          <wp:inline distT="0" distB="0" distL="0" distR="0">
            <wp:extent cx="1662430" cy="1029970"/>
            <wp:effectExtent l="0" t="0" r="0" b="0"/>
            <wp:docPr id="2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1662430" cy="1029970"/>
                    </a:xfrm>
                    <a:prstGeom prst="rect">
                      <a:avLst/>
                    </a:prstGeom>
                    <a:noFill/>
                    <a:ln>
                      <a:noFill/>
                    </a:ln>
                  </pic:spPr>
                </pic:pic>
              </a:graphicData>
            </a:graphic>
          </wp:inline>
        </w:drawing>
      </w:r>
      <w:r>
        <w:t>; (В.40)</w:t>
      </w:r>
    </w:p>
    <w:p w:rsidR="000364CC" w:rsidRDefault="000364CC">
      <w:pPr>
        <w:pStyle w:val="ConsPlusNormal"/>
        <w:jc w:val="center"/>
      </w:pPr>
    </w:p>
    <w:p w:rsidR="000364CC" w:rsidRDefault="000364CC">
      <w:pPr>
        <w:pStyle w:val="ConsPlusNormal"/>
        <w:ind w:firstLine="540"/>
        <w:jc w:val="both"/>
      </w:pPr>
      <w:r>
        <w:rPr>
          <w:noProof/>
          <w:position w:val="-10"/>
        </w:rPr>
        <w:drawing>
          <wp:inline distT="0" distB="0" distL="0" distR="0">
            <wp:extent cx="220980" cy="273685"/>
            <wp:effectExtent l="0" t="0" r="0" b="0"/>
            <wp:docPr id="2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220980" cy="273685"/>
                    </a:xfrm>
                    <a:prstGeom prst="rect">
                      <a:avLst/>
                    </a:prstGeom>
                    <a:noFill/>
                    <a:ln>
                      <a:noFill/>
                    </a:ln>
                  </pic:spPr>
                </pic:pic>
              </a:graphicData>
            </a:graphic>
          </wp:inline>
        </w:drawing>
      </w:r>
      <w:r>
        <w:t xml:space="preserve"> - теплопроводность грунта, Вт/(м·°C), таблица В.6.</w:t>
      </w:r>
    </w:p>
    <w:p w:rsidR="000364CC" w:rsidRDefault="000364CC">
      <w:pPr>
        <w:pStyle w:val="ConsPlusNormal"/>
        <w:spacing w:before="220"/>
        <w:ind w:firstLine="540"/>
        <w:jc w:val="both"/>
      </w:pPr>
      <w:r>
        <w:rPr>
          <w:i/>
        </w:rPr>
        <w:t>H</w:t>
      </w:r>
      <w:r>
        <w:t xml:space="preserve"> - глубина заложения, расстояние от оси трубы до поверхности земли, м.</w:t>
      </w:r>
    </w:p>
    <w:p w:rsidR="000364CC" w:rsidRDefault="000364CC">
      <w:pPr>
        <w:pStyle w:val="ConsPlusNormal"/>
        <w:ind w:firstLine="540"/>
        <w:jc w:val="both"/>
      </w:pPr>
    </w:p>
    <w:p w:rsidR="000364CC" w:rsidRDefault="000364CC">
      <w:pPr>
        <w:pStyle w:val="ConsPlusNormal"/>
        <w:jc w:val="right"/>
      </w:pPr>
      <w:r>
        <w:t>Таблица В.6</w:t>
      </w:r>
    </w:p>
    <w:p w:rsidR="000364CC" w:rsidRDefault="000364CC">
      <w:pPr>
        <w:pStyle w:val="ConsPlusNormal"/>
        <w:ind w:firstLine="540"/>
        <w:jc w:val="both"/>
      </w:pPr>
    </w:p>
    <w:p w:rsidR="000364CC" w:rsidRDefault="000364CC">
      <w:pPr>
        <w:pStyle w:val="ConsPlusNormal"/>
        <w:jc w:val="center"/>
      </w:pPr>
      <w:r>
        <w:rPr>
          <w:b/>
        </w:rPr>
        <w:t>Теплопроводность грунта</w:t>
      </w:r>
    </w:p>
    <w:p w:rsidR="000364CC" w:rsidRDefault="000364C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2475"/>
        <w:gridCol w:w="2475"/>
        <w:gridCol w:w="2475"/>
      </w:tblGrid>
      <w:tr w:rsidR="000364CC">
        <w:tc>
          <w:tcPr>
            <w:tcW w:w="1644" w:type="dxa"/>
            <w:vAlign w:val="center"/>
          </w:tcPr>
          <w:p w:rsidR="000364CC" w:rsidRDefault="000364CC">
            <w:pPr>
              <w:pStyle w:val="ConsPlusNormal"/>
              <w:jc w:val="center"/>
            </w:pPr>
            <w:r>
              <w:t>Вид грунта</w:t>
            </w:r>
          </w:p>
        </w:tc>
        <w:tc>
          <w:tcPr>
            <w:tcW w:w="2475" w:type="dxa"/>
            <w:vAlign w:val="center"/>
          </w:tcPr>
          <w:p w:rsidR="000364CC" w:rsidRDefault="000364CC">
            <w:pPr>
              <w:pStyle w:val="ConsPlusNormal"/>
              <w:jc w:val="center"/>
            </w:pPr>
            <w:r>
              <w:t>Средняя плотность, кг/м</w:t>
            </w:r>
            <w:r>
              <w:rPr>
                <w:vertAlign w:val="superscript"/>
              </w:rPr>
              <w:t>3</w:t>
            </w:r>
          </w:p>
        </w:tc>
        <w:tc>
          <w:tcPr>
            <w:tcW w:w="2475" w:type="dxa"/>
            <w:vAlign w:val="center"/>
          </w:tcPr>
          <w:p w:rsidR="000364CC" w:rsidRDefault="000364CC">
            <w:pPr>
              <w:pStyle w:val="ConsPlusNormal"/>
              <w:jc w:val="center"/>
            </w:pPr>
            <w:r>
              <w:t>Весовое влагосодержание грунта, %</w:t>
            </w:r>
          </w:p>
        </w:tc>
        <w:tc>
          <w:tcPr>
            <w:tcW w:w="2475" w:type="dxa"/>
            <w:vAlign w:val="center"/>
          </w:tcPr>
          <w:p w:rsidR="000364CC" w:rsidRDefault="000364CC">
            <w:pPr>
              <w:pStyle w:val="ConsPlusNormal"/>
              <w:jc w:val="center"/>
            </w:pPr>
            <w:r>
              <w:t>Коэффициент теплопроводности, Вт/(м·°C)</w:t>
            </w:r>
          </w:p>
        </w:tc>
      </w:tr>
      <w:tr w:rsidR="000364CC">
        <w:tc>
          <w:tcPr>
            <w:tcW w:w="1644" w:type="dxa"/>
            <w:vMerge w:val="restart"/>
          </w:tcPr>
          <w:p w:rsidR="000364CC" w:rsidRDefault="000364CC">
            <w:pPr>
              <w:pStyle w:val="ConsPlusNormal"/>
              <w:jc w:val="center"/>
            </w:pPr>
            <w:r>
              <w:t>Песок</w:t>
            </w:r>
          </w:p>
        </w:tc>
        <w:tc>
          <w:tcPr>
            <w:tcW w:w="2475" w:type="dxa"/>
          </w:tcPr>
          <w:p w:rsidR="000364CC" w:rsidRDefault="000364CC">
            <w:pPr>
              <w:pStyle w:val="ConsPlusNormal"/>
              <w:jc w:val="center"/>
            </w:pPr>
            <w:r>
              <w:t>1480</w:t>
            </w:r>
          </w:p>
        </w:tc>
        <w:tc>
          <w:tcPr>
            <w:tcW w:w="2475" w:type="dxa"/>
          </w:tcPr>
          <w:p w:rsidR="000364CC" w:rsidRDefault="000364CC">
            <w:pPr>
              <w:pStyle w:val="ConsPlusNormal"/>
              <w:jc w:val="center"/>
            </w:pPr>
            <w:r>
              <w:t>4</w:t>
            </w:r>
          </w:p>
        </w:tc>
        <w:tc>
          <w:tcPr>
            <w:tcW w:w="2475" w:type="dxa"/>
          </w:tcPr>
          <w:p w:rsidR="000364CC" w:rsidRDefault="000364CC">
            <w:pPr>
              <w:pStyle w:val="ConsPlusNormal"/>
              <w:jc w:val="center"/>
            </w:pPr>
            <w:r>
              <w:t>0,86</w:t>
            </w:r>
          </w:p>
        </w:tc>
      </w:tr>
      <w:tr w:rsidR="000364CC">
        <w:tc>
          <w:tcPr>
            <w:tcW w:w="1644" w:type="dxa"/>
            <w:vMerge/>
          </w:tcPr>
          <w:p w:rsidR="000364CC" w:rsidRDefault="000364CC">
            <w:pPr>
              <w:pStyle w:val="ConsPlusNormal"/>
            </w:pPr>
          </w:p>
        </w:tc>
        <w:tc>
          <w:tcPr>
            <w:tcW w:w="2475" w:type="dxa"/>
            <w:vMerge w:val="restart"/>
          </w:tcPr>
          <w:p w:rsidR="000364CC" w:rsidRDefault="000364CC">
            <w:pPr>
              <w:pStyle w:val="ConsPlusNormal"/>
              <w:jc w:val="center"/>
            </w:pPr>
            <w:r>
              <w:t>1600</w:t>
            </w:r>
          </w:p>
        </w:tc>
        <w:tc>
          <w:tcPr>
            <w:tcW w:w="2475" w:type="dxa"/>
          </w:tcPr>
          <w:p w:rsidR="000364CC" w:rsidRDefault="000364CC">
            <w:pPr>
              <w:pStyle w:val="ConsPlusNormal"/>
              <w:jc w:val="center"/>
            </w:pPr>
            <w:r>
              <w:t>5</w:t>
            </w:r>
          </w:p>
        </w:tc>
        <w:tc>
          <w:tcPr>
            <w:tcW w:w="2475" w:type="dxa"/>
          </w:tcPr>
          <w:p w:rsidR="000364CC" w:rsidRDefault="000364CC">
            <w:pPr>
              <w:pStyle w:val="ConsPlusNormal"/>
              <w:jc w:val="center"/>
            </w:pPr>
            <w:r>
              <w:t>1,11</w:t>
            </w:r>
          </w:p>
        </w:tc>
      </w:tr>
      <w:tr w:rsidR="000364CC">
        <w:tc>
          <w:tcPr>
            <w:tcW w:w="1644" w:type="dxa"/>
            <w:vMerge/>
          </w:tcPr>
          <w:p w:rsidR="000364CC" w:rsidRDefault="000364CC">
            <w:pPr>
              <w:pStyle w:val="ConsPlusNormal"/>
            </w:pPr>
          </w:p>
        </w:tc>
        <w:tc>
          <w:tcPr>
            <w:tcW w:w="2475" w:type="dxa"/>
            <w:vMerge/>
          </w:tcPr>
          <w:p w:rsidR="000364CC" w:rsidRDefault="000364CC">
            <w:pPr>
              <w:pStyle w:val="ConsPlusNormal"/>
            </w:pPr>
          </w:p>
        </w:tc>
        <w:tc>
          <w:tcPr>
            <w:tcW w:w="2475" w:type="dxa"/>
          </w:tcPr>
          <w:p w:rsidR="000364CC" w:rsidRDefault="000364CC">
            <w:pPr>
              <w:pStyle w:val="ConsPlusNormal"/>
              <w:jc w:val="center"/>
            </w:pPr>
            <w:r>
              <w:t>15</w:t>
            </w:r>
          </w:p>
        </w:tc>
        <w:tc>
          <w:tcPr>
            <w:tcW w:w="2475" w:type="dxa"/>
          </w:tcPr>
          <w:p w:rsidR="000364CC" w:rsidRDefault="000364CC">
            <w:pPr>
              <w:pStyle w:val="ConsPlusNormal"/>
              <w:jc w:val="center"/>
            </w:pPr>
            <w:r>
              <w:t>1,92</w:t>
            </w:r>
          </w:p>
        </w:tc>
      </w:tr>
      <w:tr w:rsidR="000364CC">
        <w:tc>
          <w:tcPr>
            <w:tcW w:w="1644" w:type="dxa"/>
            <w:vMerge/>
          </w:tcPr>
          <w:p w:rsidR="000364CC" w:rsidRDefault="000364CC">
            <w:pPr>
              <w:pStyle w:val="ConsPlusNormal"/>
            </w:pPr>
          </w:p>
        </w:tc>
        <w:tc>
          <w:tcPr>
            <w:tcW w:w="2475" w:type="dxa"/>
            <w:vMerge/>
          </w:tcPr>
          <w:p w:rsidR="000364CC" w:rsidRDefault="000364CC">
            <w:pPr>
              <w:pStyle w:val="ConsPlusNormal"/>
            </w:pPr>
          </w:p>
        </w:tc>
        <w:tc>
          <w:tcPr>
            <w:tcW w:w="2475" w:type="dxa"/>
          </w:tcPr>
          <w:p w:rsidR="000364CC" w:rsidRDefault="000364CC">
            <w:pPr>
              <w:pStyle w:val="ConsPlusNormal"/>
              <w:jc w:val="center"/>
            </w:pPr>
            <w:r>
              <w:t>23,8</w:t>
            </w:r>
          </w:p>
        </w:tc>
        <w:tc>
          <w:tcPr>
            <w:tcW w:w="2475" w:type="dxa"/>
          </w:tcPr>
          <w:p w:rsidR="000364CC" w:rsidRDefault="000364CC">
            <w:pPr>
              <w:pStyle w:val="ConsPlusNormal"/>
              <w:jc w:val="center"/>
            </w:pPr>
            <w:r>
              <w:t>1,92</w:t>
            </w:r>
          </w:p>
        </w:tc>
      </w:tr>
      <w:tr w:rsidR="000364CC">
        <w:tc>
          <w:tcPr>
            <w:tcW w:w="1644" w:type="dxa"/>
            <w:vMerge w:val="restart"/>
          </w:tcPr>
          <w:p w:rsidR="000364CC" w:rsidRDefault="000364CC">
            <w:pPr>
              <w:pStyle w:val="ConsPlusNormal"/>
              <w:jc w:val="center"/>
            </w:pPr>
            <w:r>
              <w:t>Суглинок</w:t>
            </w:r>
          </w:p>
        </w:tc>
        <w:tc>
          <w:tcPr>
            <w:tcW w:w="2475" w:type="dxa"/>
            <w:vMerge w:val="restart"/>
          </w:tcPr>
          <w:p w:rsidR="000364CC" w:rsidRDefault="000364CC">
            <w:pPr>
              <w:pStyle w:val="ConsPlusNormal"/>
              <w:jc w:val="center"/>
            </w:pPr>
            <w:r>
              <w:t>1100</w:t>
            </w:r>
          </w:p>
        </w:tc>
        <w:tc>
          <w:tcPr>
            <w:tcW w:w="2475" w:type="dxa"/>
          </w:tcPr>
          <w:p w:rsidR="000364CC" w:rsidRDefault="000364CC">
            <w:pPr>
              <w:pStyle w:val="ConsPlusNormal"/>
              <w:jc w:val="center"/>
            </w:pPr>
            <w:r>
              <w:t>8</w:t>
            </w:r>
          </w:p>
        </w:tc>
        <w:tc>
          <w:tcPr>
            <w:tcW w:w="2475" w:type="dxa"/>
          </w:tcPr>
          <w:p w:rsidR="000364CC" w:rsidRDefault="000364CC">
            <w:pPr>
              <w:pStyle w:val="ConsPlusNormal"/>
              <w:jc w:val="center"/>
            </w:pPr>
            <w:r>
              <w:t>0,71</w:t>
            </w:r>
          </w:p>
        </w:tc>
      </w:tr>
      <w:tr w:rsidR="000364CC">
        <w:tc>
          <w:tcPr>
            <w:tcW w:w="1644" w:type="dxa"/>
            <w:vMerge/>
          </w:tcPr>
          <w:p w:rsidR="000364CC" w:rsidRDefault="000364CC">
            <w:pPr>
              <w:pStyle w:val="ConsPlusNormal"/>
            </w:pPr>
          </w:p>
        </w:tc>
        <w:tc>
          <w:tcPr>
            <w:tcW w:w="2475" w:type="dxa"/>
            <w:vMerge/>
          </w:tcPr>
          <w:p w:rsidR="000364CC" w:rsidRDefault="000364CC">
            <w:pPr>
              <w:pStyle w:val="ConsPlusNormal"/>
            </w:pPr>
          </w:p>
        </w:tc>
        <w:tc>
          <w:tcPr>
            <w:tcW w:w="2475" w:type="dxa"/>
          </w:tcPr>
          <w:p w:rsidR="000364CC" w:rsidRDefault="000364CC">
            <w:pPr>
              <w:pStyle w:val="ConsPlusNormal"/>
              <w:jc w:val="center"/>
            </w:pPr>
            <w:r>
              <w:t>15</w:t>
            </w:r>
          </w:p>
        </w:tc>
        <w:tc>
          <w:tcPr>
            <w:tcW w:w="2475" w:type="dxa"/>
          </w:tcPr>
          <w:p w:rsidR="000364CC" w:rsidRDefault="000364CC">
            <w:pPr>
              <w:pStyle w:val="ConsPlusNormal"/>
              <w:jc w:val="center"/>
            </w:pPr>
            <w:r>
              <w:t>0,9</w:t>
            </w:r>
          </w:p>
        </w:tc>
      </w:tr>
      <w:tr w:rsidR="000364CC">
        <w:tc>
          <w:tcPr>
            <w:tcW w:w="1644" w:type="dxa"/>
            <w:vMerge/>
          </w:tcPr>
          <w:p w:rsidR="000364CC" w:rsidRDefault="000364CC">
            <w:pPr>
              <w:pStyle w:val="ConsPlusNormal"/>
            </w:pPr>
          </w:p>
        </w:tc>
        <w:tc>
          <w:tcPr>
            <w:tcW w:w="2475" w:type="dxa"/>
            <w:vMerge w:val="restart"/>
          </w:tcPr>
          <w:p w:rsidR="000364CC" w:rsidRDefault="000364CC">
            <w:pPr>
              <w:pStyle w:val="ConsPlusNormal"/>
              <w:jc w:val="center"/>
            </w:pPr>
            <w:r>
              <w:t>1200</w:t>
            </w:r>
          </w:p>
        </w:tc>
        <w:tc>
          <w:tcPr>
            <w:tcW w:w="2475" w:type="dxa"/>
          </w:tcPr>
          <w:p w:rsidR="000364CC" w:rsidRDefault="000364CC">
            <w:pPr>
              <w:pStyle w:val="ConsPlusNormal"/>
              <w:jc w:val="center"/>
            </w:pPr>
            <w:r>
              <w:t>8</w:t>
            </w:r>
          </w:p>
        </w:tc>
        <w:tc>
          <w:tcPr>
            <w:tcW w:w="2475" w:type="dxa"/>
          </w:tcPr>
          <w:p w:rsidR="000364CC" w:rsidRDefault="000364CC">
            <w:pPr>
              <w:pStyle w:val="ConsPlusNormal"/>
              <w:jc w:val="center"/>
            </w:pPr>
            <w:r>
              <w:t>0,83</w:t>
            </w:r>
          </w:p>
        </w:tc>
      </w:tr>
      <w:tr w:rsidR="000364CC">
        <w:tc>
          <w:tcPr>
            <w:tcW w:w="1644" w:type="dxa"/>
            <w:vMerge/>
          </w:tcPr>
          <w:p w:rsidR="000364CC" w:rsidRDefault="000364CC">
            <w:pPr>
              <w:pStyle w:val="ConsPlusNormal"/>
            </w:pPr>
          </w:p>
        </w:tc>
        <w:tc>
          <w:tcPr>
            <w:tcW w:w="2475" w:type="dxa"/>
            <w:vMerge/>
          </w:tcPr>
          <w:p w:rsidR="000364CC" w:rsidRDefault="000364CC">
            <w:pPr>
              <w:pStyle w:val="ConsPlusNormal"/>
            </w:pPr>
          </w:p>
        </w:tc>
        <w:tc>
          <w:tcPr>
            <w:tcW w:w="2475" w:type="dxa"/>
          </w:tcPr>
          <w:p w:rsidR="000364CC" w:rsidRDefault="000364CC">
            <w:pPr>
              <w:pStyle w:val="ConsPlusNormal"/>
              <w:jc w:val="center"/>
            </w:pPr>
            <w:r>
              <w:t>15</w:t>
            </w:r>
          </w:p>
        </w:tc>
        <w:tc>
          <w:tcPr>
            <w:tcW w:w="2475" w:type="dxa"/>
          </w:tcPr>
          <w:p w:rsidR="000364CC" w:rsidRDefault="000364CC">
            <w:pPr>
              <w:pStyle w:val="ConsPlusNormal"/>
              <w:jc w:val="center"/>
            </w:pPr>
            <w:r>
              <w:t>1,04</w:t>
            </w:r>
          </w:p>
        </w:tc>
      </w:tr>
      <w:tr w:rsidR="000364CC">
        <w:tc>
          <w:tcPr>
            <w:tcW w:w="1644" w:type="dxa"/>
            <w:vMerge/>
          </w:tcPr>
          <w:p w:rsidR="000364CC" w:rsidRDefault="000364CC">
            <w:pPr>
              <w:pStyle w:val="ConsPlusNormal"/>
            </w:pPr>
          </w:p>
        </w:tc>
        <w:tc>
          <w:tcPr>
            <w:tcW w:w="2475" w:type="dxa"/>
            <w:vMerge w:val="restart"/>
          </w:tcPr>
          <w:p w:rsidR="000364CC" w:rsidRDefault="000364CC">
            <w:pPr>
              <w:pStyle w:val="ConsPlusNormal"/>
              <w:jc w:val="center"/>
            </w:pPr>
            <w:r>
              <w:t>1300</w:t>
            </w:r>
          </w:p>
        </w:tc>
        <w:tc>
          <w:tcPr>
            <w:tcW w:w="2475" w:type="dxa"/>
          </w:tcPr>
          <w:p w:rsidR="000364CC" w:rsidRDefault="000364CC">
            <w:pPr>
              <w:pStyle w:val="ConsPlusNormal"/>
              <w:jc w:val="center"/>
            </w:pPr>
            <w:r>
              <w:t>8</w:t>
            </w:r>
          </w:p>
        </w:tc>
        <w:tc>
          <w:tcPr>
            <w:tcW w:w="2475" w:type="dxa"/>
          </w:tcPr>
          <w:p w:rsidR="000364CC" w:rsidRDefault="000364CC">
            <w:pPr>
              <w:pStyle w:val="ConsPlusNormal"/>
              <w:jc w:val="center"/>
            </w:pPr>
            <w:r>
              <w:t>0,98</w:t>
            </w:r>
          </w:p>
        </w:tc>
      </w:tr>
      <w:tr w:rsidR="000364CC">
        <w:tc>
          <w:tcPr>
            <w:tcW w:w="1644" w:type="dxa"/>
            <w:vMerge/>
          </w:tcPr>
          <w:p w:rsidR="000364CC" w:rsidRDefault="000364CC">
            <w:pPr>
              <w:pStyle w:val="ConsPlusNormal"/>
            </w:pPr>
          </w:p>
        </w:tc>
        <w:tc>
          <w:tcPr>
            <w:tcW w:w="2475" w:type="dxa"/>
            <w:vMerge/>
          </w:tcPr>
          <w:p w:rsidR="000364CC" w:rsidRDefault="000364CC">
            <w:pPr>
              <w:pStyle w:val="ConsPlusNormal"/>
            </w:pPr>
          </w:p>
        </w:tc>
        <w:tc>
          <w:tcPr>
            <w:tcW w:w="2475" w:type="dxa"/>
          </w:tcPr>
          <w:p w:rsidR="000364CC" w:rsidRDefault="000364CC">
            <w:pPr>
              <w:pStyle w:val="ConsPlusNormal"/>
              <w:jc w:val="center"/>
            </w:pPr>
            <w:r>
              <w:t>15</w:t>
            </w:r>
          </w:p>
        </w:tc>
        <w:tc>
          <w:tcPr>
            <w:tcW w:w="2475" w:type="dxa"/>
          </w:tcPr>
          <w:p w:rsidR="000364CC" w:rsidRDefault="000364CC">
            <w:pPr>
              <w:pStyle w:val="ConsPlusNormal"/>
              <w:jc w:val="center"/>
            </w:pPr>
            <w:r>
              <w:t>1,2</w:t>
            </w:r>
          </w:p>
        </w:tc>
      </w:tr>
      <w:tr w:rsidR="000364CC">
        <w:tc>
          <w:tcPr>
            <w:tcW w:w="1644" w:type="dxa"/>
            <w:vMerge/>
          </w:tcPr>
          <w:p w:rsidR="000364CC" w:rsidRDefault="000364CC">
            <w:pPr>
              <w:pStyle w:val="ConsPlusNormal"/>
            </w:pPr>
          </w:p>
        </w:tc>
        <w:tc>
          <w:tcPr>
            <w:tcW w:w="2475" w:type="dxa"/>
            <w:vMerge w:val="restart"/>
          </w:tcPr>
          <w:p w:rsidR="000364CC" w:rsidRDefault="000364CC">
            <w:pPr>
              <w:pStyle w:val="ConsPlusNormal"/>
              <w:jc w:val="center"/>
            </w:pPr>
            <w:r>
              <w:t>1400</w:t>
            </w:r>
          </w:p>
        </w:tc>
        <w:tc>
          <w:tcPr>
            <w:tcW w:w="2475" w:type="dxa"/>
          </w:tcPr>
          <w:p w:rsidR="000364CC" w:rsidRDefault="000364CC">
            <w:pPr>
              <w:pStyle w:val="ConsPlusNormal"/>
              <w:jc w:val="center"/>
            </w:pPr>
            <w:r>
              <w:t>8</w:t>
            </w:r>
          </w:p>
        </w:tc>
        <w:tc>
          <w:tcPr>
            <w:tcW w:w="2475" w:type="dxa"/>
          </w:tcPr>
          <w:p w:rsidR="000364CC" w:rsidRDefault="000364CC">
            <w:pPr>
              <w:pStyle w:val="ConsPlusNormal"/>
              <w:jc w:val="center"/>
            </w:pPr>
            <w:r>
              <w:t>1,12</w:t>
            </w:r>
          </w:p>
        </w:tc>
      </w:tr>
      <w:tr w:rsidR="000364CC">
        <w:tc>
          <w:tcPr>
            <w:tcW w:w="1644" w:type="dxa"/>
            <w:vMerge/>
          </w:tcPr>
          <w:p w:rsidR="000364CC" w:rsidRDefault="000364CC">
            <w:pPr>
              <w:pStyle w:val="ConsPlusNormal"/>
            </w:pPr>
          </w:p>
        </w:tc>
        <w:tc>
          <w:tcPr>
            <w:tcW w:w="2475" w:type="dxa"/>
            <w:vMerge/>
          </w:tcPr>
          <w:p w:rsidR="000364CC" w:rsidRDefault="000364CC">
            <w:pPr>
              <w:pStyle w:val="ConsPlusNormal"/>
            </w:pPr>
          </w:p>
        </w:tc>
        <w:tc>
          <w:tcPr>
            <w:tcW w:w="2475" w:type="dxa"/>
          </w:tcPr>
          <w:p w:rsidR="000364CC" w:rsidRDefault="000364CC">
            <w:pPr>
              <w:pStyle w:val="ConsPlusNormal"/>
              <w:jc w:val="center"/>
            </w:pPr>
            <w:r>
              <w:t>15</w:t>
            </w:r>
          </w:p>
        </w:tc>
        <w:tc>
          <w:tcPr>
            <w:tcW w:w="2475" w:type="dxa"/>
          </w:tcPr>
          <w:p w:rsidR="000364CC" w:rsidRDefault="000364CC">
            <w:pPr>
              <w:pStyle w:val="ConsPlusNormal"/>
              <w:jc w:val="center"/>
            </w:pPr>
            <w:r>
              <w:t>1,36</w:t>
            </w:r>
          </w:p>
        </w:tc>
      </w:tr>
      <w:tr w:rsidR="000364CC">
        <w:tc>
          <w:tcPr>
            <w:tcW w:w="1644" w:type="dxa"/>
            <w:vMerge/>
          </w:tcPr>
          <w:p w:rsidR="000364CC" w:rsidRDefault="000364CC">
            <w:pPr>
              <w:pStyle w:val="ConsPlusNormal"/>
            </w:pPr>
          </w:p>
        </w:tc>
        <w:tc>
          <w:tcPr>
            <w:tcW w:w="2475" w:type="dxa"/>
            <w:vMerge/>
          </w:tcPr>
          <w:p w:rsidR="000364CC" w:rsidRDefault="000364CC">
            <w:pPr>
              <w:pStyle w:val="ConsPlusNormal"/>
            </w:pPr>
          </w:p>
        </w:tc>
        <w:tc>
          <w:tcPr>
            <w:tcW w:w="2475" w:type="dxa"/>
          </w:tcPr>
          <w:p w:rsidR="000364CC" w:rsidRDefault="000364CC">
            <w:pPr>
              <w:pStyle w:val="ConsPlusNormal"/>
              <w:jc w:val="center"/>
            </w:pPr>
            <w:r>
              <w:t>20</w:t>
            </w:r>
          </w:p>
        </w:tc>
        <w:tc>
          <w:tcPr>
            <w:tcW w:w="2475" w:type="dxa"/>
          </w:tcPr>
          <w:p w:rsidR="000364CC" w:rsidRDefault="000364CC">
            <w:pPr>
              <w:pStyle w:val="ConsPlusNormal"/>
              <w:jc w:val="center"/>
            </w:pPr>
            <w:r>
              <w:t>1,63</w:t>
            </w:r>
          </w:p>
        </w:tc>
      </w:tr>
      <w:tr w:rsidR="000364CC">
        <w:tc>
          <w:tcPr>
            <w:tcW w:w="1644" w:type="dxa"/>
            <w:vMerge/>
          </w:tcPr>
          <w:p w:rsidR="000364CC" w:rsidRDefault="000364CC">
            <w:pPr>
              <w:pStyle w:val="ConsPlusNormal"/>
            </w:pPr>
          </w:p>
        </w:tc>
        <w:tc>
          <w:tcPr>
            <w:tcW w:w="2475" w:type="dxa"/>
            <w:vMerge w:val="restart"/>
          </w:tcPr>
          <w:p w:rsidR="000364CC" w:rsidRDefault="000364CC">
            <w:pPr>
              <w:pStyle w:val="ConsPlusNormal"/>
              <w:jc w:val="center"/>
            </w:pPr>
            <w:r>
              <w:t>1500</w:t>
            </w:r>
          </w:p>
        </w:tc>
        <w:tc>
          <w:tcPr>
            <w:tcW w:w="2475" w:type="dxa"/>
          </w:tcPr>
          <w:p w:rsidR="000364CC" w:rsidRDefault="000364CC">
            <w:pPr>
              <w:pStyle w:val="ConsPlusNormal"/>
              <w:jc w:val="center"/>
            </w:pPr>
            <w:r>
              <w:t>8</w:t>
            </w:r>
          </w:p>
        </w:tc>
        <w:tc>
          <w:tcPr>
            <w:tcW w:w="2475" w:type="dxa"/>
          </w:tcPr>
          <w:p w:rsidR="000364CC" w:rsidRDefault="000364CC">
            <w:pPr>
              <w:pStyle w:val="ConsPlusNormal"/>
              <w:jc w:val="center"/>
            </w:pPr>
            <w:r>
              <w:t>1,27</w:t>
            </w:r>
          </w:p>
        </w:tc>
      </w:tr>
      <w:tr w:rsidR="000364CC">
        <w:tc>
          <w:tcPr>
            <w:tcW w:w="1644" w:type="dxa"/>
            <w:vMerge/>
          </w:tcPr>
          <w:p w:rsidR="000364CC" w:rsidRDefault="000364CC">
            <w:pPr>
              <w:pStyle w:val="ConsPlusNormal"/>
            </w:pPr>
          </w:p>
        </w:tc>
        <w:tc>
          <w:tcPr>
            <w:tcW w:w="2475" w:type="dxa"/>
            <w:vMerge/>
          </w:tcPr>
          <w:p w:rsidR="000364CC" w:rsidRDefault="000364CC">
            <w:pPr>
              <w:pStyle w:val="ConsPlusNormal"/>
            </w:pPr>
          </w:p>
        </w:tc>
        <w:tc>
          <w:tcPr>
            <w:tcW w:w="2475" w:type="dxa"/>
          </w:tcPr>
          <w:p w:rsidR="000364CC" w:rsidRDefault="000364CC">
            <w:pPr>
              <w:pStyle w:val="ConsPlusNormal"/>
              <w:jc w:val="center"/>
            </w:pPr>
            <w:r>
              <w:t>15</w:t>
            </w:r>
          </w:p>
        </w:tc>
        <w:tc>
          <w:tcPr>
            <w:tcW w:w="2475" w:type="dxa"/>
          </w:tcPr>
          <w:p w:rsidR="000364CC" w:rsidRDefault="000364CC">
            <w:pPr>
              <w:pStyle w:val="ConsPlusNormal"/>
              <w:jc w:val="center"/>
            </w:pPr>
            <w:r>
              <w:t>1,56</w:t>
            </w:r>
          </w:p>
        </w:tc>
      </w:tr>
      <w:tr w:rsidR="000364CC">
        <w:tc>
          <w:tcPr>
            <w:tcW w:w="1644" w:type="dxa"/>
            <w:vMerge/>
          </w:tcPr>
          <w:p w:rsidR="000364CC" w:rsidRDefault="000364CC">
            <w:pPr>
              <w:pStyle w:val="ConsPlusNormal"/>
            </w:pPr>
          </w:p>
        </w:tc>
        <w:tc>
          <w:tcPr>
            <w:tcW w:w="2475" w:type="dxa"/>
            <w:vMerge/>
          </w:tcPr>
          <w:p w:rsidR="000364CC" w:rsidRDefault="000364CC">
            <w:pPr>
              <w:pStyle w:val="ConsPlusNormal"/>
            </w:pPr>
          </w:p>
        </w:tc>
        <w:tc>
          <w:tcPr>
            <w:tcW w:w="2475" w:type="dxa"/>
          </w:tcPr>
          <w:p w:rsidR="000364CC" w:rsidRDefault="000364CC">
            <w:pPr>
              <w:pStyle w:val="ConsPlusNormal"/>
              <w:jc w:val="center"/>
            </w:pPr>
            <w:r>
              <w:t>20</w:t>
            </w:r>
          </w:p>
        </w:tc>
        <w:tc>
          <w:tcPr>
            <w:tcW w:w="2475" w:type="dxa"/>
          </w:tcPr>
          <w:p w:rsidR="000364CC" w:rsidRDefault="000364CC">
            <w:pPr>
              <w:pStyle w:val="ConsPlusNormal"/>
              <w:jc w:val="center"/>
            </w:pPr>
            <w:r>
              <w:t>1,86</w:t>
            </w:r>
          </w:p>
        </w:tc>
      </w:tr>
      <w:tr w:rsidR="000364CC">
        <w:tc>
          <w:tcPr>
            <w:tcW w:w="1644" w:type="dxa"/>
            <w:vMerge/>
          </w:tcPr>
          <w:p w:rsidR="000364CC" w:rsidRDefault="000364CC">
            <w:pPr>
              <w:pStyle w:val="ConsPlusNormal"/>
            </w:pPr>
          </w:p>
        </w:tc>
        <w:tc>
          <w:tcPr>
            <w:tcW w:w="2475" w:type="dxa"/>
            <w:vMerge w:val="restart"/>
          </w:tcPr>
          <w:p w:rsidR="000364CC" w:rsidRDefault="000364CC">
            <w:pPr>
              <w:pStyle w:val="ConsPlusNormal"/>
              <w:jc w:val="center"/>
            </w:pPr>
            <w:r>
              <w:t>1600</w:t>
            </w:r>
          </w:p>
        </w:tc>
        <w:tc>
          <w:tcPr>
            <w:tcW w:w="2475" w:type="dxa"/>
          </w:tcPr>
          <w:p w:rsidR="000364CC" w:rsidRDefault="000364CC">
            <w:pPr>
              <w:pStyle w:val="ConsPlusNormal"/>
              <w:jc w:val="center"/>
            </w:pPr>
            <w:r>
              <w:t>8</w:t>
            </w:r>
          </w:p>
        </w:tc>
        <w:tc>
          <w:tcPr>
            <w:tcW w:w="2475" w:type="dxa"/>
          </w:tcPr>
          <w:p w:rsidR="000364CC" w:rsidRDefault="000364CC">
            <w:pPr>
              <w:pStyle w:val="ConsPlusNormal"/>
              <w:jc w:val="center"/>
            </w:pPr>
            <w:r>
              <w:t>1,45</w:t>
            </w:r>
          </w:p>
        </w:tc>
      </w:tr>
      <w:tr w:rsidR="000364CC">
        <w:tc>
          <w:tcPr>
            <w:tcW w:w="1644" w:type="dxa"/>
            <w:vMerge/>
          </w:tcPr>
          <w:p w:rsidR="000364CC" w:rsidRDefault="000364CC">
            <w:pPr>
              <w:pStyle w:val="ConsPlusNormal"/>
            </w:pPr>
          </w:p>
        </w:tc>
        <w:tc>
          <w:tcPr>
            <w:tcW w:w="2475" w:type="dxa"/>
            <w:vMerge/>
          </w:tcPr>
          <w:p w:rsidR="000364CC" w:rsidRDefault="000364CC">
            <w:pPr>
              <w:pStyle w:val="ConsPlusNormal"/>
            </w:pPr>
          </w:p>
        </w:tc>
        <w:tc>
          <w:tcPr>
            <w:tcW w:w="2475" w:type="dxa"/>
          </w:tcPr>
          <w:p w:rsidR="000364CC" w:rsidRDefault="000364CC">
            <w:pPr>
              <w:pStyle w:val="ConsPlusNormal"/>
              <w:jc w:val="center"/>
            </w:pPr>
            <w:r>
              <w:t>15</w:t>
            </w:r>
          </w:p>
        </w:tc>
        <w:tc>
          <w:tcPr>
            <w:tcW w:w="2475" w:type="dxa"/>
          </w:tcPr>
          <w:p w:rsidR="000364CC" w:rsidRDefault="000364CC">
            <w:pPr>
              <w:pStyle w:val="ConsPlusNormal"/>
              <w:jc w:val="center"/>
            </w:pPr>
            <w:r>
              <w:t>1,78</w:t>
            </w:r>
          </w:p>
        </w:tc>
      </w:tr>
      <w:tr w:rsidR="000364CC">
        <w:tc>
          <w:tcPr>
            <w:tcW w:w="1644" w:type="dxa"/>
            <w:vMerge/>
          </w:tcPr>
          <w:p w:rsidR="000364CC" w:rsidRDefault="000364CC">
            <w:pPr>
              <w:pStyle w:val="ConsPlusNormal"/>
            </w:pPr>
          </w:p>
        </w:tc>
        <w:tc>
          <w:tcPr>
            <w:tcW w:w="2475" w:type="dxa"/>
            <w:vMerge w:val="restart"/>
          </w:tcPr>
          <w:p w:rsidR="000364CC" w:rsidRDefault="000364CC">
            <w:pPr>
              <w:pStyle w:val="ConsPlusNormal"/>
              <w:jc w:val="center"/>
            </w:pPr>
            <w:r>
              <w:t>2000</w:t>
            </w:r>
          </w:p>
        </w:tc>
        <w:tc>
          <w:tcPr>
            <w:tcW w:w="2475" w:type="dxa"/>
          </w:tcPr>
          <w:p w:rsidR="000364CC" w:rsidRDefault="000364CC">
            <w:pPr>
              <w:pStyle w:val="ConsPlusNormal"/>
              <w:jc w:val="center"/>
            </w:pPr>
            <w:r>
              <w:t>5</w:t>
            </w:r>
          </w:p>
        </w:tc>
        <w:tc>
          <w:tcPr>
            <w:tcW w:w="2475" w:type="dxa"/>
          </w:tcPr>
          <w:p w:rsidR="000364CC" w:rsidRDefault="000364CC">
            <w:pPr>
              <w:pStyle w:val="ConsPlusNormal"/>
              <w:jc w:val="center"/>
            </w:pPr>
            <w:r>
              <w:t>1,75</w:t>
            </w:r>
          </w:p>
        </w:tc>
      </w:tr>
      <w:tr w:rsidR="000364CC">
        <w:tc>
          <w:tcPr>
            <w:tcW w:w="1644" w:type="dxa"/>
            <w:vMerge/>
          </w:tcPr>
          <w:p w:rsidR="000364CC" w:rsidRDefault="000364CC">
            <w:pPr>
              <w:pStyle w:val="ConsPlusNormal"/>
            </w:pPr>
          </w:p>
        </w:tc>
        <w:tc>
          <w:tcPr>
            <w:tcW w:w="2475" w:type="dxa"/>
            <w:vMerge/>
          </w:tcPr>
          <w:p w:rsidR="000364CC" w:rsidRDefault="000364CC">
            <w:pPr>
              <w:pStyle w:val="ConsPlusNormal"/>
            </w:pPr>
          </w:p>
        </w:tc>
        <w:tc>
          <w:tcPr>
            <w:tcW w:w="2475" w:type="dxa"/>
          </w:tcPr>
          <w:p w:rsidR="000364CC" w:rsidRDefault="000364CC">
            <w:pPr>
              <w:pStyle w:val="ConsPlusNormal"/>
              <w:jc w:val="center"/>
            </w:pPr>
            <w:r>
              <w:t>10</w:t>
            </w:r>
          </w:p>
        </w:tc>
        <w:tc>
          <w:tcPr>
            <w:tcW w:w="2475" w:type="dxa"/>
          </w:tcPr>
          <w:p w:rsidR="000364CC" w:rsidRDefault="000364CC">
            <w:pPr>
              <w:pStyle w:val="ConsPlusNormal"/>
              <w:jc w:val="center"/>
            </w:pPr>
            <w:r>
              <w:t>2,56</w:t>
            </w:r>
          </w:p>
        </w:tc>
      </w:tr>
      <w:tr w:rsidR="000364CC">
        <w:tc>
          <w:tcPr>
            <w:tcW w:w="1644" w:type="dxa"/>
            <w:vMerge/>
          </w:tcPr>
          <w:p w:rsidR="000364CC" w:rsidRDefault="000364CC">
            <w:pPr>
              <w:pStyle w:val="ConsPlusNormal"/>
            </w:pPr>
          </w:p>
        </w:tc>
        <w:tc>
          <w:tcPr>
            <w:tcW w:w="2475" w:type="dxa"/>
            <w:vMerge/>
          </w:tcPr>
          <w:p w:rsidR="000364CC" w:rsidRDefault="000364CC">
            <w:pPr>
              <w:pStyle w:val="ConsPlusNormal"/>
            </w:pPr>
          </w:p>
        </w:tc>
        <w:tc>
          <w:tcPr>
            <w:tcW w:w="2475" w:type="dxa"/>
          </w:tcPr>
          <w:p w:rsidR="000364CC" w:rsidRDefault="000364CC">
            <w:pPr>
              <w:pStyle w:val="ConsPlusNormal"/>
              <w:jc w:val="center"/>
            </w:pPr>
            <w:r>
              <w:t>11,5</w:t>
            </w:r>
          </w:p>
        </w:tc>
        <w:tc>
          <w:tcPr>
            <w:tcW w:w="2475" w:type="dxa"/>
          </w:tcPr>
          <w:p w:rsidR="000364CC" w:rsidRDefault="000364CC">
            <w:pPr>
              <w:pStyle w:val="ConsPlusNormal"/>
              <w:jc w:val="center"/>
            </w:pPr>
            <w:r>
              <w:t>2,68</w:t>
            </w:r>
          </w:p>
        </w:tc>
      </w:tr>
      <w:tr w:rsidR="000364CC">
        <w:tc>
          <w:tcPr>
            <w:tcW w:w="1644" w:type="dxa"/>
            <w:vMerge w:val="restart"/>
          </w:tcPr>
          <w:p w:rsidR="000364CC" w:rsidRDefault="000364CC">
            <w:pPr>
              <w:pStyle w:val="ConsPlusNormal"/>
              <w:jc w:val="center"/>
            </w:pPr>
            <w:r>
              <w:t>Глинистый</w:t>
            </w:r>
          </w:p>
        </w:tc>
        <w:tc>
          <w:tcPr>
            <w:tcW w:w="2475" w:type="dxa"/>
            <w:vMerge w:val="restart"/>
          </w:tcPr>
          <w:p w:rsidR="000364CC" w:rsidRDefault="000364CC">
            <w:pPr>
              <w:pStyle w:val="ConsPlusNormal"/>
              <w:jc w:val="center"/>
            </w:pPr>
            <w:r>
              <w:t>1300</w:t>
            </w:r>
          </w:p>
        </w:tc>
        <w:tc>
          <w:tcPr>
            <w:tcW w:w="2475" w:type="dxa"/>
          </w:tcPr>
          <w:p w:rsidR="000364CC" w:rsidRDefault="000364CC">
            <w:pPr>
              <w:pStyle w:val="ConsPlusNormal"/>
              <w:jc w:val="center"/>
            </w:pPr>
            <w:r>
              <w:t>8</w:t>
            </w:r>
          </w:p>
        </w:tc>
        <w:tc>
          <w:tcPr>
            <w:tcW w:w="2475" w:type="dxa"/>
          </w:tcPr>
          <w:p w:rsidR="000364CC" w:rsidRDefault="000364CC">
            <w:pPr>
              <w:pStyle w:val="ConsPlusNormal"/>
              <w:jc w:val="center"/>
            </w:pPr>
            <w:r>
              <w:t>0,72</w:t>
            </w:r>
          </w:p>
        </w:tc>
      </w:tr>
      <w:tr w:rsidR="000364CC">
        <w:tc>
          <w:tcPr>
            <w:tcW w:w="1644" w:type="dxa"/>
            <w:vMerge/>
          </w:tcPr>
          <w:p w:rsidR="000364CC" w:rsidRDefault="000364CC">
            <w:pPr>
              <w:pStyle w:val="ConsPlusNormal"/>
            </w:pPr>
          </w:p>
        </w:tc>
        <w:tc>
          <w:tcPr>
            <w:tcW w:w="2475" w:type="dxa"/>
            <w:vMerge/>
          </w:tcPr>
          <w:p w:rsidR="000364CC" w:rsidRDefault="000364CC">
            <w:pPr>
              <w:pStyle w:val="ConsPlusNormal"/>
            </w:pPr>
          </w:p>
        </w:tc>
        <w:tc>
          <w:tcPr>
            <w:tcW w:w="2475" w:type="dxa"/>
          </w:tcPr>
          <w:p w:rsidR="000364CC" w:rsidRDefault="000364CC">
            <w:pPr>
              <w:pStyle w:val="ConsPlusNormal"/>
              <w:jc w:val="center"/>
            </w:pPr>
            <w:r>
              <w:t>18</w:t>
            </w:r>
          </w:p>
        </w:tc>
        <w:tc>
          <w:tcPr>
            <w:tcW w:w="2475" w:type="dxa"/>
          </w:tcPr>
          <w:p w:rsidR="000364CC" w:rsidRDefault="000364CC">
            <w:pPr>
              <w:pStyle w:val="ConsPlusNormal"/>
              <w:jc w:val="center"/>
            </w:pPr>
            <w:r>
              <w:t>1,08</w:t>
            </w:r>
          </w:p>
        </w:tc>
      </w:tr>
      <w:tr w:rsidR="000364CC">
        <w:tc>
          <w:tcPr>
            <w:tcW w:w="1644" w:type="dxa"/>
            <w:vMerge/>
          </w:tcPr>
          <w:p w:rsidR="000364CC" w:rsidRDefault="000364CC">
            <w:pPr>
              <w:pStyle w:val="ConsPlusNormal"/>
            </w:pPr>
          </w:p>
        </w:tc>
        <w:tc>
          <w:tcPr>
            <w:tcW w:w="2475" w:type="dxa"/>
            <w:vMerge/>
          </w:tcPr>
          <w:p w:rsidR="000364CC" w:rsidRDefault="000364CC">
            <w:pPr>
              <w:pStyle w:val="ConsPlusNormal"/>
            </w:pPr>
          </w:p>
        </w:tc>
        <w:tc>
          <w:tcPr>
            <w:tcW w:w="2475" w:type="dxa"/>
          </w:tcPr>
          <w:p w:rsidR="000364CC" w:rsidRDefault="000364CC">
            <w:pPr>
              <w:pStyle w:val="ConsPlusNormal"/>
              <w:jc w:val="center"/>
            </w:pPr>
            <w:r>
              <w:t>40</w:t>
            </w:r>
          </w:p>
        </w:tc>
        <w:tc>
          <w:tcPr>
            <w:tcW w:w="2475" w:type="dxa"/>
          </w:tcPr>
          <w:p w:rsidR="000364CC" w:rsidRDefault="000364CC">
            <w:pPr>
              <w:pStyle w:val="ConsPlusNormal"/>
              <w:jc w:val="center"/>
            </w:pPr>
            <w:r>
              <w:t>1,66</w:t>
            </w:r>
          </w:p>
        </w:tc>
      </w:tr>
      <w:tr w:rsidR="000364CC">
        <w:tc>
          <w:tcPr>
            <w:tcW w:w="1644" w:type="dxa"/>
            <w:vMerge/>
          </w:tcPr>
          <w:p w:rsidR="000364CC" w:rsidRDefault="000364CC">
            <w:pPr>
              <w:pStyle w:val="ConsPlusNormal"/>
            </w:pPr>
          </w:p>
        </w:tc>
        <w:tc>
          <w:tcPr>
            <w:tcW w:w="2475" w:type="dxa"/>
            <w:vMerge w:val="restart"/>
          </w:tcPr>
          <w:p w:rsidR="000364CC" w:rsidRDefault="000364CC">
            <w:pPr>
              <w:pStyle w:val="ConsPlusNormal"/>
              <w:jc w:val="center"/>
            </w:pPr>
            <w:r>
              <w:t>1500</w:t>
            </w:r>
          </w:p>
        </w:tc>
        <w:tc>
          <w:tcPr>
            <w:tcW w:w="2475" w:type="dxa"/>
          </w:tcPr>
          <w:p w:rsidR="000364CC" w:rsidRDefault="000364CC">
            <w:pPr>
              <w:pStyle w:val="ConsPlusNormal"/>
              <w:jc w:val="center"/>
            </w:pPr>
            <w:r>
              <w:t>8</w:t>
            </w:r>
          </w:p>
        </w:tc>
        <w:tc>
          <w:tcPr>
            <w:tcW w:w="2475" w:type="dxa"/>
          </w:tcPr>
          <w:p w:rsidR="000364CC" w:rsidRDefault="000364CC">
            <w:pPr>
              <w:pStyle w:val="ConsPlusNormal"/>
              <w:jc w:val="center"/>
            </w:pPr>
            <w:r>
              <w:t>1,0</w:t>
            </w:r>
          </w:p>
        </w:tc>
      </w:tr>
      <w:tr w:rsidR="000364CC">
        <w:tc>
          <w:tcPr>
            <w:tcW w:w="1644" w:type="dxa"/>
            <w:vMerge/>
          </w:tcPr>
          <w:p w:rsidR="000364CC" w:rsidRDefault="000364CC">
            <w:pPr>
              <w:pStyle w:val="ConsPlusNormal"/>
            </w:pPr>
          </w:p>
        </w:tc>
        <w:tc>
          <w:tcPr>
            <w:tcW w:w="2475" w:type="dxa"/>
            <w:vMerge/>
          </w:tcPr>
          <w:p w:rsidR="000364CC" w:rsidRDefault="000364CC">
            <w:pPr>
              <w:pStyle w:val="ConsPlusNormal"/>
            </w:pPr>
          </w:p>
        </w:tc>
        <w:tc>
          <w:tcPr>
            <w:tcW w:w="2475" w:type="dxa"/>
          </w:tcPr>
          <w:p w:rsidR="000364CC" w:rsidRDefault="000364CC">
            <w:pPr>
              <w:pStyle w:val="ConsPlusNormal"/>
              <w:jc w:val="center"/>
            </w:pPr>
            <w:r>
              <w:t>18</w:t>
            </w:r>
          </w:p>
        </w:tc>
        <w:tc>
          <w:tcPr>
            <w:tcW w:w="2475" w:type="dxa"/>
          </w:tcPr>
          <w:p w:rsidR="000364CC" w:rsidRDefault="000364CC">
            <w:pPr>
              <w:pStyle w:val="ConsPlusNormal"/>
              <w:jc w:val="center"/>
            </w:pPr>
            <w:r>
              <w:t>1,46</w:t>
            </w:r>
          </w:p>
        </w:tc>
      </w:tr>
      <w:tr w:rsidR="000364CC">
        <w:tc>
          <w:tcPr>
            <w:tcW w:w="1644" w:type="dxa"/>
            <w:vMerge/>
          </w:tcPr>
          <w:p w:rsidR="000364CC" w:rsidRDefault="000364CC">
            <w:pPr>
              <w:pStyle w:val="ConsPlusNormal"/>
            </w:pPr>
          </w:p>
        </w:tc>
        <w:tc>
          <w:tcPr>
            <w:tcW w:w="2475" w:type="dxa"/>
            <w:vMerge/>
          </w:tcPr>
          <w:p w:rsidR="000364CC" w:rsidRDefault="000364CC">
            <w:pPr>
              <w:pStyle w:val="ConsPlusNormal"/>
            </w:pPr>
          </w:p>
        </w:tc>
        <w:tc>
          <w:tcPr>
            <w:tcW w:w="2475" w:type="dxa"/>
          </w:tcPr>
          <w:p w:rsidR="000364CC" w:rsidRDefault="000364CC">
            <w:pPr>
              <w:pStyle w:val="ConsPlusNormal"/>
              <w:jc w:val="center"/>
            </w:pPr>
            <w:r>
              <w:t>40</w:t>
            </w:r>
          </w:p>
        </w:tc>
        <w:tc>
          <w:tcPr>
            <w:tcW w:w="2475" w:type="dxa"/>
          </w:tcPr>
          <w:p w:rsidR="000364CC" w:rsidRDefault="000364CC">
            <w:pPr>
              <w:pStyle w:val="ConsPlusNormal"/>
              <w:jc w:val="center"/>
            </w:pPr>
            <w:r>
              <w:t>2,0</w:t>
            </w:r>
          </w:p>
        </w:tc>
      </w:tr>
      <w:tr w:rsidR="000364CC">
        <w:tc>
          <w:tcPr>
            <w:tcW w:w="1644" w:type="dxa"/>
            <w:vMerge/>
          </w:tcPr>
          <w:p w:rsidR="000364CC" w:rsidRDefault="000364CC">
            <w:pPr>
              <w:pStyle w:val="ConsPlusNormal"/>
            </w:pPr>
          </w:p>
        </w:tc>
        <w:tc>
          <w:tcPr>
            <w:tcW w:w="2475" w:type="dxa"/>
            <w:vMerge w:val="restart"/>
          </w:tcPr>
          <w:p w:rsidR="000364CC" w:rsidRDefault="000364CC">
            <w:pPr>
              <w:pStyle w:val="ConsPlusNormal"/>
              <w:jc w:val="center"/>
            </w:pPr>
            <w:r>
              <w:t>1600</w:t>
            </w:r>
          </w:p>
        </w:tc>
        <w:tc>
          <w:tcPr>
            <w:tcW w:w="2475" w:type="dxa"/>
          </w:tcPr>
          <w:p w:rsidR="000364CC" w:rsidRDefault="000364CC">
            <w:pPr>
              <w:pStyle w:val="ConsPlusNormal"/>
              <w:jc w:val="center"/>
            </w:pPr>
            <w:r>
              <w:t>8</w:t>
            </w:r>
          </w:p>
        </w:tc>
        <w:tc>
          <w:tcPr>
            <w:tcW w:w="2475" w:type="dxa"/>
          </w:tcPr>
          <w:p w:rsidR="000364CC" w:rsidRDefault="000364CC">
            <w:pPr>
              <w:pStyle w:val="ConsPlusNormal"/>
              <w:jc w:val="center"/>
            </w:pPr>
            <w:r>
              <w:t>1,13</w:t>
            </w:r>
          </w:p>
        </w:tc>
      </w:tr>
      <w:tr w:rsidR="000364CC">
        <w:tc>
          <w:tcPr>
            <w:tcW w:w="1644" w:type="dxa"/>
            <w:vMerge/>
          </w:tcPr>
          <w:p w:rsidR="000364CC" w:rsidRDefault="000364CC">
            <w:pPr>
              <w:pStyle w:val="ConsPlusNormal"/>
            </w:pPr>
          </w:p>
        </w:tc>
        <w:tc>
          <w:tcPr>
            <w:tcW w:w="2475" w:type="dxa"/>
            <w:vMerge/>
          </w:tcPr>
          <w:p w:rsidR="000364CC" w:rsidRDefault="000364CC">
            <w:pPr>
              <w:pStyle w:val="ConsPlusNormal"/>
            </w:pPr>
          </w:p>
        </w:tc>
        <w:tc>
          <w:tcPr>
            <w:tcW w:w="2475" w:type="dxa"/>
          </w:tcPr>
          <w:p w:rsidR="000364CC" w:rsidRDefault="000364CC">
            <w:pPr>
              <w:pStyle w:val="ConsPlusNormal"/>
              <w:jc w:val="center"/>
            </w:pPr>
            <w:r>
              <w:t>27</w:t>
            </w:r>
          </w:p>
        </w:tc>
        <w:tc>
          <w:tcPr>
            <w:tcW w:w="2475" w:type="dxa"/>
          </w:tcPr>
          <w:p w:rsidR="000364CC" w:rsidRDefault="000364CC">
            <w:pPr>
              <w:pStyle w:val="ConsPlusNormal"/>
              <w:jc w:val="center"/>
            </w:pPr>
            <w:r>
              <w:t>1,93</w:t>
            </w:r>
          </w:p>
        </w:tc>
      </w:tr>
    </w:tbl>
    <w:p w:rsidR="000364CC" w:rsidRDefault="000364CC">
      <w:pPr>
        <w:pStyle w:val="ConsPlusNormal"/>
        <w:ind w:firstLine="540"/>
        <w:jc w:val="both"/>
      </w:pPr>
    </w:p>
    <w:p w:rsidR="000364CC" w:rsidRDefault="000364CC">
      <w:pPr>
        <w:pStyle w:val="ConsPlusNormal"/>
        <w:ind w:firstLine="540"/>
        <w:jc w:val="both"/>
      </w:pPr>
      <w:r>
        <w:t>Расчет требуемой толщины тепловой изоляции по нормированной плотности теплового потока в зависимости от технических требований может выполняться в двух вариантах:</w:t>
      </w:r>
    </w:p>
    <w:p w:rsidR="000364CC" w:rsidRDefault="000364CC">
      <w:pPr>
        <w:pStyle w:val="ConsPlusNormal"/>
        <w:spacing w:before="220"/>
        <w:ind w:firstLine="540"/>
        <w:jc w:val="both"/>
      </w:pPr>
      <w:r>
        <w:t xml:space="preserve">а) по нормативным линейным плотностям теплового </w:t>
      </w:r>
      <w:r>
        <w:rPr>
          <w:noProof/>
          <w:position w:val="-10"/>
        </w:rPr>
        <w:drawing>
          <wp:inline distT="0" distB="0" distL="0" distR="0">
            <wp:extent cx="220980" cy="273685"/>
            <wp:effectExtent l="0" t="0" r="0" b="0"/>
            <wp:docPr id="2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220980" cy="273685"/>
                    </a:xfrm>
                    <a:prstGeom prst="rect">
                      <a:avLst/>
                    </a:prstGeom>
                    <a:noFill/>
                    <a:ln>
                      <a:noFill/>
                    </a:ln>
                  </pic:spPr>
                </pic:pic>
              </a:graphicData>
            </a:graphic>
          </wp:inline>
        </w:drawing>
      </w:r>
      <w:r>
        <w:t xml:space="preserve"> потока и </w:t>
      </w:r>
      <w:r>
        <w:rPr>
          <w:noProof/>
          <w:position w:val="-10"/>
        </w:rPr>
        <w:drawing>
          <wp:inline distT="0" distB="0" distL="0" distR="0">
            <wp:extent cx="220980" cy="273685"/>
            <wp:effectExtent l="0" t="0" r="0" b="0"/>
            <wp:docPr id="2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220980" cy="273685"/>
                    </a:xfrm>
                    <a:prstGeom prst="rect">
                      <a:avLst/>
                    </a:prstGeom>
                    <a:noFill/>
                    <a:ln>
                      <a:noFill/>
                    </a:ln>
                  </pic:spPr>
                </pic:pic>
              </a:graphicData>
            </a:graphic>
          </wp:inline>
        </w:drawing>
      </w:r>
      <w:r>
        <w:t>, заданным отдельно для подающего и обратного трубопровода, в этом случае определяется толщина изоляции для каждого трубопровода;</w:t>
      </w:r>
    </w:p>
    <w:p w:rsidR="000364CC" w:rsidRDefault="000364CC">
      <w:pPr>
        <w:pStyle w:val="ConsPlusNormal"/>
        <w:spacing w:before="220"/>
        <w:ind w:firstLine="540"/>
        <w:jc w:val="both"/>
      </w:pPr>
      <w:r>
        <w:t xml:space="preserve">б) по суммарной нормативной линейной плотности теплового потока от подающего и обратного трубопровода - </w:t>
      </w:r>
      <w:r>
        <w:rPr>
          <w:noProof/>
          <w:position w:val="-11"/>
        </w:rPr>
        <w:drawing>
          <wp:inline distT="0" distB="0" distL="0" distR="0">
            <wp:extent cx="251460" cy="281940"/>
            <wp:effectExtent l="0" t="0" r="0" b="0"/>
            <wp:docPr id="2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251460" cy="281940"/>
                    </a:xfrm>
                    <a:prstGeom prst="rect">
                      <a:avLst/>
                    </a:prstGeom>
                    <a:noFill/>
                    <a:ln>
                      <a:noFill/>
                    </a:ln>
                  </pic:spPr>
                </pic:pic>
              </a:graphicData>
            </a:graphic>
          </wp:inline>
        </w:drawing>
      </w:r>
      <w:r>
        <w:t>, в этом случае определяется толщина изоляции, одинаковая для обоих трубопроводов.</w:t>
      </w:r>
    </w:p>
    <w:p w:rsidR="000364CC" w:rsidRDefault="000364CC">
      <w:pPr>
        <w:pStyle w:val="ConsPlusNormal"/>
        <w:spacing w:before="220"/>
        <w:ind w:firstLine="540"/>
        <w:jc w:val="both"/>
      </w:pPr>
      <w:r>
        <w:t xml:space="preserve">Расчет толщины изоляции по нормативным линейным плотностям теплового потока, заданным отдельно для подающего - </w:t>
      </w:r>
      <w:r>
        <w:rPr>
          <w:noProof/>
          <w:position w:val="-10"/>
        </w:rPr>
        <w:drawing>
          <wp:inline distT="0" distB="0" distL="0" distR="0">
            <wp:extent cx="220980" cy="273685"/>
            <wp:effectExtent l="0" t="0" r="0" b="0"/>
            <wp:docPr id="2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220980" cy="273685"/>
                    </a:xfrm>
                    <a:prstGeom prst="rect">
                      <a:avLst/>
                    </a:prstGeom>
                    <a:noFill/>
                    <a:ln>
                      <a:noFill/>
                    </a:ln>
                  </pic:spPr>
                </pic:pic>
              </a:graphicData>
            </a:graphic>
          </wp:inline>
        </w:drawing>
      </w:r>
      <w:r>
        <w:t xml:space="preserve"> и обратного - </w:t>
      </w:r>
      <w:r>
        <w:rPr>
          <w:noProof/>
          <w:position w:val="-10"/>
        </w:rPr>
        <w:drawing>
          <wp:inline distT="0" distB="0" distL="0" distR="0">
            <wp:extent cx="220980" cy="273685"/>
            <wp:effectExtent l="0" t="0" r="0" b="0"/>
            <wp:docPr id="2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220980" cy="273685"/>
                    </a:xfrm>
                    <a:prstGeom prst="rect">
                      <a:avLst/>
                    </a:prstGeom>
                    <a:noFill/>
                    <a:ln>
                      <a:noFill/>
                    </a:ln>
                  </pic:spPr>
                </pic:pic>
              </a:graphicData>
            </a:graphic>
          </wp:inline>
        </w:drawing>
      </w:r>
      <w:r>
        <w:t xml:space="preserve"> трубопроводов, выполняется в следующей последовательности.</w:t>
      </w:r>
    </w:p>
    <w:p w:rsidR="000364CC" w:rsidRDefault="000364CC">
      <w:pPr>
        <w:pStyle w:val="ConsPlusNormal"/>
        <w:spacing w:before="220"/>
        <w:ind w:firstLine="540"/>
        <w:jc w:val="both"/>
      </w:pPr>
      <w:r>
        <w:t>На первом этапе рассчитывают температуру в канале по формуле</w:t>
      </w:r>
    </w:p>
    <w:p w:rsidR="000364CC" w:rsidRDefault="000364CC">
      <w:pPr>
        <w:pStyle w:val="ConsPlusNormal"/>
        <w:jc w:val="center"/>
      </w:pPr>
    </w:p>
    <w:p w:rsidR="000364CC" w:rsidRDefault="000364CC">
      <w:pPr>
        <w:pStyle w:val="ConsPlusNormal"/>
        <w:jc w:val="center"/>
      </w:pPr>
      <w:r>
        <w:rPr>
          <w:noProof/>
          <w:position w:val="-13"/>
        </w:rPr>
        <w:drawing>
          <wp:inline distT="0" distB="0" distL="0" distR="0">
            <wp:extent cx="2235200" cy="313690"/>
            <wp:effectExtent l="0" t="0" r="0" b="0"/>
            <wp:docPr id="2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2235200" cy="313690"/>
                    </a:xfrm>
                    <a:prstGeom prst="rect">
                      <a:avLst/>
                    </a:prstGeom>
                    <a:noFill/>
                    <a:ln>
                      <a:noFill/>
                    </a:ln>
                  </pic:spPr>
                </pic:pic>
              </a:graphicData>
            </a:graphic>
          </wp:inline>
        </w:drawing>
      </w:r>
      <w:r>
        <w:t>. (В.41)</w:t>
      </w:r>
    </w:p>
    <w:p w:rsidR="000364CC" w:rsidRDefault="000364CC">
      <w:pPr>
        <w:pStyle w:val="ConsPlusNormal"/>
        <w:jc w:val="center"/>
      </w:pPr>
    </w:p>
    <w:p w:rsidR="000364CC" w:rsidRDefault="000364CC">
      <w:pPr>
        <w:pStyle w:val="ConsPlusNormal"/>
        <w:ind w:firstLine="540"/>
        <w:jc w:val="both"/>
      </w:pPr>
      <w:r>
        <w:t xml:space="preserve">Затем для каждого трубопровода вычисляются значения </w:t>
      </w:r>
      <w:r>
        <w:rPr>
          <w:noProof/>
          <w:position w:val="-8"/>
        </w:rPr>
        <w:drawing>
          <wp:inline distT="0" distB="0" distL="0" distR="0">
            <wp:extent cx="356235" cy="251460"/>
            <wp:effectExtent l="0" t="0" r="0" b="0"/>
            <wp:docPr id="2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356235" cy="251460"/>
                    </a:xfrm>
                    <a:prstGeom prst="rect">
                      <a:avLst/>
                    </a:prstGeom>
                    <a:noFill/>
                    <a:ln>
                      <a:noFill/>
                    </a:ln>
                  </pic:spPr>
                </pic:pic>
              </a:graphicData>
            </a:graphic>
          </wp:inline>
        </w:drawing>
      </w:r>
      <w:r>
        <w:t xml:space="preserve"> и </w:t>
      </w:r>
      <w:r>
        <w:rPr>
          <w:noProof/>
          <w:position w:val="-8"/>
        </w:rPr>
        <w:drawing>
          <wp:inline distT="0" distB="0" distL="0" distR="0">
            <wp:extent cx="356235" cy="251460"/>
            <wp:effectExtent l="0" t="0" r="0" b="0"/>
            <wp:docPr id="2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356235" cy="251460"/>
                    </a:xfrm>
                    <a:prstGeom prst="rect">
                      <a:avLst/>
                    </a:prstGeom>
                    <a:noFill/>
                    <a:ln>
                      <a:noFill/>
                    </a:ln>
                  </pic:spPr>
                </pic:pic>
              </a:graphicData>
            </a:graphic>
          </wp:inline>
        </w:drawing>
      </w:r>
      <w:r>
        <w:t xml:space="preserve"> по формулам:</w:t>
      </w:r>
    </w:p>
    <w:p w:rsidR="000364CC" w:rsidRDefault="000364CC">
      <w:pPr>
        <w:pStyle w:val="ConsPlusNormal"/>
        <w:jc w:val="center"/>
      </w:pPr>
    </w:p>
    <w:p w:rsidR="000364CC" w:rsidRDefault="000364CC">
      <w:pPr>
        <w:pStyle w:val="ConsPlusNormal"/>
        <w:jc w:val="center"/>
      </w:pPr>
      <w:r>
        <w:rPr>
          <w:noProof/>
          <w:position w:val="-31"/>
        </w:rPr>
        <w:lastRenderedPageBreak/>
        <w:drawing>
          <wp:inline distT="0" distB="0" distL="0" distR="0">
            <wp:extent cx="1955165" cy="535940"/>
            <wp:effectExtent l="0" t="0" r="0" b="0"/>
            <wp:docPr id="2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1955165" cy="535940"/>
                    </a:xfrm>
                    <a:prstGeom prst="rect">
                      <a:avLst/>
                    </a:prstGeom>
                    <a:noFill/>
                    <a:ln>
                      <a:noFill/>
                    </a:ln>
                  </pic:spPr>
                </pic:pic>
              </a:graphicData>
            </a:graphic>
          </wp:inline>
        </w:drawing>
      </w:r>
      <w:r>
        <w:t>; (В.42)</w:t>
      </w:r>
    </w:p>
    <w:p w:rsidR="000364CC" w:rsidRDefault="000364CC">
      <w:pPr>
        <w:pStyle w:val="ConsPlusNormal"/>
        <w:jc w:val="center"/>
      </w:pPr>
    </w:p>
    <w:p w:rsidR="000364CC" w:rsidRDefault="000364CC">
      <w:pPr>
        <w:pStyle w:val="ConsPlusNormal"/>
        <w:jc w:val="center"/>
      </w:pPr>
      <w:r>
        <w:rPr>
          <w:noProof/>
          <w:position w:val="-31"/>
        </w:rPr>
        <w:drawing>
          <wp:inline distT="0" distB="0" distL="0" distR="0">
            <wp:extent cx="1983740" cy="535940"/>
            <wp:effectExtent l="0" t="0" r="0" b="0"/>
            <wp:docPr id="2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1983740" cy="535940"/>
                    </a:xfrm>
                    <a:prstGeom prst="rect">
                      <a:avLst/>
                    </a:prstGeom>
                    <a:noFill/>
                    <a:ln>
                      <a:noFill/>
                    </a:ln>
                  </pic:spPr>
                </pic:pic>
              </a:graphicData>
            </a:graphic>
          </wp:inline>
        </w:drawing>
      </w:r>
      <w:r>
        <w:t>, (В.43)</w:t>
      </w:r>
    </w:p>
    <w:p w:rsidR="000364CC" w:rsidRDefault="000364CC">
      <w:pPr>
        <w:pStyle w:val="ConsPlusNormal"/>
        <w:jc w:val="center"/>
      </w:pPr>
    </w:p>
    <w:p w:rsidR="000364CC" w:rsidRDefault="000364CC">
      <w:pPr>
        <w:pStyle w:val="ConsPlusNormal"/>
        <w:ind w:firstLine="540"/>
        <w:jc w:val="both"/>
      </w:pPr>
      <w:r>
        <w:t xml:space="preserve">где приближенные значения </w:t>
      </w:r>
      <w:r>
        <w:rPr>
          <w:noProof/>
          <w:position w:val="-10"/>
        </w:rPr>
        <w:drawing>
          <wp:inline distT="0" distB="0" distL="0" distR="0">
            <wp:extent cx="251460" cy="273685"/>
            <wp:effectExtent l="0" t="0" r="0" b="0"/>
            <wp:docPr id="2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t xml:space="preserve"> и </w:t>
      </w:r>
      <w:r>
        <w:rPr>
          <w:noProof/>
          <w:position w:val="-10"/>
        </w:rPr>
        <w:drawing>
          <wp:inline distT="0" distB="0" distL="0" distR="0">
            <wp:extent cx="251460" cy="273685"/>
            <wp:effectExtent l="0" t="0" r="0" b="0"/>
            <wp:docPr id="2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t xml:space="preserve"> принимаются по </w:t>
      </w:r>
      <w:hyperlink w:anchor="P3708">
        <w:r>
          <w:rPr>
            <w:color w:val="0000FF"/>
          </w:rPr>
          <w:t>таблице В.3</w:t>
        </w:r>
      </w:hyperlink>
      <w:r>
        <w:t>.</w:t>
      </w:r>
    </w:p>
    <w:p w:rsidR="000364CC" w:rsidRDefault="000364CC">
      <w:pPr>
        <w:pStyle w:val="ConsPlusNormal"/>
        <w:spacing w:before="220"/>
        <w:ind w:firstLine="540"/>
        <w:jc w:val="both"/>
      </w:pPr>
      <w:r>
        <w:t xml:space="preserve">Далее, после вычисления </w:t>
      </w:r>
      <w:r>
        <w:rPr>
          <w:noProof/>
          <w:position w:val="-8"/>
        </w:rPr>
        <w:drawing>
          <wp:inline distT="0" distB="0" distL="0" distR="0">
            <wp:extent cx="188595" cy="251460"/>
            <wp:effectExtent l="0" t="0" r="0" b="0"/>
            <wp:docPr id="2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и </w:t>
      </w:r>
      <w:r>
        <w:rPr>
          <w:noProof/>
          <w:position w:val="-8"/>
        </w:rPr>
        <w:drawing>
          <wp:inline distT="0" distB="0" distL="0" distR="0">
            <wp:extent cx="209550" cy="251460"/>
            <wp:effectExtent l="0" t="0" r="0" b="0"/>
            <wp:docPr id="2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по </w:t>
      </w:r>
      <w:hyperlink w:anchor="P3921">
        <w:r>
          <w:rPr>
            <w:color w:val="0000FF"/>
          </w:rPr>
          <w:t>формуле (В.20)</w:t>
        </w:r>
      </w:hyperlink>
      <w:r>
        <w:t xml:space="preserve"> рассчитывают требуемые толщины изоляции для подающего и обратного трубопроводов, обеспечивающие нормативные линейные потери тепла:</w:t>
      </w:r>
    </w:p>
    <w:p w:rsidR="000364CC" w:rsidRDefault="000364CC">
      <w:pPr>
        <w:pStyle w:val="ConsPlusNormal"/>
        <w:jc w:val="center"/>
      </w:pPr>
    </w:p>
    <w:p w:rsidR="000364CC" w:rsidRDefault="000364CC">
      <w:pPr>
        <w:pStyle w:val="ConsPlusNormal"/>
        <w:jc w:val="center"/>
      </w:pPr>
      <w:r>
        <w:rPr>
          <w:noProof/>
          <w:position w:val="-25"/>
        </w:rPr>
        <w:drawing>
          <wp:inline distT="0" distB="0" distL="0" distR="0">
            <wp:extent cx="1106170" cy="461010"/>
            <wp:effectExtent l="0" t="0" r="0" b="0"/>
            <wp:docPr id="2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1106170" cy="461010"/>
                    </a:xfrm>
                    <a:prstGeom prst="rect">
                      <a:avLst/>
                    </a:prstGeom>
                    <a:noFill/>
                    <a:ln>
                      <a:noFill/>
                    </a:ln>
                  </pic:spPr>
                </pic:pic>
              </a:graphicData>
            </a:graphic>
          </wp:inline>
        </w:drawing>
      </w:r>
      <w:r>
        <w:t xml:space="preserve">; </w:t>
      </w:r>
      <w:r>
        <w:rPr>
          <w:noProof/>
          <w:position w:val="-25"/>
        </w:rPr>
        <w:drawing>
          <wp:inline distT="0" distB="0" distL="0" distR="0">
            <wp:extent cx="1148080" cy="461010"/>
            <wp:effectExtent l="0" t="0" r="0" b="0"/>
            <wp:docPr id="2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1148080" cy="461010"/>
                    </a:xfrm>
                    <a:prstGeom prst="rect">
                      <a:avLst/>
                    </a:prstGeom>
                    <a:noFill/>
                    <a:ln>
                      <a:noFill/>
                    </a:ln>
                  </pic:spPr>
                </pic:pic>
              </a:graphicData>
            </a:graphic>
          </wp:inline>
        </w:drawing>
      </w:r>
      <w:r>
        <w:t>.</w:t>
      </w:r>
    </w:p>
    <w:p w:rsidR="000364CC" w:rsidRDefault="000364CC">
      <w:pPr>
        <w:pStyle w:val="ConsPlusNormal"/>
        <w:jc w:val="center"/>
      </w:pPr>
    </w:p>
    <w:p w:rsidR="000364CC" w:rsidRDefault="000364CC">
      <w:pPr>
        <w:pStyle w:val="ConsPlusNormal"/>
        <w:ind w:firstLine="540"/>
        <w:jc w:val="both"/>
      </w:pPr>
      <w:r>
        <w:t xml:space="preserve">Расчет толщины изоляции подающего и обратного трубопроводов по суммарной нормативной линейной плотности теплового потока - </w:t>
      </w:r>
      <w:r>
        <w:rPr>
          <w:noProof/>
          <w:position w:val="-11"/>
        </w:rPr>
        <w:drawing>
          <wp:inline distT="0" distB="0" distL="0" distR="0">
            <wp:extent cx="251460" cy="281940"/>
            <wp:effectExtent l="0" t="0" r="0" b="0"/>
            <wp:docPr id="2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251460" cy="281940"/>
                    </a:xfrm>
                    <a:prstGeom prst="rect">
                      <a:avLst/>
                    </a:prstGeom>
                    <a:noFill/>
                    <a:ln>
                      <a:noFill/>
                    </a:ln>
                  </pic:spPr>
                </pic:pic>
              </a:graphicData>
            </a:graphic>
          </wp:inline>
        </w:drawing>
      </w:r>
      <w:r>
        <w:t>, Вт/м, выполняется методом последовательных приближений (методом подбора).</w:t>
      </w:r>
    </w:p>
    <w:p w:rsidR="000364CC" w:rsidRDefault="000364CC">
      <w:pPr>
        <w:pStyle w:val="ConsPlusNormal"/>
        <w:spacing w:before="220"/>
        <w:ind w:firstLine="540"/>
        <w:jc w:val="both"/>
      </w:pPr>
      <w:r>
        <w:t xml:space="preserve">На первом этапе задаются начальным значением толщины изоляции </w:t>
      </w:r>
      <w:r>
        <w:rPr>
          <w:noProof/>
          <w:position w:val="-8"/>
        </w:rPr>
        <w:drawing>
          <wp:inline distT="0" distB="0" distL="0" distR="0">
            <wp:extent cx="981710" cy="251460"/>
            <wp:effectExtent l="0" t="0" r="0" b="0"/>
            <wp:docPr id="2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981710" cy="251460"/>
                    </a:xfrm>
                    <a:prstGeom prst="rect">
                      <a:avLst/>
                    </a:prstGeom>
                    <a:noFill/>
                    <a:ln>
                      <a:noFill/>
                    </a:ln>
                  </pic:spPr>
                </pic:pic>
              </a:graphicData>
            </a:graphic>
          </wp:inline>
        </w:drawing>
      </w:r>
      <w:r>
        <w:t xml:space="preserve">, одинаковой для подающего и обратного трубопроводов, и по </w:t>
      </w:r>
      <w:hyperlink w:anchor="P4199">
        <w:r>
          <w:rPr>
            <w:color w:val="0000FF"/>
          </w:rPr>
          <w:t>формулам (В.36)</w:t>
        </w:r>
      </w:hyperlink>
      <w:r>
        <w:t xml:space="preserve"> - </w:t>
      </w:r>
      <w:hyperlink w:anchor="P4207">
        <w:r>
          <w:rPr>
            <w:color w:val="0000FF"/>
          </w:rPr>
          <w:t>(В.39)</w:t>
        </w:r>
      </w:hyperlink>
      <w:r>
        <w:t xml:space="preserve"> рассчитывают температуру в канале. Затем по </w:t>
      </w:r>
      <w:hyperlink w:anchor="P4195">
        <w:r>
          <w:rPr>
            <w:color w:val="0000FF"/>
          </w:rPr>
          <w:t>формуле (В.35)</w:t>
        </w:r>
      </w:hyperlink>
      <w:r>
        <w:t xml:space="preserve"> вычисляют суммарную линейную плотность теплового потока </w:t>
      </w:r>
      <w:r>
        <w:rPr>
          <w:noProof/>
          <w:position w:val="-11"/>
        </w:rPr>
        <w:drawing>
          <wp:inline distT="0" distB="0" distL="0" distR="0">
            <wp:extent cx="251460" cy="281940"/>
            <wp:effectExtent l="0" t="0" r="0" b="0"/>
            <wp:docPr id="2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251460" cy="281940"/>
                    </a:xfrm>
                    <a:prstGeom prst="rect">
                      <a:avLst/>
                    </a:prstGeom>
                    <a:noFill/>
                    <a:ln>
                      <a:noFill/>
                    </a:ln>
                  </pic:spPr>
                </pic:pic>
              </a:graphicData>
            </a:graphic>
          </wp:inline>
        </w:drawing>
      </w:r>
      <w:r>
        <w:t>.</w:t>
      </w:r>
    </w:p>
    <w:p w:rsidR="000364CC" w:rsidRDefault="000364CC">
      <w:pPr>
        <w:pStyle w:val="ConsPlusNormal"/>
        <w:spacing w:before="220"/>
        <w:ind w:firstLine="540"/>
        <w:jc w:val="both"/>
      </w:pPr>
      <w:r>
        <w:t xml:space="preserve">Полученное расчетное значение сравнивают с нормативной линейной плотностью теплового потока по </w:t>
      </w:r>
      <w:hyperlink w:anchor="P2066">
        <w:r>
          <w:rPr>
            <w:color w:val="0000FF"/>
          </w:rPr>
          <w:t>таблицам 8</w:t>
        </w:r>
      </w:hyperlink>
      <w:r>
        <w:t xml:space="preserve">, </w:t>
      </w:r>
      <w:hyperlink w:anchor="P2174">
        <w:r>
          <w:rPr>
            <w:color w:val="0000FF"/>
          </w:rPr>
          <w:t>9</w:t>
        </w:r>
      </w:hyperlink>
      <w:r>
        <w:t>.</w:t>
      </w:r>
    </w:p>
    <w:p w:rsidR="000364CC" w:rsidRDefault="000364CC">
      <w:pPr>
        <w:pStyle w:val="ConsPlusNormal"/>
        <w:spacing w:before="220"/>
        <w:ind w:firstLine="540"/>
        <w:jc w:val="both"/>
      </w:pPr>
      <w:r>
        <w:t xml:space="preserve">На втором этапе увеличивают или уменьшают толщину изоляции в зависимости от результата сравнения и повторяют расчет в той же последовательности до получения нового расчетного значения - </w:t>
      </w:r>
      <w:r>
        <w:rPr>
          <w:noProof/>
          <w:position w:val="-11"/>
        </w:rPr>
        <w:drawing>
          <wp:inline distT="0" distB="0" distL="0" distR="0">
            <wp:extent cx="251460" cy="281940"/>
            <wp:effectExtent l="0" t="0" r="0" b="0"/>
            <wp:docPr id="2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251460" cy="281940"/>
                    </a:xfrm>
                    <a:prstGeom prst="rect">
                      <a:avLst/>
                    </a:prstGeom>
                    <a:noFill/>
                    <a:ln>
                      <a:noFill/>
                    </a:ln>
                  </pic:spPr>
                </pic:pic>
              </a:graphicData>
            </a:graphic>
          </wp:inline>
        </w:drawing>
      </w:r>
      <w:r>
        <w:t>.</w:t>
      </w:r>
    </w:p>
    <w:p w:rsidR="000364CC" w:rsidRDefault="000364CC">
      <w:pPr>
        <w:pStyle w:val="ConsPlusNormal"/>
        <w:spacing w:before="220"/>
        <w:ind w:firstLine="540"/>
        <w:jc w:val="both"/>
      </w:pPr>
      <w:r>
        <w:t xml:space="preserve">Расчет повторяют до тех пор, пока расчетное значение плотности теплового потока - </w:t>
      </w:r>
      <w:r>
        <w:rPr>
          <w:noProof/>
          <w:position w:val="-11"/>
        </w:rPr>
        <w:drawing>
          <wp:inline distT="0" distB="0" distL="0" distR="0">
            <wp:extent cx="251460" cy="281940"/>
            <wp:effectExtent l="0" t="0" r="0" b="0"/>
            <wp:docPr id="2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251460" cy="281940"/>
                    </a:xfrm>
                    <a:prstGeom prst="rect">
                      <a:avLst/>
                    </a:prstGeom>
                    <a:noFill/>
                    <a:ln>
                      <a:noFill/>
                    </a:ln>
                  </pic:spPr>
                </pic:pic>
              </a:graphicData>
            </a:graphic>
          </wp:inline>
        </w:drawing>
      </w:r>
      <w:r>
        <w:t xml:space="preserve"> будет отличаться от нормативного значения - </w:t>
      </w:r>
      <w:r>
        <w:rPr>
          <w:noProof/>
          <w:position w:val="-11"/>
        </w:rPr>
        <w:drawing>
          <wp:inline distT="0" distB="0" distL="0" distR="0">
            <wp:extent cx="251460" cy="281940"/>
            <wp:effectExtent l="0" t="0" r="0" b="0"/>
            <wp:docPr id="2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251460" cy="281940"/>
                    </a:xfrm>
                    <a:prstGeom prst="rect">
                      <a:avLst/>
                    </a:prstGeom>
                    <a:noFill/>
                    <a:ln>
                      <a:noFill/>
                    </a:ln>
                  </pic:spPr>
                </pic:pic>
              </a:graphicData>
            </a:graphic>
          </wp:inline>
        </w:drawing>
      </w:r>
      <w:r>
        <w:t xml:space="preserve"> на заданную степень точности расчета, например, не более чем на 1%. Последнее значение </w:t>
      </w:r>
      <w:r>
        <w:rPr>
          <w:noProof/>
          <w:position w:val="-8"/>
        </w:rPr>
        <w:drawing>
          <wp:inline distT="0" distB="0" distL="0" distR="0">
            <wp:extent cx="167640" cy="251460"/>
            <wp:effectExtent l="0" t="0" r="0" b="0"/>
            <wp:docPr id="2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принимается в качестве расчетной толщины тепловой изоляции для подающего и обратного трубопроводов.</w:t>
      </w:r>
    </w:p>
    <w:p w:rsidR="000364CC" w:rsidRDefault="000364CC">
      <w:pPr>
        <w:pStyle w:val="ConsPlusNormal"/>
        <w:spacing w:before="220"/>
        <w:ind w:firstLine="540"/>
        <w:jc w:val="both"/>
      </w:pPr>
      <w:r>
        <w:t xml:space="preserve">При расчете тепловой изоляции двухтрубных тепловых сетей в непроходных каналах расчетную температуру теплоносителя в подающих и обратных трубопроводах принимают по </w:t>
      </w:r>
      <w:hyperlink w:anchor="P4172">
        <w:r>
          <w:rPr>
            <w:color w:val="0000FF"/>
          </w:rPr>
          <w:t>таблице В.5</w:t>
        </w:r>
      </w:hyperlink>
      <w:r>
        <w:t>.</w:t>
      </w:r>
    </w:p>
    <w:p w:rsidR="000364CC" w:rsidRDefault="000364CC">
      <w:pPr>
        <w:pStyle w:val="ConsPlusNormal"/>
        <w:spacing w:before="220"/>
        <w:ind w:firstLine="540"/>
        <w:jc w:val="both"/>
      </w:pPr>
      <w:r>
        <w:t>Расчетную температуру наружной среды принимают равной среднегодовой температуре грунта на глубине заложения трубопровода.</w:t>
      </w:r>
    </w:p>
    <w:p w:rsidR="000364CC" w:rsidRDefault="000364CC">
      <w:pPr>
        <w:pStyle w:val="ConsPlusNormal"/>
        <w:spacing w:before="220"/>
        <w:ind w:firstLine="540"/>
        <w:jc w:val="both"/>
      </w:pPr>
      <w:r>
        <w:t xml:space="preserve">Коэффициент дополнительных тепловых потерь </w:t>
      </w:r>
      <w:r>
        <w:rPr>
          <w:i/>
        </w:rPr>
        <w:t>K</w:t>
      </w:r>
      <w:r>
        <w:t xml:space="preserve"> при расчете толщины изоляции по нормированной плотности теплового потока принимается равным 1.</w:t>
      </w:r>
    </w:p>
    <w:p w:rsidR="000364CC" w:rsidRDefault="000364CC">
      <w:pPr>
        <w:pStyle w:val="ConsPlusNormal"/>
        <w:spacing w:before="220"/>
        <w:ind w:firstLine="540"/>
        <w:jc w:val="both"/>
      </w:pPr>
      <w:r>
        <w:t xml:space="preserve">При расстоянии от поверхности грунта до перекрытия канала 0,7 м и менее за расчетную </w:t>
      </w:r>
      <w:r>
        <w:lastRenderedPageBreak/>
        <w:t>температуру наружной среды должна приниматься та же температура наружного воздуха, что и при надземной прокладке.</w:t>
      </w:r>
    </w:p>
    <w:p w:rsidR="000364CC" w:rsidRDefault="000364CC">
      <w:pPr>
        <w:pStyle w:val="ConsPlusNormal"/>
        <w:ind w:firstLine="540"/>
        <w:jc w:val="both"/>
      </w:pPr>
    </w:p>
    <w:p w:rsidR="000364CC" w:rsidRDefault="000364CC">
      <w:pPr>
        <w:pStyle w:val="ConsPlusNormal"/>
        <w:jc w:val="center"/>
      </w:pPr>
      <w:r>
        <w:rPr>
          <w:b/>
          <w:i/>
        </w:rPr>
        <w:t>В.3.3 Подземная бесканальная прокладка</w:t>
      </w:r>
    </w:p>
    <w:p w:rsidR="000364CC" w:rsidRDefault="000364CC">
      <w:pPr>
        <w:pStyle w:val="ConsPlusNormal"/>
        <w:ind w:firstLine="540"/>
        <w:jc w:val="both"/>
      </w:pPr>
    </w:p>
    <w:p w:rsidR="000364CC" w:rsidRDefault="000364CC">
      <w:pPr>
        <w:pStyle w:val="ConsPlusNormal"/>
        <w:ind w:firstLine="540"/>
        <w:jc w:val="both"/>
      </w:pPr>
      <w:r>
        <w:t>Тепловые потери трубопроводов двухтрубных тепловых сетей бесканальной прокладки, расположенных в грунте на одинаковом расстоянии от поверхности до оси труб H, м, определяются по формулам:</w:t>
      </w:r>
    </w:p>
    <w:p w:rsidR="000364CC" w:rsidRDefault="000364CC">
      <w:pPr>
        <w:pStyle w:val="ConsPlusNormal"/>
        <w:jc w:val="center"/>
      </w:pPr>
    </w:p>
    <w:p w:rsidR="000364CC" w:rsidRDefault="000364CC">
      <w:pPr>
        <w:pStyle w:val="ConsPlusNormal"/>
        <w:jc w:val="center"/>
      </w:pPr>
      <w:bookmarkStart w:id="64" w:name="P4342"/>
      <w:bookmarkEnd w:id="64"/>
      <w:r>
        <w:rPr>
          <w:noProof/>
          <w:position w:val="-35"/>
        </w:rPr>
        <w:drawing>
          <wp:inline distT="0" distB="0" distL="0" distR="0">
            <wp:extent cx="2807970" cy="586740"/>
            <wp:effectExtent l="0" t="0" r="0" b="0"/>
            <wp:docPr id="2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2807970" cy="586740"/>
                    </a:xfrm>
                    <a:prstGeom prst="rect">
                      <a:avLst/>
                    </a:prstGeom>
                    <a:noFill/>
                    <a:ln>
                      <a:noFill/>
                    </a:ln>
                  </pic:spPr>
                </pic:pic>
              </a:graphicData>
            </a:graphic>
          </wp:inline>
        </w:drawing>
      </w:r>
      <w:r>
        <w:t>; (В.44)</w:t>
      </w:r>
    </w:p>
    <w:p w:rsidR="000364CC" w:rsidRDefault="000364CC">
      <w:pPr>
        <w:pStyle w:val="ConsPlusNormal"/>
        <w:jc w:val="center"/>
      </w:pPr>
    </w:p>
    <w:p w:rsidR="000364CC" w:rsidRDefault="000364CC">
      <w:pPr>
        <w:pStyle w:val="ConsPlusNormal"/>
        <w:jc w:val="center"/>
      </w:pPr>
      <w:bookmarkStart w:id="65" w:name="P4344"/>
      <w:bookmarkEnd w:id="65"/>
      <w:r>
        <w:rPr>
          <w:noProof/>
          <w:position w:val="-35"/>
        </w:rPr>
        <w:drawing>
          <wp:inline distT="0" distB="0" distL="0" distR="0">
            <wp:extent cx="2794000" cy="586740"/>
            <wp:effectExtent l="0" t="0" r="0" b="0"/>
            <wp:docPr id="2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2794000" cy="586740"/>
                    </a:xfrm>
                    <a:prstGeom prst="rect">
                      <a:avLst/>
                    </a:prstGeom>
                    <a:noFill/>
                    <a:ln>
                      <a:noFill/>
                    </a:ln>
                  </pic:spPr>
                </pic:pic>
              </a:graphicData>
            </a:graphic>
          </wp:inline>
        </w:drawing>
      </w:r>
      <w:r>
        <w:t>; (В.45)</w:t>
      </w:r>
    </w:p>
    <w:p w:rsidR="000364CC" w:rsidRDefault="000364CC">
      <w:pPr>
        <w:pStyle w:val="ConsPlusNormal"/>
        <w:jc w:val="center"/>
      </w:pPr>
    </w:p>
    <w:p w:rsidR="000364CC" w:rsidRDefault="000364CC">
      <w:pPr>
        <w:pStyle w:val="ConsPlusNormal"/>
        <w:jc w:val="center"/>
      </w:pPr>
      <w:bookmarkStart w:id="66" w:name="P4346"/>
      <w:bookmarkEnd w:id="66"/>
      <w:r>
        <w:rPr>
          <w:noProof/>
          <w:position w:val="-11"/>
        </w:rPr>
        <w:drawing>
          <wp:inline distT="0" distB="0" distL="0" distR="0">
            <wp:extent cx="908050" cy="281940"/>
            <wp:effectExtent l="0" t="0" r="0" b="0"/>
            <wp:docPr id="2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908050" cy="281940"/>
                    </a:xfrm>
                    <a:prstGeom prst="rect">
                      <a:avLst/>
                    </a:prstGeom>
                    <a:noFill/>
                    <a:ln>
                      <a:noFill/>
                    </a:ln>
                  </pic:spPr>
                </pic:pic>
              </a:graphicData>
            </a:graphic>
          </wp:inline>
        </w:drawing>
      </w:r>
      <w:r>
        <w:t>, (В.46)</w:t>
      </w:r>
    </w:p>
    <w:p w:rsidR="000364CC" w:rsidRDefault="000364CC">
      <w:pPr>
        <w:pStyle w:val="ConsPlusNormal"/>
        <w:jc w:val="center"/>
      </w:pPr>
    </w:p>
    <w:p w:rsidR="000364CC" w:rsidRDefault="000364CC">
      <w:pPr>
        <w:pStyle w:val="ConsPlusNormal"/>
        <w:ind w:firstLine="540"/>
        <w:jc w:val="both"/>
      </w:pPr>
      <w:r>
        <w:t xml:space="preserve">где </w:t>
      </w:r>
      <w:r>
        <w:rPr>
          <w:noProof/>
          <w:position w:val="-11"/>
        </w:rPr>
        <w:drawing>
          <wp:inline distT="0" distB="0" distL="0" distR="0">
            <wp:extent cx="251460" cy="281940"/>
            <wp:effectExtent l="0" t="0" r="0" b="0"/>
            <wp:docPr id="2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251460" cy="281940"/>
                    </a:xfrm>
                    <a:prstGeom prst="rect">
                      <a:avLst/>
                    </a:prstGeom>
                    <a:noFill/>
                    <a:ln>
                      <a:noFill/>
                    </a:ln>
                  </pic:spPr>
                </pic:pic>
              </a:graphicData>
            </a:graphic>
          </wp:inline>
        </w:drawing>
      </w:r>
      <w:r>
        <w:t xml:space="preserve"> - термическое сопротивление грунта при бесканальной прокладке, м·°C/Вт, определяется по формуле</w:t>
      </w:r>
    </w:p>
    <w:p w:rsidR="000364CC" w:rsidRDefault="000364CC">
      <w:pPr>
        <w:pStyle w:val="ConsPlusNormal"/>
        <w:jc w:val="center"/>
      </w:pPr>
    </w:p>
    <w:p w:rsidR="000364CC" w:rsidRDefault="000364CC">
      <w:pPr>
        <w:pStyle w:val="ConsPlusNormal"/>
        <w:jc w:val="center"/>
      </w:pPr>
      <w:r>
        <w:rPr>
          <w:noProof/>
          <w:position w:val="-40"/>
        </w:rPr>
        <w:drawing>
          <wp:inline distT="0" distB="0" distL="0" distR="0">
            <wp:extent cx="2374900" cy="648970"/>
            <wp:effectExtent l="0" t="0" r="0" b="0"/>
            <wp:docPr id="2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2374900" cy="648970"/>
                    </a:xfrm>
                    <a:prstGeom prst="rect">
                      <a:avLst/>
                    </a:prstGeom>
                    <a:noFill/>
                    <a:ln>
                      <a:noFill/>
                    </a:ln>
                  </pic:spPr>
                </pic:pic>
              </a:graphicData>
            </a:graphic>
          </wp:inline>
        </w:drawing>
      </w:r>
      <w:r>
        <w:t>, (В.47)</w:t>
      </w:r>
    </w:p>
    <w:p w:rsidR="000364CC" w:rsidRDefault="000364CC">
      <w:pPr>
        <w:pStyle w:val="ConsPlusNormal"/>
        <w:jc w:val="center"/>
      </w:pPr>
    </w:p>
    <w:p w:rsidR="000364CC" w:rsidRDefault="000364CC">
      <w:pPr>
        <w:pStyle w:val="ConsPlusNormal"/>
        <w:ind w:firstLine="540"/>
        <w:jc w:val="both"/>
      </w:pPr>
      <w:r>
        <w:t xml:space="preserve">где </w:t>
      </w:r>
      <w:r>
        <w:rPr>
          <w:i/>
        </w:rPr>
        <w:t>d</w:t>
      </w:r>
      <w:r>
        <w:t xml:space="preserve"> - наружный диаметр изолированного трубопровода, м; подающего - </w:t>
      </w:r>
      <w:r>
        <w:rPr>
          <w:noProof/>
          <w:position w:val="-8"/>
        </w:rPr>
        <w:drawing>
          <wp:inline distT="0" distB="0" distL="0" distR="0">
            <wp:extent cx="188595" cy="251460"/>
            <wp:effectExtent l="0" t="0" r="0" b="0"/>
            <wp:docPr id="2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обратного - </w:t>
      </w:r>
      <w:r>
        <w:rPr>
          <w:noProof/>
          <w:position w:val="-8"/>
        </w:rPr>
        <w:drawing>
          <wp:inline distT="0" distB="0" distL="0" distR="0">
            <wp:extent cx="198755" cy="250825"/>
            <wp:effectExtent l="0" t="0" r="0" b="0"/>
            <wp:docPr id="2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w:t>
      </w:r>
    </w:p>
    <w:p w:rsidR="000364CC" w:rsidRDefault="000364CC">
      <w:pPr>
        <w:pStyle w:val="ConsPlusNormal"/>
        <w:spacing w:before="220"/>
        <w:ind w:firstLine="540"/>
        <w:jc w:val="both"/>
      </w:pPr>
      <w:r>
        <w:rPr>
          <w:noProof/>
          <w:position w:val="-10"/>
        </w:rPr>
        <w:drawing>
          <wp:inline distT="0" distB="0" distL="0" distR="0">
            <wp:extent cx="220980" cy="273685"/>
            <wp:effectExtent l="0" t="0" r="0" b="0"/>
            <wp:docPr id="2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220980" cy="273685"/>
                    </a:xfrm>
                    <a:prstGeom prst="rect">
                      <a:avLst/>
                    </a:prstGeom>
                    <a:noFill/>
                    <a:ln>
                      <a:noFill/>
                    </a:ln>
                  </pic:spPr>
                </pic:pic>
              </a:graphicData>
            </a:graphic>
          </wp:inline>
        </w:drawing>
      </w:r>
      <w:r>
        <w:t xml:space="preserve"> - теплопроводность грунта, Вт/(м·°C);</w:t>
      </w:r>
    </w:p>
    <w:p w:rsidR="000364CC" w:rsidRDefault="000364CC">
      <w:pPr>
        <w:pStyle w:val="ConsPlusNormal"/>
        <w:spacing w:before="220"/>
        <w:ind w:firstLine="540"/>
        <w:jc w:val="both"/>
      </w:pPr>
      <w:r>
        <w:rPr>
          <w:i/>
        </w:rPr>
        <w:t>H</w:t>
      </w:r>
      <w:r>
        <w:t xml:space="preserve"> - глубина заложения (расстояние от оси труб до поверхности земли), м;</w:t>
      </w:r>
    </w:p>
    <w:p w:rsidR="000364CC" w:rsidRDefault="000364CC">
      <w:pPr>
        <w:pStyle w:val="ConsPlusNormal"/>
        <w:spacing w:before="220"/>
        <w:ind w:firstLine="540"/>
        <w:jc w:val="both"/>
      </w:pPr>
      <w:r>
        <w:rPr>
          <w:noProof/>
          <w:position w:val="-8"/>
        </w:rPr>
        <w:drawing>
          <wp:inline distT="0" distB="0" distL="0" distR="0">
            <wp:extent cx="209550" cy="251460"/>
            <wp:effectExtent l="0" t="0" r="0" b="0"/>
            <wp:docPr id="2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термическое сопротивление, обусловленное тепловым взаимодействием двух труб, м·°C/Вт, определяется из выражения</w:t>
      </w:r>
    </w:p>
    <w:p w:rsidR="000364CC" w:rsidRDefault="000364CC">
      <w:pPr>
        <w:pStyle w:val="ConsPlusNormal"/>
        <w:jc w:val="center"/>
      </w:pPr>
    </w:p>
    <w:p w:rsidR="000364CC" w:rsidRDefault="000364CC">
      <w:pPr>
        <w:pStyle w:val="ConsPlusNormal"/>
        <w:jc w:val="center"/>
      </w:pPr>
      <w:r>
        <w:rPr>
          <w:noProof/>
          <w:position w:val="-59"/>
        </w:rPr>
        <w:drawing>
          <wp:inline distT="0" distB="0" distL="0" distR="0">
            <wp:extent cx="1410970" cy="899160"/>
            <wp:effectExtent l="0" t="0" r="0" b="0"/>
            <wp:docPr id="2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1410970" cy="899160"/>
                    </a:xfrm>
                    <a:prstGeom prst="rect">
                      <a:avLst/>
                    </a:prstGeom>
                    <a:noFill/>
                    <a:ln>
                      <a:noFill/>
                    </a:ln>
                  </pic:spPr>
                </pic:pic>
              </a:graphicData>
            </a:graphic>
          </wp:inline>
        </w:drawing>
      </w:r>
      <w:r>
        <w:t>, (В.48)</w:t>
      </w:r>
    </w:p>
    <w:p w:rsidR="000364CC" w:rsidRDefault="000364CC">
      <w:pPr>
        <w:pStyle w:val="ConsPlusNormal"/>
        <w:jc w:val="center"/>
      </w:pPr>
    </w:p>
    <w:p w:rsidR="000364CC" w:rsidRDefault="000364CC">
      <w:pPr>
        <w:pStyle w:val="ConsPlusNormal"/>
        <w:ind w:firstLine="540"/>
        <w:jc w:val="both"/>
      </w:pPr>
      <w:r>
        <w:t xml:space="preserve">где </w:t>
      </w:r>
      <w:r>
        <w:rPr>
          <w:noProof/>
          <w:position w:val="-10"/>
        </w:rPr>
        <w:drawing>
          <wp:inline distT="0" distB="0" distL="0" distR="0">
            <wp:extent cx="293370" cy="273685"/>
            <wp:effectExtent l="0" t="0" r="0" b="0"/>
            <wp:docPr id="2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293370" cy="273685"/>
                    </a:xfrm>
                    <a:prstGeom prst="rect">
                      <a:avLst/>
                    </a:prstGeom>
                    <a:noFill/>
                    <a:ln>
                      <a:noFill/>
                    </a:ln>
                  </pic:spPr>
                </pic:pic>
              </a:graphicData>
            </a:graphic>
          </wp:inline>
        </w:drawing>
      </w:r>
      <w:r>
        <w:t xml:space="preserve"> расстояния между осями труб по горизонтали, м.</w:t>
      </w:r>
    </w:p>
    <w:p w:rsidR="000364CC" w:rsidRDefault="000364CC">
      <w:pPr>
        <w:pStyle w:val="ConsPlusNormal"/>
        <w:spacing w:before="220"/>
        <w:ind w:firstLine="540"/>
        <w:jc w:val="both"/>
      </w:pPr>
      <w:r>
        <w:t xml:space="preserve">Остальные значения величин в </w:t>
      </w:r>
      <w:hyperlink w:anchor="P4342">
        <w:r>
          <w:rPr>
            <w:color w:val="0000FF"/>
          </w:rPr>
          <w:t>(В.44)</w:t>
        </w:r>
      </w:hyperlink>
      <w:r>
        <w:t xml:space="preserve">, </w:t>
      </w:r>
      <w:hyperlink w:anchor="P4344">
        <w:r>
          <w:rPr>
            <w:color w:val="0000FF"/>
          </w:rPr>
          <w:t>(В.45)</w:t>
        </w:r>
      </w:hyperlink>
      <w:r>
        <w:t xml:space="preserve"> те же, что и в </w:t>
      </w:r>
      <w:hyperlink w:anchor="P4203">
        <w:r>
          <w:rPr>
            <w:color w:val="0000FF"/>
          </w:rPr>
          <w:t>формуле (В.37)</w:t>
        </w:r>
      </w:hyperlink>
      <w:r>
        <w:t xml:space="preserve"> для канальной прокладки.</w:t>
      </w:r>
    </w:p>
    <w:p w:rsidR="000364CC" w:rsidRDefault="000364CC">
      <w:pPr>
        <w:pStyle w:val="ConsPlusNormal"/>
        <w:spacing w:before="220"/>
        <w:ind w:firstLine="540"/>
        <w:jc w:val="both"/>
      </w:pPr>
      <w:r>
        <w:t xml:space="preserve">Также как при прокладке двухтрубных тепловых сетей в проходных каналах расчет требуемой толщины тепловой изоляции по нормированной плотности теплового потока в </w:t>
      </w:r>
      <w:r>
        <w:lastRenderedPageBreak/>
        <w:t>зависимости от технических требований может выполняться в двух вариантах:</w:t>
      </w:r>
    </w:p>
    <w:p w:rsidR="000364CC" w:rsidRDefault="000364CC">
      <w:pPr>
        <w:pStyle w:val="ConsPlusNormal"/>
        <w:spacing w:before="220"/>
        <w:ind w:firstLine="540"/>
        <w:jc w:val="both"/>
      </w:pPr>
      <w:r>
        <w:t xml:space="preserve">а) по нормативным значениям линейной плотности теплового потока </w:t>
      </w:r>
      <w:r>
        <w:rPr>
          <w:noProof/>
          <w:position w:val="-10"/>
        </w:rPr>
        <w:drawing>
          <wp:inline distT="0" distB="0" distL="0" distR="0">
            <wp:extent cx="220980" cy="273685"/>
            <wp:effectExtent l="0" t="0" r="0" b="0"/>
            <wp:docPr id="2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220980" cy="273685"/>
                    </a:xfrm>
                    <a:prstGeom prst="rect">
                      <a:avLst/>
                    </a:prstGeom>
                    <a:noFill/>
                    <a:ln>
                      <a:noFill/>
                    </a:ln>
                  </pic:spPr>
                </pic:pic>
              </a:graphicData>
            </a:graphic>
          </wp:inline>
        </w:drawing>
      </w:r>
      <w:r>
        <w:t xml:space="preserve"> и </w:t>
      </w:r>
      <w:r>
        <w:rPr>
          <w:noProof/>
          <w:position w:val="-10"/>
        </w:rPr>
        <w:drawing>
          <wp:inline distT="0" distB="0" distL="0" distR="0">
            <wp:extent cx="220980" cy="273685"/>
            <wp:effectExtent l="0" t="0" r="0" b="0"/>
            <wp:docPr id="2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220980" cy="273685"/>
                    </a:xfrm>
                    <a:prstGeom prst="rect">
                      <a:avLst/>
                    </a:prstGeom>
                    <a:noFill/>
                    <a:ln>
                      <a:noFill/>
                    </a:ln>
                  </pic:spPr>
                </pic:pic>
              </a:graphicData>
            </a:graphic>
          </wp:inline>
        </w:drawing>
      </w:r>
      <w:r>
        <w:t>, заданным отдельно для подающего и обратного трубопроводов;</w:t>
      </w:r>
    </w:p>
    <w:p w:rsidR="000364CC" w:rsidRDefault="000364CC">
      <w:pPr>
        <w:pStyle w:val="ConsPlusNormal"/>
        <w:spacing w:before="220"/>
        <w:ind w:firstLine="540"/>
        <w:jc w:val="both"/>
      </w:pPr>
      <w:r>
        <w:t xml:space="preserve">б) по суммарной нормативной линейной плотности теплового потока от подающего и обратного трубопроводов - </w:t>
      </w:r>
      <w:r>
        <w:rPr>
          <w:noProof/>
          <w:position w:val="-11"/>
        </w:rPr>
        <w:drawing>
          <wp:inline distT="0" distB="0" distL="0" distR="0">
            <wp:extent cx="251460" cy="281940"/>
            <wp:effectExtent l="0" t="0" r="0" b="0"/>
            <wp:docPr id="2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251460" cy="281940"/>
                    </a:xfrm>
                    <a:prstGeom prst="rect">
                      <a:avLst/>
                    </a:prstGeom>
                    <a:noFill/>
                    <a:ln>
                      <a:noFill/>
                    </a:ln>
                  </pic:spPr>
                </pic:pic>
              </a:graphicData>
            </a:graphic>
          </wp:inline>
        </w:drawing>
      </w:r>
      <w:r>
        <w:t>.</w:t>
      </w:r>
    </w:p>
    <w:p w:rsidR="000364CC" w:rsidRDefault="000364CC">
      <w:pPr>
        <w:pStyle w:val="ConsPlusNormal"/>
        <w:spacing w:before="220"/>
        <w:ind w:firstLine="540"/>
        <w:jc w:val="both"/>
      </w:pPr>
      <w:r>
        <w:t xml:space="preserve">Расчет толщины изоляции трубопроводов тепловых сетей бесканальной прокладки по нормативным значениям линейной плотности теплового потока, заданным отдельно для подающего </w:t>
      </w:r>
      <w:r>
        <w:rPr>
          <w:noProof/>
          <w:position w:val="-10"/>
        </w:rPr>
        <w:drawing>
          <wp:inline distT="0" distB="0" distL="0" distR="0">
            <wp:extent cx="220980" cy="273685"/>
            <wp:effectExtent l="0" t="0" r="0" b="0"/>
            <wp:docPr id="2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220980" cy="273685"/>
                    </a:xfrm>
                    <a:prstGeom prst="rect">
                      <a:avLst/>
                    </a:prstGeom>
                    <a:noFill/>
                    <a:ln>
                      <a:noFill/>
                    </a:ln>
                  </pic:spPr>
                </pic:pic>
              </a:graphicData>
            </a:graphic>
          </wp:inline>
        </w:drawing>
      </w:r>
      <w:r>
        <w:t xml:space="preserve"> и обратного </w:t>
      </w:r>
      <w:r>
        <w:rPr>
          <w:noProof/>
          <w:position w:val="-10"/>
        </w:rPr>
        <w:drawing>
          <wp:inline distT="0" distB="0" distL="0" distR="0">
            <wp:extent cx="220980" cy="273685"/>
            <wp:effectExtent l="0" t="0" r="0" b="0"/>
            <wp:docPr id="2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220980" cy="273685"/>
                    </a:xfrm>
                    <a:prstGeom prst="rect">
                      <a:avLst/>
                    </a:prstGeom>
                    <a:noFill/>
                    <a:ln>
                      <a:noFill/>
                    </a:ln>
                  </pic:spPr>
                </pic:pic>
              </a:graphicData>
            </a:graphic>
          </wp:inline>
        </w:drawing>
      </w:r>
      <w:r>
        <w:t xml:space="preserve"> трубопровода выполняют по формулам:</w:t>
      </w:r>
    </w:p>
    <w:p w:rsidR="000364CC" w:rsidRDefault="000364CC">
      <w:pPr>
        <w:pStyle w:val="ConsPlusNormal"/>
        <w:jc w:val="center"/>
      </w:pPr>
    </w:p>
    <w:p w:rsidR="000364CC" w:rsidRDefault="000364CC">
      <w:pPr>
        <w:pStyle w:val="ConsPlusNormal"/>
        <w:jc w:val="center"/>
      </w:pPr>
      <w:bookmarkStart w:id="67" w:name="P4366"/>
      <w:bookmarkEnd w:id="67"/>
      <w:r>
        <w:rPr>
          <w:noProof/>
          <w:position w:val="-31"/>
        </w:rPr>
        <w:drawing>
          <wp:inline distT="0" distB="0" distL="0" distR="0">
            <wp:extent cx="3129280" cy="535940"/>
            <wp:effectExtent l="0" t="0" r="0" b="0"/>
            <wp:docPr id="2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3129280" cy="535940"/>
                    </a:xfrm>
                    <a:prstGeom prst="rect">
                      <a:avLst/>
                    </a:prstGeom>
                    <a:noFill/>
                    <a:ln>
                      <a:noFill/>
                    </a:ln>
                  </pic:spPr>
                </pic:pic>
              </a:graphicData>
            </a:graphic>
          </wp:inline>
        </w:drawing>
      </w:r>
      <w:r>
        <w:t>; (В.49)</w:t>
      </w:r>
    </w:p>
    <w:p w:rsidR="000364CC" w:rsidRDefault="000364CC">
      <w:pPr>
        <w:pStyle w:val="ConsPlusNormal"/>
        <w:jc w:val="center"/>
      </w:pPr>
    </w:p>
    <w:p w:rsidR="000364CC" w:rsidRDefault="000364CC">
      <w:pPr>
        <w:pStyle w:val="ConsPlusNormal"/>
        <w:jc w:val="center"/>
      </w:pPr>
      <w:r>
        <w:rPr>
          <w:noProof/>
          <w:position w:val="-31"/>
        </w:rPr>
        <w:drawing>
          <wp:inline distT="0" distB="0" distL="0" distR="0">
            <wp:extent cx="3157220" cy="535940"/>
            <wp:effectExtent l="0" t="0" r="0" b="0"/>
            <wp:docPr id="2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3157220" cy="535940"/>
                    </a:xfrm>
                    <a:prstGeom prst="rect">
                      <a:avLst/>
                    </a:prstGeom>
                    <a:noFill/>
                    <a:ln>
                      <a:noFill/>
                    </a:ln>
                  </pic:spPr>
                </pic:pic>
              </a:graphicData>
            </a:graphic>
          </wp:inline>
        </w:drawing>
      </w:r>
      <w:r>
        <w:t>. (В.50)</w:t>
      </w:r>
    </w:p>
    <w:p w:rsidR="000364CC" w:rsidRDefault="000364CC">
      <w:pPr>
        <w:pStyle w:val="ConsPlusNormal"/>
        <w:jc w:val="center"/>
      </w:pPr>
    </w:p>
    <w:p w:rsidR="000364CC" w:rsidRDefault="000364CC">
      <w:pPr>
        <w:pStyle w:val="ConsPlusNormal"/>
        <w:ind w:firstLine="540"/>
        <w:jc w:val="both"/>
      </w:pPr>
      <w:r>
        <w:t xml:space="preserve">Определив с помощью </w:t>
      </w:r>
      <w:hyperlink w:anchor="P4366">
        <w:r>
          <w:rPr>
            <w:color w:val="0000FF"/>
          </w:rPr>
          <w:t>(В.49)</w:t>
        </w:r>
      </w:hyperlink>
      <w:r>
        <w:t xml:space="preserve">, (В.50) значения </w:t>
      </w:r>
      <w:r>
        <w:rPr>
          <w:noProof/>
          <w:position w:val="-27"/>
        </w:rPr>
        <w:drawing>
          <wp:inline distT="0" distB="0" distL="0" distR="0">
            <wp:extent cx="1005840" cy="484505"/>
            <wp:effectExtent l="0" t="0" r="0" b="0"/>
            <wp:docPr id="2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1005840" cy="484505"/>
                    </a:xfrm>
                    <a:prstGeom prst="rect">
                      <a:avLst/>
                    </a:prstGeom>
                    <a:noFill/>
                    <a:ln>
                      <a:noFill/>
                    </a:ln>
                  </pic:spPr>
                </pic:pic>
              </a:graphicData>
            </a:graphic>
          </wp:inline>
        </w:drawing>
      </w:r>
      <w:r>
        <w:t xml:space="preserve"> и </w:t>
      </w:r>
      <w:r>
        <w:rPr>
          <w:noProof/>
          <w:position w:val="-27"/>
        </w:rPr>
        <w:drawing>
          <wp:inline distT="0" distB="0" distL="0" distR="0">
            <wp:extent cx="1047750" cy="484505"/>
            <wp:effectExtent l="0" t="0" r="0" b="0"/>
            <wp:docPr id="2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1047750" cy="484505"/>
                    </a:xfrm>
                    <a:prstGeom prst="rect">
                      <a:avLst/>
                    </a:prstGeom>
                    <a:noFill/>
                    <a:ln>
                      <a:noFill/>
                    </a:ln>
                  </pic:spPr>
                </pic:pic>
              </a:graphicData>
            </a:graphic>
          </wp:inline>
        </w:drawing>
      </w:r>
      <w:r>
        <w:t xml:space="preserve">, вычисляют толщины изоляции так же, как и для канальной прокладки в </w:t>
      </w:r>
      <w:hyperlink w:anchor="P4191">
        <w:r>
          <w:rPr>
            <w:color w:val="0000FF"/>
          </w:rPr>
          <w:t>разделе В.3.2</w:t>
        </w:r>
      </w:hyperlink>
      <w:r>
        <w:t>.</w:t>
      </w:r>
    </w:p>
    <w:p w:rsidR="000364CC" w:rsidRDefault="000364CC">
      <w:pPr>
        <w:pStyle w:val="ConsPlusNormal"/>
        <w:spacing w:before="220"/>
        <w:ind w:firstLine="540"/>
        <w:jc w:val="both"/>
      </w:pPr>
      <w:r>
        <w:t xml:space="preserve">Расчет толщины изоляции подающего и обратного трубопроводов двухтрубных тепловых сетей бесканальной прокладки по суммарной нормативной линейной плотности теплового потока </w:t>
      </w:r>
      <w:r>
        <w:rPr>
          <w:noProof/>
          <w:position w:val="-11"/>
        </w:rPr>
        <w:drawing>
          <wp:inline distT="0" distB="0" distL="0" distR="0">
            <wp:extent cx="251460" cy="281940"/>
            <wp:effectExtent l="0" t="0" r="0" b="0"/>
            <wp:docPr id="2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251460" cy="281940"/>
                    </a:xfrm>
                    <a:prstGeom prst="rect">
                      <a:avLst/>
                    </a:prstGeom>
                    <a:noFill/>
                    <a:ln>
                      <a:noFill/>
                    </a:ln>
                  </pic:spPr>
                </pic:pic>
              </a:graphicData>
            </a:graphic>
          </wp:inline>
        </w:drawing>
      </w:r>
      <w:r>
        <w:t>, Вт/м, выполняется методом последовательных приближений (методом подбора).</w:t>
      </w:r>
    </w:p>
    <w:p w:rsidR="000364CC" w:rsidRDefault="000364CC">
      <w:pPr>
        <w:pStyle w:val="ConsPlusNormal"/>
        <w:spacing w:before="220"/>
        <w:ind w:firstLine="540"/>
        <w:jc w:val="both"/>
      </w:pPr>
      <w:r>
        <w:t xml:space="preserve">На первом этапе задаются начальным значением толщины изоляции </w:t>
      </w:r>
      <w:r>
        <w:rPr>
          <w:noProof/>
          <w:position w:val="-8"/>
        </w:rPr>
        <w:drawing>
          <wp:inline distT="0" distB="0" distL="0" distR="0">
            <wp:extent cx="981710" cy="251460"/>
            <wp:effectExtent l="0" t="0" r="0" b="0"/>
            <wp:docPr id="2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981710" cy="251460"/>
                    </a:xfrm>
                    <a:prstGeom prst="rect">
                      <a:avLst/>
                    </a:prstGeom>
                    <a:noFill/>
                    <a:ln>
                      <a:noFill/>
                    </a:ln>
                  </pic:spPr>
                </pic:pic>
              </a:graphicData>
            </a:graphic>
          </wp:inline>
        </w:drawing>
      </w:r>
      <w:r>
        <w:t xml:space="preserve">, одинаковой для подающего и обратного трубопроводов, и по </w:t>
      </w:r>
      <w:hyperlink w:anchor="P4342">
        <w:r>
          <w:rPr>
            <w:color w:val="0000FF"/>
          </w:rPr>
          <w:t>формулам (В.44)</w:t>
        </w:r>
      </w:hyperlink>
      <w:r>
        <w:t xml:space="preserve"> - </w:t>
      </w:r>
      <w:hyperlink w:anchor="P4346">
        <w:r>
          <w:rPr>
            <w:color w:val="0000FF"/>
          </w:rPr>
          <w:t>(В.46)</w:t>
        </w:r>
      </w:hyperlink>
      <w:r>
        <w:t xml:space="preserve"> рассчитывают суммарную линейную плотность теплового потока </w:t>
      </w:r>
      <w:r>
        <w:rPr>
          <w:noProof/>
          <w:position w:val="-11"/>
        </w:rPr>
        <w:drawing>
          <wp:inline distT="0" distB="0" distL="0" distR="0">
            <wp:extent cx="251460" cy="281940"/>
            <wp:effectExtent l="0" t="0" r="0" b="0"/>
            <wp:docPr id="2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251460" cy="281940"/>
                    </a:xfrm>
                    <a:prstGeom prst="rect">
                      <a:avLst/>
                    </a:prstGeom>
                    <a:noFill/>
                    <a:ln>
                      <a:noFill/>
                    </a:ln>
                  </pic:spPr>
                </pic:pic>
              </a:graphicData>
            </a:graphic>
          </wp:inline>
        </w:drawing>
      </w:r>
      <w:r>
        <w:t>.</w:t>
      </w:r>
    </w:p>
    <w:p w:rsidR="000364CC" w:rsidRDefault="000364CC">
      <w:pPr>
        <w:pStyle w:val="ConsPlusNormal"/>
        <w:spacing w:before="220"/>
        <w:ind w:firstLine="540"/>
        <w:jc w:val="both"/>
      </w:pPr>
      <w:r>
        <w:t xml:space="preserve">Полученное расчетное значение сравнивают с нормативной линейной плотностью теплового потока </w:t>
      </w:r>
      <w:r>
        <w:rPr>
          <w:noProof/>
          <w:position w:val="-11"/>
        </w:rPr>
        <w:drawing>
          <wp:inline distT="0" distB="0" distL="0" distR="0">
            <wp:extent cx="251460" cy="281940"/>
            <wp:effectExtent l="0" t="0" r="0" b="0"/>
            <wp:docPr id="2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251460" cy="281940"/>
                    </a:xfrm>
                    <a:prstGeom prst="rect">
                      <a:avLst/>
                    </a:prstGeom>
                    <a:noFill/>
                    <a:ln>
                      <a:noFill/>
                    </a:ln>
                  </pic:spPr>
                </pic:pic>
              </a:graphicData>
            </a:graphic>
          </wp:inline>
        </w:drawing>
      </w:r>
      <w:r>
        <w:t xml:space="preserve"> (по </w:t>
      </w:r>
      <w:hyperlink w:anchor="P2584">
        <w:r>
          <w:rPr>
            <w:color w:val="0000FF"/>
          </w:rPr>
          <w:t>таблицам 11</w:t>
        </w:r>
      </w:hyperlink>
      <w:r>
        <w:t xml:space="preserve">, </w:t>
      </w:r>
      <w:hyperlink w:anchor="P2690">
        <w:r>
          <w:rPr>
            <w:color w:val="0000FF"/>
          </w:rPr>
          <w:t>12</w:t>
        </w:r>
      </w:hyperlink>
      <w:r>
        <w:t>).</w:t>
      </w:r>
    </w:p>
    <w:p w:rsidR="000364CC" w:rsidRDefault="000364CC">
      <w:pPr>
        <w:pStyle w:val="ConsPlusNormal"/>
        <w:spacing w:before="220"/>
        <w:ind w:firstLine="540"/>
        <w:jc w:val="both"/>
      </w:pPr>
      <w:r>
        <w:t xml:space="preserve">На втором этапе увеличивают или уменьшают толщину изоляции в зависимости от результата сравнения и повторяют расчет в той же последовательности до получения нового расчетного значения </w:t>
      </w:r>
      <w:r>
        <w:rPr>
          <w:noProof/>
          <w:position w:val="-11"/>
        </w:rPr>
        <w:drawing>
          <wp:inline distT="0" distB="0" distL="0" distR="0">
            <wp:extent cx="251460" cy="281940"/>
            <wp:effectExtent l="0" t="0" r="0" b="0"/>
            <wp:docPr id="2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251460" cy="281940"/>
                    </a:xfrm>
                    <a:prstGeom prst="rect">
                      <a:avLst/>
                    </a:prstGeom>
                    <a:noFill/>
                    <a:ln>
                      <a:noFill/>
                    </a:ln>
                  </pic:spPr>
                </pic:pic>
              </a:graphicData>
            </a:graphic>
          </wp:inline>
        </w:drawing>
      </w:r>
      <w:r>
        <w:t>.</w:t>
      </w:r>
    </w:p>
    <w:p w:rsidR="000364CC" w:rsidRDefault="000364CC">
      <w:pPr>
        <w:pStyle w:val="ConsPlusNormal"/>
        <w:spacing w:before="220"/>
        <w:ind w:firstLine="540"/>
        <w:jc w:val="both"/>
      </w:pPr>
      <w:r>
        <w:t xml:space="preserve">Расчет повторяют до тех пор, пока расчетное значение плотности теплового потока </w:t>
      </w:r>
      <w:r>
        <w:rPr>
          <w:noProof/>
          <w:position w:val="-11"/>
        </w:rPr>
        <w:drawing>
          <wp:inline distT="0" distB="0" distL="0" distR="0">
            <wp:extent cx="251460" cy="281940"/>
            <wp:effectExtent l="0" t="0" r="0" b="0"/>
            <wp:docPr id="2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251460" cy="281940"/>
                    </a:xfrm>
                    <a:prstGeom prst="rect">
                      <a:avLst/>
                    </a:prstGeom>
                    <a:noFill/>
                    <a:ln>
                      <a:noFill/>
                    </a:ln>
                  </pic:spPr>
                </pic:pic>
              </a:graphicData>
            </a:graphic>
          </wp:inline>
        </w:drawing>
      </w:r>
      <w:r>
        <w:t xml:space="preserve"> будет отличаться от нормативного значения </w:t>
      </w:r>
      <w:r>
        <w:rPr>
          <w:noProof/>
          <w:position w:val="-11"/>
        </w:rPr>
        <w:drawing>
          <wp:inline distT="0" distB="0" distL="0" distR="0">
            <wp:extent cx="251460" cy="281940"/>
            <wp:effectExtent l="0" t="0" r="0" b="0"/>
            <wp:docPr id="2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251460" cy="281940"/>
                    </a:xfrm>
                    <a:prstGeom prst="rect">
                      <a:avLst/>
                    </a:prstGeom>
                    <a:noFill/>
                    <a:ln>
                      <a:noFill/>
                    </a:ln>
                  </pic:spPr>
                </pic:pic>
              </a:graphicData>
            </a:graphic>
          </wp:inline>
        </w:drawing>
      </w:r>
      <w:r>
        <w:t xml:space="preserve"> на заданную степень точности расчета, например, не более чем на 1%. Последнее значение </w:t>
      </w:r>
      <w:r>
        <w:rPr>
          <w:noProof/>
          <w:position w:val="-8"/>
        </w:rPr>
        <w:drawing>
          <wp:inline distT="0" distB="0" distL="0" distR="0">
            <wp:extent cx="167640" cy="251460"/>
            <wp:effectExtent l="0" t="0" r="0" b="0"/>
            <wp:docPr id="2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принимается в качестве расчетной толщины тепловой изоляции для подающего и обратного трубопроводов.</w:t>
      </w:r>
    </w:p>
    <w:p w:rsidR="000364CC" w:rsidRDefault="000364CC">
      <w:pPr>
        <w:pStyle w:val="ConsPlusNormal"/>
        <w:spacing w:before="220"/>
        <w:ind w:firstLine="540"/>
        <w:jc w:val="both"/>
      </w:pPr>
      <w:r>
        <w:t>Расчетные параметры теплоносителя и наружной среды для расчета изоляции трубопроводов двухтрубных тепловых сетей бесканальной прокладки принимаются такими же, как и в непроходных каналах.</w:t>
      </w:r>
    </w:p>
    <w:p w:rsidR="000364CC" w:rsidRDefault="000364CC">
      <w:pPr>
        <w:pStyle w:val="ConsPlusNormal"/>
        <w:ind w:firstLine="540"/>
        <w:jc w:val="both"/>
      </w:pPr>
    </w:p>
    <w:p w:rsidR="000364CC" w:rsidRDefault="000364CC">
      <w:pPr>
        <w:pStyle w:val="ConsPlusNormal"/>
        <w:jc w:val="center"/>
      </w:pPr>
      <w:r>
        <w:rPr>
          <w:b/>
        </w:rPr>
        <w:lastRenderedPageBreak/>
        <w:t>В.4 Расчет тепловой изоляции трубопроводов, обогреваемых</w:t>
      </w:r>
    </w:p>
    <w:p w:rsidR="000364CC" w:rsidRDefault="000364CC">
      <w:pPr>
        <w:pStyle w:val="ConsPlusNormal"/>
        <w:jc w:val="center"/>
      </w:pPr>
      <w:r>
        <w:rPr>
          <w:b/>
        </w:rPr>
        <w:t>паровыми или водяными спутниками</w:t>
      </w:r>
    </w:p>
    <w:p w:rsidR="000364CC" w:rsidRDefault="000364CC">
      <w:pPr>
        <w:pStyle w:val="ConsPlusNormal"/>
        <w:jc w:val="center"/>
      </w:pPr>
      <w:r>
        <w:t xml:space="preserve">(подраздел В.4 введен </w:t>
      </w:r>
      <w:hyperlink r:id="rId368">
        <w:r>
          <w:rPr>
            <w:color w:val="0000FF"/>
          </w:rPr>
          <w:t>Изменением N 1</w:t>
        </w:r>
      </w:hyperlink>
      <w:r>
        <w:t>, утв. Приказом</w:t>
      </w:r>
    </w:p>
    <w:p w:rsidR="000364CC" w:rsidRDefault="000364CC">
      <w:pPr>
        <w:pStyle w:val="ConsPlusNormal"/>
        <w:jc w:val="center"/>
      </w:pPr>
      <w:r>
        <w:t>Минстроя России от 03.12.2016 N 882/пр)</w:t>
      </w:r>
    </w:p>
    <w:p w:rsidR="000364CC" w:rsidRDefault="000364CC">
      <w:pPr>
        <w:pStyle w:val="ConsPlusNormal"/>
        <w:ind w:firstLine="540"/>
        <w:jc w:val="both"/>
      </w:pPr>
    </w:p>
    <w:p w:rsidR="000364CC" w:rsidRDefault="000364CC">
      <w:pPr>
        <w:pStyle w:val="ConsPlusNormal"/>
        <w:ind w:firstLine="540"/>
        <w:jc w:val="both"/>
      </w:pPr>
      <w:r>
        <w:rPr>
          <w:b/>
          <w:i/>
        </w:rPr>
        <w:t>В.4.1 Общие положения</w:t>
      </w:r>
    </w:p>
    <w:p w:rsidR="000364CC" w:rsidRDefault="000364CC">
      <w:pPr>
        <w:pStyle w:val="ConsPlusNormal"/>
        <w:spacing w:before="220"/>
        <w:ind w:firstLine="540"/>
        <w:jc w:val="both"/>
      </w:pPr>
      <w:r>
        <w:t>В.4.1.1 Проектирование системы обогрева трубопроводов с паровыми и водяными спутниками осуществляется на основании технологических требований к конкретному объекту и технико-экономических расчетов.</w:t>
      </w:r>
    </w:p>
    <w:p w:rsidR="000364CC" w:rsidRDefault="000364CC">
      <w:pPr>
        <w:pStyle w:val="ConsPlusNormal"/>
        <w:spacing w:before="220"/>
        <w:ind w:firstLine="540"/>
        <w:jc w:val="both"/>
      </w:pPr>
      <w:r>
        <w:t>Выбор числа и диаметров обогревающих спутников, системы их теплоснабжения и схемы подключения осуществляется на основании результатов теплового и гидравлического расчета системы обогрева с учетом вида теплоносителя, протяженности обогреваемого участка, располагаемого давления в системе теплоснабжения и других факторов.</w:t>
      </w:r>
    </w:p>
    <w:p w:rsidR="000364CC" w:rsidRDefault="000364CC">
      <w:pPr>
        <w:pStyle w:val="ConsPlusNormal"/>
        <w:spacing w:before="220"/>
        <w:ind w:firstLine="540"/>
        <w:jc w:val="both"/>
      </w:pPr>
      <w:r>
        <w:t>Проектирование тепловой изоляции трубопроводов со спутниками выполняется на основании технологических требований с учетом расположения объекта, конструктивных и технологических параметров обогреваемого трубопровода и обогревающих его спутников, расчетных параметров окружающей среды.</w:t>
      </w:r>
    </w:p>
    <w:p w:rsidR="000364CC" w:rsidRDefault="000364CC">
      <w:pPr>
        <w:pStyle w:val="ConsPlusNormal"/>
        <w:spacing w:before="220"/>
        <w:ind w:firstLine="540"/>
        <w:jc w:val="both"/>
      </w:pPr>
      <w:r>
        <w:rPr>
          <w:b/>
          <w:i/>
        </w:rPr>
        <w:t>В.4.2 Расчет тепловой изоляции трубопроводов, обогреваемых паровыми или водяными спутниками</w:t>
      </w:r>
    </w:p>
    <w:p w:rsidR="000364CC" w:rsidRDefault="000364CC">
      <w:pPr>
        <w:pStyle w:val="ConsPlusNormal"/>
        <w:spacing w:before="220"/>
        <w:ind w:firstLine="540"/>
        <w:jc w:val="both"/>
      </w:pPr>
      <w:r>
        <w:t>В.4.2.1 Тепловая изоляция предназначена для обеспечения заданной температуры теплоносителя в любом сечении по длине трубопровода при условии безостановочного движения теплоносителя.</w:t>
      </w:r>
    </w:p>
    <w:p w:rsidR="000364CC" w:rsidRDefault="000364CC">
      <w:pPr>
        <w:pStyle w:val="ConsPlusNormal"/>
        <w:spacing w:before="220"/>
        <w:ind w:firstLine="540"/>
        <w:jc w:val="both"/>
      </w:pPr>
      <w:r>
        <w:t>Методика расчета реализует следующую физическую модель теплообмена спутника с трубопроводом и теплоизоляционной конструкции с окружающей средой:</w:t>
      </w:r>
    </w:p>
    <w:p w:rsidR="000364CC" w:rsidRDefault="000364CC">
      <w:pPr>
        <w:pStyle w:val="ConsPlusNormal"/>
        <w:spacing w:before="220"/>
        <w:ind w:firstLine="540"/>
        <w:jc w:val="both"/>
      </w:pPr>
      <w:r>
        <w:t>- тепло от спутника передается воздуху в пространстве, ограниченном теплоизоляционной конструкцией;</w:t>
      </w:r>
    </w:p>
    <w:p w:rsidR="000364CC" w:rsidRDefault="000364CC">
      <w:pPr>
        <w:pStyle w:val="ConsPlusNormal"/>
        <w:spacing w:before="220"/>
        <w:ind w:firstLine="540"/>
        <w:jc w:val="both"/>
      </w:pPr>
      <w:r>
        <w:t>- тепло от воздуха в пространстве, ограниченном теплоизоляционной конструкцией, передается теплоносителю через поверхность трубопровода, контактирующую с воздухом в пространстве и наружному воздуху через поверхность теплоизоляционной конструкции, контактирующей с воздухом в пространстве;</w:t>
      </w:r>
    </w:p>
    <w:p w:rsidR="000364CC" w:rsidRDefault="000364CC">
      <w:pPr>
        <w:pStyle w:val="ConsPlusNormal"/>
        <w:spacing w:before="220"/>
        <w:ind w:firstLine="540"/>
        <w:jc w:val="both"/>
      </w:pPr>
      <w:r>
        <w:t>- количество тепла, передаваемого через поверхность теплоизоляционной конструкции, контактирующей с трубопроводом, наружному воздуху равно количеству тепла, получаемого трубопроводом от воздуха в конструкции.</w:t>
      </w:r>
    </w:p>
    <w:p w:rsidR="000364CC" w:rsidRDefault="000364CC">
      <w:pPr>
        <w:pStyle w:val="ConsPlusNormal"/>
        <w:spacing w:before="220"/>
        <w:ind w:firstLine="540"/>
        <w:jc w:val="both"/>
      </w:pPr>
      <w:r>
        <w:t>Указанная модель описывается двумя уравнениями теплового баланса:</w:t>
      </w:r>
    </w:p>
    <w:p w:rsidR="000364CC" w:rsidRDefault="000364CC">
      <w:pPr>
        <w:pStyle w:val="ConsPlusNormal"/>
        <w:ind w:firstLine="540"/>
        <w:jc w:val="both"/>
      </w:pPr>
    </w:p>
    <w:p w:rsidR="000364CC" w:rsidRDefault="000364CC">
      <w:pPr>
        <w:pStyle w:val="ConsPlusNormal"/>
        <w:jc w:val="center"/>
      </w:pPr>
      <w:bookmarkStart w:id="68" w:name="P4395"/>
      <w:bookmarkEnd w:id="68"/>
      <w:r>
        <w:rPr>
          <w:i/>
        </w:rPr>
        <w:t>Q</w:t>
      </w:r>
      <w:r>
        <w:rPr>
          <w:vertAlign w:val="subscript"/>
        </w:rPr>
        <w:t>1</w:t>
      </w:r>
      <w:r>
        <w:t xml:space="preserve"> = </w:t>
      </w:r>
      <w:r>
        <w:rPr>
          <w:i/>
        </w:rPr>
        <w:t>Q</w:t>
      </w:r>
      <w:r>
        <w:rPr>
          <w:vertAlign w:val="subscript"/>
        </w:rPr>
        <w:t>2</w:t>
      </w:r>
      <w:r>
        <w:t xml:space="preserve"> + </w:t>
      </w:r>
      <w:r>
        <w:rPr>
          <w:i/>
        </w:rPr>
        <w:t>Q</w:t>
      </w:r>
      <w:r>
        <w:rPr>
          <w:vertAlign w:val="subscript"/>
        </w:rPr>
        <w:t>3</w:t>
      </w:r>
      <w:r>
        <w:t>, (В.51)</w:t>
      </w:r>
    </w:p>
    <w:p w:rsidR="000364CC" w:rsidRDefault="000364CC">
      <w:pPr>
        <w:pStyle w:val="ConsPlusNormal"/>
        <w:ind w:firstLine="540"/>
        <w:jc w:val="both"/>
      </w:pPr>
    </w:p>
    <w:p w:rsidR="000364CC" w:rsidRDefault="000364CC">
      <w:pPr>
        <w:pStyle w:val="ConsPlusNormal"/>
        <w:jc w:val="center"/>
      </w:pPr>
      <w:bookmarkStart w:id="69" w:name="P4397"/>
      <w:bookmarkEnd w:id="69"/>
      <w:r>
        <w:rPr>
          <w:i/>
        </w:rPr>
        <w:t>Q</w:t>
      </w:r>
      <w:r>
        <w:rPr>
          <w:vertAlign w:val="subscript"/>
        </w:rPr>
        <w:t>3</w:t>
      </w:r>
      <w:r>
        <w:t xml:space="preserve"> = </w:t>
      </w:r>
      <w:r>
        <w:rPr>
          <w:i/>
        </w:rPr>
        <w:t>Q</w:t>
      </w:r>
      <w:r>
        <w:rPr>
          <w:vertAlign w:val="subscript"/>
        </w:rPr>
        <w:t>4</w:t>
      </w:r>
      <w:r>
        <w:t>, (В.52)</w:t>
      </w:r>
    </w:p>
    <w:p w:rsidR="000364CC" w:rsidRDefault="000364CC">
      <w:pPr>
        <w:pStyle w:val="ConsPlusNormal"/>
        <w:ind w:firstLine="540"/>
        <w:jc w:val="both"/>
      </w:pPr>
    </w:p>
    <w:p w:rsidR="000364CC" w:rsidRDefault="000364CC">
      <w:pPr>
        <w:pStyle w:val="ConsPlusNormal"/>
        <w:ind w:firstLine="540"/>
        <w:jc w:val="both"/>
      </w:pPr>
      <w:r>
        <w:t xml:space="preserve">где </w:t>
      </w:r>
      <w:r>
        <w:rPr>
          <w:i/>
        </w:rPr>
        <w:t>Q</w:t>
      </w:r>
      <w:r>
        <w:rPr>
          <w:vertAlign w:val="subscript"/>
        </w:rPr>
        <w:t>1</w:t>
      </w:r>
      <w:r>
        <w:t xml:space="preserve"> - удельный тепловой поток от спутника к воздуху в пространстве, ограниченном тепловой изоляцией, Вт/м;</w:t>
      </w:r>
    </w:p>
    <w:p w:rsidR="000364CC" w:rsidRDefault="000364CC">
      <w:pPr>
        <w:pStyle w:val="ConsPlusNormal"/>
        <w:spacing w:before="220"/>
        <w:ind w:firstLine="540"/>
        <w:jc w:val="both"/>
      </w:pPr>
      <w:r>
        <w:rPr>
          <w:i/>
        </w:rPr>
        <w:t>Q</w:t>
      </w:r>
      <w:r>
        <w:rPr>
          <w:vertAlign w:val="subscript"/>
        </w:rPr>
        <w:t>2</w:t>
      </w:r>
      <w:r>
        <w:t xml:space="preserve"> - удельный тепловой поток от воздуха в пространстве, ограниченном тепловой изоляцией, через теплоизоляционный слой к окружающему воздуху, Вт/м;</w:t>
      </w:r>
    </w:p>
    <w:p w:rsidR="000364CC" w:rsidRDefault="000364CC">
      <w:pPr>
        <w:pStyle w:val="ConsPlusNormal"/>
        <w:spacing w:before="220"/>
        <w:ind w:firstLine="540"/>
        <w:jc w:val="both"/>
      </w:pPr>
      <w:r>
        <w:rPr>
          <w:i/>
        </w:rPr>
        <w:t>Q</w:t>
      </w:r>
      <w:r>
        <w:rPr>
          <w:vertAlign w:val="subscript"/>
        </w:rPr>
        <w:t>3</w:t>
      </w:r>
      <w:r>
        <w:t xml:space="preserve"> - удельный тепловой поток от обогреваемого трубопровода к окружающему воздуху </w:t>
      </w:r>
      <w:r>
        <w:lastRenderedPageBreak/>
        <w:t>через теплоизоляционный слой в части, контактирующей с трубопроводом, Вт/м;</w:t>
      </w:r>
    </w:p>
    <w:p w:rsidR="000364CC" w:rsidRDefault="000364CC">
      <w:pPr>
        <w:pStyle w:val="ConsPlusNormal"/>
        <w:spacing w:before="220"/>
        <w:ind w:firstLine="540"/>
        <w:jc w:val="both"/>
      </w:pPr>
      <w:r>
        <w:rPr>
          <w:i/>
        </w:rPr>
        <w:t>Q</w:t>
      </w:r>
      <w:r>
        <w:rPr>
          <w:vertAlign w:val="subscript"/>
        </w:rPr>
        <w:t>4</w:t>
      </w:r>
      <w:r>
        <w:t xml:space="preserve"> - удельный тепловой поток от воздуха в пространстве, ограниченном тепловой изоляцией, к трубопроводу, Вт/м.</w:t>
      </w:r>
    </w:p>
    <w:p w:rsidR="000364CC" w:rsidRDefault="000364CC">
      <w:pPr>
        <w:pStyle w:val="ConsPlusNormal"/>
        <w:spacing w:before="220"/>
        <w:ind w:firstLine="540"/>
        <w:jc w:val="both"/>
      </w:pPr>
      <w:r>
        <w:t xml:space="preserve">Уравнения </w:t>
      </w:r>
      <w:hyperlink w:anchor="P4395">
        <w:r>
          <w:rPr>
            <w:color w:val="0000FF"/>
          </w:rPr>
          <w:t>(В.51)</w:t>
        </w:r>
      </w:hyperlink>
      <w:r>
        <w:t xml:space="preserve">, </w:t>
      </w:r>
      <w:hyperlink w:anchor="P4397">
        <w:r>
          <w:rPr>
            <w:color w:val="0000FF"/>
          </w:rPr>
          <w:t>(В.52)</w:t>
        </w:r>
      </w:hyperlink>
      <w:r>
        <w:t xml:space="preserve"> могут быть представлены в виде:</w:t>
      </w:r>
    </w:p>
    <w:p w:rsidR="000364CC" w:rsidRDefault="000364CC">
      <w:pPr>
        <w:pStyle w:val="ConsPlusNormal"/>
        <w:ind w:firstLine="540"/>
        <w:jc w:val="both"/>
      </w:pPr>
    </w:p>
    <w:p w:rsidR="000364CC" w:rsidRDefault="000364CC">
      <w:pPr>
        <w:pStyle w:val="ConsPlusNormal"/>
        <w:jc w:val="center"/>
      </w:pPr>
      <w:bookmarkStart w:id="70" w:name="P4405"/>
      <w:bookmarkEnd w:id="70"/>
      <w:r>
        <w:rPr>
          <w:noProof/>
          <w:position w:val="-28"/>
        </w:rPr>
        <w:drawing>
          <wp:inline distT="0" distB="0" distL="0" distR="0">
            <wp:extent cx="1645285" cy="502920"/>
            <wp:effectExtent l="0" t="0" r="0" b="0"/>
            <wp:docPr id="2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1645285" cy="502920"/>
                    </a:xfrm>
                    <a:prstGeom prst="rect">
                      <a:avLst/>
                    </a:prstGeom>
                    <a:noFill/>
                    <a:ln>
                      <a:noFill/>
                    </a:ln>
                  </pic:spPr>
                </pic:pic>
              </a:graphicData>
            </a:graphic>
          </wp:inline>
        </w:drawing>
      </w:r>
      <w:r>
        <w:t xml:space="preserve"> (В.53)</w:t>
      </w:r>
    </w:p>
    <w:p w:rsidR="000364CC" w:rsidRDefault="000364CC">
      <w:pPr>
        <w:pStyle w:val="ConsPlusNormal"/>
        <w:ind w:firstLine="540"/>
        <w:jc w:val="both"/>
      </w:pPr>
    </w:p>
    <w:p w:rsidR="000364CC" w:rsidRDefault="000364CC">
      <w:pPr>
        <w:pStyle w:val="ConsPlusNormal"/>
        <w:jc w:val="center"/>
      </w:pPr>
      <w:bookmarkStart w:id="71" w:name="P4407"/>
      <w:bookmarkEnd w:id="71"/>
      <w:r>
        <w:rPr>
          <w:noProof/>
          <w:position w:val="-28"/>
        </w:rPr>
        <w:drawing>
          <wp:inline distT="0" distB="0" distL="0" distR="0">
            <wp:extent cx="1100455" cy="502920"/>
            <wp:effectExtent l="0" t="0" r="0" b="0"/>
            <wp:docPr id="2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100455" cy="502920"/>
                    </a:xfrm>
                    <a:prstGeom prst="rect">
                      <a:avLst/>
                    </a:prstGeom>
                    <a:noFill/>
                    <a:ln>
                      <a:noFill/>
                    </a:ln>
                  </pic:spPr>
                </pic:pic>
              </a:graphicData>
            </a:graphic>
          </wp:inline>
        </w:drawing>
      </w:r>
      <w:r>
        <w:t xml:space="preserve"> (В.54)</w:t>
      </w:r>
    </w:p>
    <w:p w:rsidR="000364CC" w:rsidRDefault="000364CC">
      <w:pPr>
        <w:pStyle w:val="ConsPlusNormal"/>
        <w:ind w:firstLine="540"/>
        <w:jc w:val="both"/>
      </w:pPr>
    </w:p>
    <w:p w:rsidR="000364CC" w:rsidRDefault="000364CC">
      <w:pPr>
        <w:pStyle w:val="ConsPlusNormal"/>
        <w:ind w:firstLine="540"/>
        <w:jc w:val="both"/>
      </w:pPr>
      <w:r>
        <w:t xml:space="preserve">где </w:t>
      </w:r>
      <w:r>
        <w:rPr>
          <w:i/>
        </w:rPr>
        <w:t>t</w:t>
      </w:r>
      <w:r>
        <w:rPr>
          <w:vertAlign w:val="subscript"/>
        </w:rPr>
        <w:t>тр</w:t>
      </w:r>
      <w:r>
        <w:t xml:space="preserve"> - температура трубопровода, °C;</w:t>
      </w:r>
    </w:p>
    <w:p w:rsidR="000364CC" w:rsidRDefault="000364CC">
      <w:pPr>
        <w:pStyle w:val="ConsPlusNormal"/>
        <w:spacing w:before="220"/>
        <w:ind w:firstLine="540"/>
        <w:jc w:val="both"/>
      </w:pPr>
      <w:r>
        <w:rPr>
          <w:i/>
        </w:rPr>
        <w:t>t</w:t>
      </w:r>
      <w:r>
        <w:rPr>
          <w:vertAlign w:val="subscript"/>
        </w:rPr>
        <w:t>0</w:t>
      </w:r>
      <w:r>
        <w:t xml:space="preserve"> - температура окружающего воздуха, °C;</w:t>
      </w:r>
    </w:p>
    <w:p w:rsidR="000364CC" w:rsidRDefault="000364CC">
      <w:pPr>
        <w:pStyle w:val="ConsPlusNormal"/>
        <w:spacing w:before="220"/>
        <w:ind w:firstLine="540"/>
        <w:jc w:val="both"/>
      </w:pPr>
      <w:r>
        <w:rPr>
          <w:i/>
        </w:rPr>
        <w:t>t</w:t>
      </w:r>
      <w:r>
        <w:rPr>
          <w:vertAlign w:val="subscript"/>
        </w:rPr>
        <w:t>в</w:t>
      </w:r>
      <w:r>
        <w:t xml:space="preserve"> - температура воздуха в пространстве, ограниченном изоляцией, °C;</w:t>
      </w:r>
    </w:p>
    <w:p w:rsidR="000364CC" w:rsidRDefault="000364CC">
      <w:pPr>
        <w:pStyle w:val="ConsPlusNormal"/>
        <w:spacing w:before="220"/>
        <w:ind w:firstLine="540"/>
        <w:jc w:val="both"/>
      </w:pPr>
      <w:r>
        <w:rPr>
          <w:i/>
        </w:rPr>
        <w:t>R</w:t>
      </w:r>
      <w:r>
        <w:rPr>
          <w:vertAlign w:val="subscript"/>
        </w:rPr>
        <w:t>1</w:t>
      </w:r>
      <w:r>
        <w:t xml:space="preserve"> - удельное термическое сопротивление теплоотдаче от спутника к воздуху в пространстве, ограниченном тепловой изоляцией, (м·°C)/Вт;</w:t>
      </w:r>
    </w:p>
    <w:p w:rsidR="000364CC" w:rsidRDefault="000364CC">
      <w:pPr>
        <w:pStyle w:val="ConsPlusNormal"/>
        <w:spacing w:before="220"/>
        <w:ind w:firstLine="540"/>
        <w:jc w:val="both"/>
      </w:pPr>
      <w:r>
        <w:rPr>
          <w:i/>
        </w:rPr>
        <w:t>R</w:t>
      </w:r>
      <w:r>
        <w:rPr>
          <w:vertAlign w:val="subscript"/>
        </w:rPr>
        <w:t>2</w:t>
      </w:r>
      <w:r>
        <w:t xml:space="preserve"> - термическое сопротивление теплоизоляционного слоя, в части, контактирующей с воздухом в пространстве, ограниченном тепловой изоляцией, (м·°C)/Вт;</w:t>
      </w:r>
    </w:p>
    <w:p w:rsidR="000364CC" w:rsidRDefault="000364CC">
      <w:pPr>
        <w:pStyle w:val="ConsPlusNormal"/>
        <w:spacing w:before="220"/>
        <w:ind w:firstLine="540"/>
        <w:jc w:val="both"/>
      </w:pPr>
      <w:r>
        <w:rPr>
          <w:i/>
        </w:rPr>
        <w:t>R</w:t>
      </w:r>
      <w:r>
        <w:rPr>
          <w:vertAlign w:val="subscript"/>
        </w:rPr>
        <w:t>3</w:t>
      </w:r>
      <w:r>
        <w:t xml:space="preserve"> - термическое сопротивление теплоизоляционного слоя, в части, контактирующей с трубопроводом, (м·°C)/Вт;</w:t>
      </w:r>
    </w:p>
    <w:p w:rsidR="000364CC" w:rsidRDefault="000364CC">
      <w:pPr>
        <w:pStyle w:val="ConsPlusNormal"/>
        <w:spacing w:before="220"/>
        <w:ind w:firstLine="540"/>
        <w:jc w:val="both"/>
      </w:pPr>
      <w:r>
        <w:rPr>
          <w:i/>
        </w:rPr>
        <w:t>R</w:t>
      </w:r>
      <w:r>
        <w:rPr>
          <w:vertAlign w:val="subscript"/>
        </w:rPr>
        <w:t>4</w:t>
      </w:r>
      <w:r>
        <w:t xml:space="preserve"> - удельное термическое сопротивление теплоотдаче от воздуха в пространстве, ограниченном тепловой изоляцией к трубопроводу, (м·°C)/Вт.</w:t>
      </w:r>
    </w:p>
    <w:p w:rsidR="000364CC" w:rsidRDefault="000364CC">
      <w:pPr>
        <w:pStyle w:val="ConsPlusNormal"/>
        <w:spacing w:before="220"/>
        <w:ind w:firstLine="540"/>
        <w:jc w:val="both"/>
      </w:pPr>
      <w:r>
        <w:t xml:space="preserve">В.4.2.2 Требуемая толщина тепловой изоляции рассчитывается путем совместного решения уравнений </w:t>
      </w:r>
      <w:hyperlink w:anchor="P4405">
        <w:r>
          <w:rPr>
            <w:color w:val="0000FF"/>
          </w:rPr>
          <w:t>(В.53)</w:t>
        </w:r>
      </w:hyperlink>
      <w:r>
        <w:t xml:space="preserve">, </w:t>
      </w:r>
      <w:hyperlink w:anchor="P4407">
        <w:r>
          <w:rPr>
            <w:color w:val="0000FF"/>
          </w:rPr>
          <w:t>(В.54)</w:t>
        </w:r>
      </w:hyperlink>
      <w:r>
        <w:t xml:space="preserve"> методом последовательных приближений. Расчет выполняется в следующей последовательности.</w:t>
      </w:r>
    </w:p>
    <w:p w:rsidR="000364CC" w:rsidRDefault="000364CC">
      <w:pPr>
        <w:pStyle w:val="ConsPlusNormal"/>
        <w:spacing w:before="220"/>
        <w:ind w:firstLine="540"/>
        <w:jc w:val="both"/>
      </w:pPr>
      <w:r>
        <w:t xml:space="preserve">На первом этапе рассчитываются термические сопротивления </w:t>
      </w:r>
      <w:r>
        <w:rPr>
          <w:i/>
        </w:rPr>
        <w:t>R</w:t>
      </w:r>
      <w:r>
        <w:rPr>
          <w:vertAlign w:val="subscript"/>
        </w:rPr>
        <w:t>1</w:t>
      </w:r>
      <w:r>
        <w:t xml:space="preserve">, </w:t>
      </w:r>
      <w:r>
        <w:rPr>
          <w:i/>
        </w:rPr>
        <w:t>R</w:t>
      </w:r>
      <w:r>
        <w:rPr>
          <w:vertAlign w:val="subscript"/>
        </w:rPr>
        <w:t>2</w:t>
      </w:r>
      <w:r>
        <w:t xml:space="preserve">, </w:t>
      </w:r>
      <w:r>
        <w:rPr>
          <w:i/>
        </w:rPr>
        <w:t>R</w:t>
      </w:r>
      <w:r>
        <w:rPr>
          <w:vertAlign w:val="subscript"/>
        </w:rPr>
        <w:t>3</w:t>
      </w:r>
      <w:r>
        <w:t xml:space="preserve">, </w:t>
      </w:r>
      <w:r>
        <w:rPr>
          <w:i/>
        </w:rPr>
        <w:t>R</w:t>
      </w:r>
      <w:r>
        <w:rPr>
          <w:vertAlign w:val="subscript"/>
        </w:rPr>
        <w:t>4</w:t>
      </w:r>
      <w:r>
        <w:t>.</w:t>
      </w:r>
    </w:p>
    <w:p w:rsidR="000364CC" w:rsidRDefault="000364CC">
      <w:pPr>
        <w:pStyle w:val="ConsPlusNormal"/>
        <w:spacing w:before="220"/>
        <w:ind w:firstLine="540"/>
        <w:jc w:val="both"/>
      </w:pPr>
      <w:r>
        <w:t xml:space="preserve">Далее, решением уравнения </w:t>
      </w:r>
      <w:hyperlink w:anchor="P4405">
        <w:r>
          <w:rPr>
            <w:color w:val="0000FF"/>
          </w:rPr>
          <w:t>(В.53)</w:t>
        </w:r>
      </w:hyperlink>
      <w:r>
        <w:t xml:space="preserve"> определяется температура воздуха в пространстве, ограниченном теплоизоляционной конструкцией - </w:t>
      </w:r>
      <w:r>
        <w:rPr>
          <w:i/>
        </w:rPr>
        <w:t>t</w:t>
      </w:r>
      <w:r>
        <w:rPr>
          <w:vertAlign w:val="subscript"/>
        </w:rPr>
        <w:t>в</w:t>
      </w:r>
      <w:r>
        <w:t>.</w:t>
      </w:r>
    </w:p>
    <w:p w:rsidR="000364CC" w:rsidRDefault="000364CC">
      <w:pPr>
        <w:pStyle w:val="ConsPlusNormal"/>
        <w:spacing w:before="220"/>
        <w:ind w:firstLine="540"/>
        <w:jc w:val="both"/>
      </w:pPr>
      <w:r>
        <w:t xml:space="preserve">При найденном значении </w:t>
      </w:r>
      <w:r>
        <w:rPr>
          <w:i/>
        </w:rPr>
        <w:t>t</w:t>
      </w:r>
      <w:r>
        <w:rPr>
          <w:vertAlign w:val="subscript"/>
        </w:rPr>
        <w:t>в</w:t>
      </w:r>
      <w:r>
        <w:t xml:space="preserve"> уравнение </w:t>
      </w:r>
      <w:hyperlink w:anchor="P4407">
        <w:r>
          <w:rPr>
            <w:color w:val="0000FF"/>
          </w:rPr>
          <w:t>(В.54)</w:t>
        </w:r>
      </w:hyperlink>
      <w:r>
        <w:t xml:space="preserve"> решается методом последовательных приближений относительно ln(</w:t>
      </w:r>
      <w:r>
        <w:rPr>
          <w:i/>
        </w:rPr>
        <w:t>d</w:t>
      </w:r>
      <w:r>
        <w:rPr>
          <w:vertAlign w:val="subscript"/>
        </w:rPr>
        <w:t>из</w:t>
      </w:r>
      <w:r>
        <w:t>/</w:t>
      </w:r>
      <w:r>
        <w:rPr>
          <w:i/>
        </w:rPr>
        <w:t>d</w:t>
      </w:r>
      <w:r>
        <w:rPr>
          <w:vertAlign w:val="subscript"/>
        </w:rPr>
        <w:t>тр</w:t>
      </w:r>
      <w:r>
        <w:t>).</w:t>
      </w:r>
    </w:p>
    <w:p w:rsidR="000364CC" w:rsidRDefault="000364CC">
      <w:pPr>
        <w:pStyle w:val="ConsPlusNormal"/>
        <w:spacing w:before="220"/>
        <w:ind w:firstLine="540"/>
        <w:jc w:val="both"/>
      </w:pPr>
      <w:r>
        <w:t xml:space="preserve">В.4.2.3 Температура спутника </w:t>
      </w:r>
      <w:r>
        <w:rPr>
          <w:i/>
        </w:rPr>
        <w:t>t</w:t>
      </w:r>
      <w:r>
        <w:rPr>
          <w:vertAlign w:val="subscript"/>
        </w:rPr>
        <w:t>сп</w:t>
      </w:r>
      <w:r>
        <w:t xml:space="preserve"> в расчетах принимается:</w:t>
      </w:r>
    </w:p>
    <w:p w:rsidR="000364CC" w:rsidRDefault="000364CC">
      <w:pPr>
        <w:pStyle w:val="ConsPlusNormal"/>
        <w:spacing w:before="220"/>
        <w:ind w:firstLine="540"/>
        <w:jc w:val="both"/>
      </w:pPr>
      <w:r>
        <w:t>- при обогреве паром - равной температуре насыщения при заданном давлении пара в спутнике;</w:t>
      </w:r>
    </w:p>
    <w:p w:rsidR="000364CC" w:rsidRDefault="000364CC">
      <w:pPr>
        <w:pStyle w:val="ConsPlusNormal"/>
        <w:spacing w:before="220"/>
        <w:ind w:firstLine="540"/>
        <w:jc w:val="both"/>
      </w:pPr>
      <w:r>
        <w:t>- при обогреве водой - вычисляется по формуле</w:t>
      </w:r>
    </w:p>
    <w:p w:rsidR="000364CC" w:rsidRDefault="000364CC">
      <w:pPr>
        <w:pStyle w:val="ConsPlusNormal"/>
        <w:ind w:firstLine="540"/>
        <w:jc w:val="both"/>
      </w:pPr>
    </w:p>
    <w:p w:rsidR="000364CC" w:rsidRDefault="000364CC">
      <w:pPr>
        <w:pStyle w:val="ConsPlusNormal"/>
        <w:jc w:val="center"/>
      </w:pPr>
      <w:r>
        <w:rPr>
          <w:noProof/>
          <w:position w:val="-25"/>
        </w:rPr>
        <w:drawing>
          <wp:inline distT="0" distB="0" distL="0" distR="0">
            <wp:extent cx="880110" cy="461010"/>
            <wp:effectExtent l="0" t="0" r="0" b="0"/>
            <wp:docPr id="2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880110" cy="461010"/>
                    </a:xfrm>
                    <a:prstGeom prst="rect">
                      <a:avLst/>
                    </a:prstGeom>
                    <a:noFill/>
                    <a:ln>
                      <a:noFill/>
                    </a:ln>
                  </pic:spPr>
                </pic:pic>
              </a:graphicData>
            </a:graphic>
          </wp:inline>
        </w:drawing>
      </w:r>
      <w:r>
        <w:t>, (В.55)</w:t>
      </w:r>
    </w:p>
    <w:p w:rsidR="000364CC" w:rsidRDefault="000364CC">
      <w:pPr>
        <w:pStyle w:val="ConsPlusNormal"/>
        <w:ind w:firstLine="540"/>
        <w:jc w:val="both"/>
      </w:pPr>
    </w:p>
    <w:p w:rsidR="000364CC" w:rsidRDefault="000364CC">
      <w:pPr>
        <w:pStyle w:val="ConsPlusNormal"/>
        <w:ind w:firstLine="540"/>
        <w:jc w:val="both"/>
      </w:pPr>
      <w:r>
        <w:lastRenderedPageBreak/>
        <w:t xml:space="preserve">где </w:t>
      </w:r>
      <w:r>
        <w:rPr>
          <w:noProof/>
          <w:position w:val="-10"/>
        </w:rPr>
        <w:drawing>
          <wp:inline distT="0" distB="0" distL="0" distR="0">
            <wp:extent cx="193040" cy="267970"/>
            <wp:effectExtent l="0" t="0" r="0" b="0"/>
            <wp:docPr id="2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 температура воды на входе в спутник, °C;</w:t>
      </w:r>
    </w:p>
    <w:p w:rsidR="000364CC" w:rsidRDefault="000364CC">
      <w:pPr>
        <w:pStyle w:val="ConsPlusNormal"/>
        <w:spacing w:before="220"/>
        <w:ind w:firstLine="540"/>
        <w:jc w:val="both"/>
      </w:pPr>
      <w:r>
        <w:rPr>
          <w:noProof/>
          <w:position w:val="-10"/>
        </w:rPr>
        <w:drawing>
          <wp:inline distT="0" distB="0" distL="0" distR="0">
            <wp:extent cx="193040" cy="267970"/>
            <wp:effectExtent l="0" t="0" r="0" b="0"/>
            <wp:docPr id="2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 температура воды на выходе из спутника, °C.</w:t>
      </w:r>
    </w:p>
    <w:p w:rsidR="000364CC" w:rsidRDefault="000364CC">
      <w:pPr>
        <w:pStyle w:val="ConsPlusNormal"/>
        <w:spacing w:before="220"/>
        <w:ind w:firstLine="540"/>
        <w:jc w:val="both"/>
      </w:pPr>
      <w:r>
        <w:t>В.4.2.4 Удельное термическое сопротивление теплоотдаче от спутника к воздуху в пространстве, ограниченном тепловой изоляцией, (м·°C)/Вт, следует вычислять по формуле</w:t>
      </w:r>
    </w:p>
    <w:p w:rsidR="000364CC" w:rsidRDefault="000364CC">
      <w:pPr>
        <w:pStyle w:val="ConsPlusNormal"/>
        <w:ind w:firstLine="540"/>
        <w:jc w:val="both"/>
      </w:pPr>
    </w:p>
    <w:p w:rsidR="000364CC" w:rsidRDefault="000364CC">
      <w:pPr>
        <w:pStyle w:val="ConsPlusNormal"/>
        <w:jc w:val="center"/>
      </w:pPr>
      <w:r>
        <w:rPr>
          <w:noProof/>
          <w:position w:val="-26"/>
        </w:rPr>
        <w:drawing>
          <wp:inline distT="0" distB="0" distL="0" distR="0">
            <wp:extent cx="980440" cy="477520"/>
            <wp:effectExtent l="0" t="0" r="0" b="0"/>
            <wp:docPr id="2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980440" cy="477520"/>
                    </a:xfrm>
                    <a:prstGeom prst="rect">
                      <a:avLst/>
                    </a:prstGeom>
                    <a:noFill/>
                    <a:ln>
                      <a:noFill/>
                    </a:ln>
                  </pic:spPr>
                </pic:pic>
              </a:graphicData>
            </a:graphic>
          </wp:inline>
        </w:drawing>
      </w:r>
      <w:r>
        <w:t>, (В.56)</w:t>
      </w:r>
    </w:p>
    <w:p w:rsidR="000364CC" w:rsidRDefault="000364CC">
      <w:pPr>
        <w:pStyle w:val="ConsPlusNormal"/>
        <w:ind w:firstLine="540"/>
        <w:jc w:val="both"/>
      </w:pPr>
    </w:p>
    <w:p w:rsidR="000364CC" w:rsidRDefault="000364CC">
      <w:pPr>
        <w:pStyle w:val="ConsPlusNormal"/>
        <w:ind w:firstLine="540"/>
        <w:jc w:val="both"/>
      </w:pPr>
      <w:r>
        <w:t xml:space="preserve">где </w:t>
      </w:r>
      <w:r>
        <w:rPr>
          <w:i/>
        </w:rPr>
        <w:t>n</w:t>
      </w:r>
      <w:r>
        <w:t xml:space="preserve"> - число спутников;</w:t>
      </w:r>
    </w:p>
    <w:p w:rsidR="000364CC" w:rsidRDefault="000364CC">
      <w:pPr>
        <w:pStyle w:val="ConsPlusNormal"/>
        <w:spacing w:before="220"/>
        <w:ind w:firstLine="540"/>
        <w:jc w:val="both"/>
      </w:pPr>
      <w:r>
        <w:rPr>
          <w:noProof/>
          <w:position w:val="-8"/>
        </w:rPr>
        <w:drawing>
          <wp:inline distT="0" distB="0" distL="0" distR="0">
            <wp:extent cx="251460" cy="251460"/>
            <wp:effectExtent l="0" t="0" r="0" b="0"/>
            <wp:docPr id="2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5"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коэффициент теплоотдачи спутника, Вт/(м</w:t>
      </w:r>
      <w:r>
        <w:rPr>
          <w:vertAlign w:val="superscript"/>
        </w:rPr>
        <w:t>2</w:t>
      </w:r>
      <w:r>
        <w:t>·°C);</w:t>
      </w:r>
    </w:p>
    <w:p w:rsidR="000364CC" w:rsidRDefault="000364CC">
      <w:pPr>
        <w:pStyle w:val="ConsPlusNormal"/>
        <w:spacing w:before="220"/>
        <w:ind w:firstLine="540"/>
        <w:jc w:val="both"/>
      </w:pPr>
      <w:r>
        <w:rPr>
          <w:i/>
        </w:rPr>
        <w:t>d</w:t>
      </w:r>
      <w:r>
        <w:rPr>
          <w:vertAlign w:val="subscript"/>
        </w:rPr>
        <w:t>сп</w:t>
      </w:r>
      <w:r>
        <w:t xml:space="preserve"> - наружный диаметр спутника, м.</w:t>
      </w:r>
    </w:p>
    <w:p w:rsidR="000364CC" w:rsidRDefault="000364CC">
      <w:pPr>
        <w:pStyle w:val="ConsPlusNormal"/>
        <w:spacing w:before="220"/>
        <w:ind w:firstLine="540"/>
        <w:jc w:val="both"/>
      </w:pPr>
      <w:r>
        <w:t>Коэффициент теплоотдачи от спутника в пространство, ограниченное изоляцией, определяется по формуле</w:t>
      </w:r>
    </w:p>
    <w:p w:rsidR="000364CC" w:rsidRDefault="000364CC">
      <w:pPr>
        <w:pStyle w:val="ConsPlusNormal"/>
        <w:ind w:firstLine="540"/>
        <w:jc w:val="both"/>
      </w:pPr>
    </w:p>
    <w:p w:rsidR="000364CC" w:rsidRDefault="000364CC">
      <w:pPr>
        <w:pStyle w:val="ConsPlusNormal"/>
        <w:jc w:val="center"/>
      </w:pPr>
      <w:r>
        <w:rPr>
          <w:noProof/>
          <w:position w:val="-30"/>
        </w:rPr>
        <w:drawing>
          <wp:inline distT="0" distB="0" distL="0" distR="0">
            <wp:extent cx="1273810" cy="528320"/>
            <wp:effectExtent l="0" t="0" r="0" b="0"/>
            <wp:docPr id="2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1273810" cy="528320"/>
                    </a:xfrm>
                    <a:prstGeom prst="rect">
                      <a:avLst/>
                    </a:prstGeom>
                    <a:noFill/>
                    <a:ln>
                      <a:noFill/>
                    </a:ln>
                  </pic:spPr>
                </pic:pic>
              </a:graphicData>
            </a:graphic>
          </wp:inline>
        </w:drawing>
      </w:r>
      <w:r>
        <w:t>, (В.57)</w:t>
      </w:r>
    </w:p>
    <w:p w:rsidR="000364CC" w:rsidRDefault="000364CC">
      <w:pPr>
        <w:pStyle w:val="ConsPlusNormal"/>
        <w:ind w:firstLine="540"/>
        <w:jc w:val="both"/>
      </w:pPr>
    </w:p>
    <w:p w:rsidR="000364CC" w:rsidRDefault="000364CC">
      <w:pPr>
        <w:pStyle w:val="ConsPlusNormal"/>
        <w:ind w:firstLine="540"/>
        <w:jc w:val="both"/>
      </w:pPr>
      <w:r>
        <w:t xml:space="preserve">где </w:t>
      </w:r>
      <w:r>
        <w:rPr>
          <w:i/>
        </w:rPr>
        <w:t>Nu</w:t>
      </w:r>
      <w:r>
        <w:rPr>
          <w:vertAlign w:val="subscript"/>
        </w:rPr>
        <w:t>эф</w:t>
      </w:r>
      <w:r>
        <w:t xml:space="preserve"> - эффективный критерий Нуссельта;</w:t>
      </w:r>
    </w:p>
    <w:p w:rsidR="000364CC" w:rsidRDefault="000364CC">
      <w:pPr>
        <w:pStyle w:val="ConsPlusNormal"/>
        <w:spacing w:before="220"/>
        <w:ind w:firstLine="540"/>
        <w:jc w:val="both"/>
      </w:pPr>
      <w:r>
        <w:rPr>
          <w:noProof/>
          <w:position w:val="-8"/>
        </w:rPr>
        <w:drawing>
          <wp:inline distT="0" distB="0" distL="0" distR="0">
            <wp:extent cx="199390" cy="251460"/>
            <wp:effectExtent l="0" t="0" r="0" b="0"/>
            <wp:docPr id="2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7"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 коэффициент теплопроводности воздуха, Вт/(м·К).</w:t>
      </w:r>
    </w:p>
    <w:p w:rsidR="000364CC" w:rsidRDefault="000364CC">
      <w:pPr>
        <w:pStyle w:val="ConsPlusNormal"/>
        <w:spacing w:before="220"/>
        <w:ind w:firstLine="540"/>
        <w:jc w:val="both"/>
      </w:pPr>
      <w:r>
        <w:t xml:space="preserve">Критерий </w:t>
      </w:r>
      <w:r>
        <w:rPr>
          <w:i/>
        </w:rPr>
        <w:t>Nu</w:t>
      </w:r>
      <w:r>
        <w:rPr>
          <w:vertAlign w:val="subscript"/>
        </w:rPr>
        <w:t>эф</w:t>
      </w:r>
      <w:r>
        <w:t xml:space="preserve"> является функцией произведения (</w:t>
      </w:r>
      <w:r>
        <w:rPr>
          <w:i/>
        </w:rPr>
        <w:t>Gr</w:t>
      </w:r>
      <w:r>
        <w:t>·</w:t>
      </w:r>
      <w:r>
        <w:rPr>
          <w:i/>
        </w:rPr>
        <w:t>Pr</w:t>
      </w:r>
      <w:r>
        <w:t>) и рассчитывается по эмпирической формуле</w:t>
      </w:r>
    </w:p>
    <w:p w:rsidR="000364CC" w:rsidRDefault="000364CC">
      <w:pPr>
        <w:pStyle w:val="ConsPlusNormal"/>
        <w:ind w:firstLine="540"/>
        <w:jc w:val="both"/>
      </w:pPr>
    </w:p>
    <w:p w:rsidR="000364CC" w:rsidRDefault="000364CC">
      <w:pPr>
        <w:pStyle w:val="ConsPlusNormal"/>
        <w:jc w:val="center"/>
      </w:pPr>
      <w:r>
        <w:rPr>
          <w:i/>
        </w:rPr>
        <w:t>Nu</w:t>
      </w:r>
      <w:r>
        <w:rPr>
          <w:vertAlign w:val="subscript"/>
        </w:rPr>
        <w:t>эф</w:t>
      </w:r>
      <w:r>
        <w:t xml:space="preserve"> = 0,25·10</w:t>
      </w:r>
      <w:r>
        <w:rPr>
          <w:vertAlign w:val="superscript"/>
        </w:rPr>
        <w:t>-2</w:t>
      </w:r>
      <w:r>
        <w:t>·(</w:t>
      </w:r>
      <w:r>
        <w:rPr>
          <w:i/>
        </w:rPr>
        <w:t>Gr</w:t>
      </w:r>
      <w:r>
        <w:t>·</w:t>
      </w:r>
      <w:r>
        <w:rPr>
          <w:i/>
        </w:rPr>
        <w:t>Pr</w:t>
      </w:r>
      <w:r>
        <w:t>)</w:t>
      </w:r>
      <w:r>
        <w:rPr>
          <w:vertAlign w:val="superscript"/>
        </w:rPr>
        <w:t>0,78</w:t>
      </w:r>
      <w:r>
        <w:t>, (В.58)</w:t>
      </w:r>
    </w:p>
    <w:p w:rsidR="000364CC" w:rsidRDefault="000364CC">
      <w:pPr>
        <w:pStyle w:val="ConsPlusNormal"/>
        <w:ind w:firstLine="540"/>
        <w:jc w:val="both"/>
      </w:pPr>
    </w:p>
    <w:p w:rsidR="000364CC" w:rsidRDefault="000364CC">
      <w:pPr>
        <w:pStyle w:val="ConsPlusNormal"/>
        <w:ind w:firstLine="540"/>
        <w:jc w:val="both"/>
      </w:pPr>
      <w:r>
        <w:t xml:space="preserve">где </w:t>
      </w:r>
      <w:r>
        <w:rPr>
          <w:noProof/>
          <w:position w:val="-31"/>
        </w:rPr>
        <w:drawing>
          <wp:inline distT="0" distB="0" distL="0" distR="0">
            <wp:extent cx="1498600" cy="534670"/>
            <wp:effectExtent l="0" t="0" r="0" b="0"/>
            <wp:docPr id="3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1498600" cy="534670"/>
                    </a:xfrm>
                    <a:prstGeom prst="rect">
                      <a:avLst/>
                    </a:prstGeom>
                    <a:noFill/>
                    <a:ln>
                      <a:noFill/>
                    </a:ln>
                  </pic:spPr>
                </pic:pic>
              </a:graphicData>
            </a:graphic>
          </wp:inline>
        </w:drawing>
      </w:r>
      <w:r>
        <w:t xml:space="preserve"> - критерий Грасгофа;</w:t>
      </w:r>
    </w:p>
    <w:p w:rsidR="000364CC" w:rsidRDefault="000364CC">
      <w:pPr>
        <w:pStyle w:val="ConsPlusNormal"/>
        <w:spacing w:before="220"/>
        <w:ind w:firstLine="540"/>
        <w:jc w:val="both"/>
      </w:pPr>
      <w:r>
        <w:rPr>
          <w:noProof/>
          <w:position w:val="-22"/>
        </w:rPr>
        <w:drawing>
          <wp:inline distT="0" distB="0" distL="0" distR="0">
            <wp:extent cx="513715" cy="429895"/>
            <wp:effectExtent l="0" t="0" r="0" b="0"/>
            <wp:docPr id="3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513715" cy="429895"/>
                    </a:xfrm>
                    <a:prstGeom prst="rect">
                      <a:avLst/>
                    </a:prstGeom>
                    <a:noFill/>
                    <a:ln>
                      <a:noFill/>
                    </a:ln>
                  </pic:spPr>
                </pic:pic>
              </a:graphicData>
            </a:graphic>
          </wp:inline>
        </w:drawing>
      </w:r>
      <w:r>
        <w:t xml:space="preserve"> - критерий Прандтля.</w:t>
      </w:r>
    </w:p>
    <w:p w:rsidR="000364CC" w:rsidRDefault="000364CC">
      <w:pPr>
        <w:pStyle w:val="ConsPlusNormal"/>
        <w:spacing w:before="220"/>
        <w:ind w:firstLine="540"/>
        <w:jc w:val="both"/>
      </w:pPr>
      <w:r>
        <w:t>Произведение критериев Грасгофа и Прандтля (</w:t>
      </w:r>
      <w:r>
        <w:rPr>
          <w:i/>
        </w:rPr>
        <w:t>Gr</w:t>
      </w:r>
      <w:r>
        <w:t>·</w:t>
      </w:r>
      <w:r>
        <w:rPr>
          <w:i/>
        </w:rPr>
        <w:t>Pr</w:t>
      </w:r>
      <w:r>
        <w:t>) рассчитывается по формуле</w:t>
      </w:r>
    </w:p>
    <w:p w:rsidR="000364CC" w:rsidRDefault="000364CC">
      <w:pPr>
        <w:pStyle w:val="ConsPlusNormal"/>
        <w:ind w:firstLine="540"/>
        <w:jc w:val="both"/>
      </w:pPr>
    </w:p>
    <w:p w:rsidR="000364CC" w:rsidRDefault="000364CC">
      <w:pPr>
        <w:pStyle w:val="ConsPlusNormal"/>
        <w:jc w:val="center"/>
      </w:pPr>
      <w:r>
        <w:rPr>
          <w:noProof/>
          <w:position w:val="-31"/>
        </w:rPr>
        <w:drawing>
          <wp:inline distT="0" distB="0" distL="0" distR="0">
            <wp:extent cx="1959610" cy="534670"/>
            <wp:effectExtent l="0" t="0" r="0" b="0"/>
            <wp:docPr id="3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1959610" cy="534670"/>
                    </a:xfrm>
                    <a:prstGeom prst="rect">
                      <a:avLst/>
                    </a:prstGeom>
                    <a:noFill/>
                    <a:ln>
                      <a:noFill/>
                    </a:ln>
                  </pic:spPr>
                </pic:pic>
              </a:graphicData>
            </a:graphic>
          </wp:inline>
        </w:drawing>
      </w:r>
      <w:r>
        <w:t>; (В.59)</w:t>
      </w:r>
    </w:p>
    <w:p w:rsidR="000364CC" w:rsidRDefault="000364CC">
      <w:pPr>
        <w:pStyle w:val="ConsPlusNormal"/>
        <w:ind w:firstLine="540"/>
        <w:jc w:val="both"/>
      </w:pPr>
    </w:p>
    <w:p w:rsidR="000364CC" w:rsidRDefault="000364CC">
      <w:pPr>
        <w:pStyle w:val="ConsPlusNormal"/>
        <w:ind w:firstLine="540"/>
        <w:jc w:val="both"/>
      </w:pPr>
      <w:r>
        <w:t xml:space="preserve">где </w:t>
      </w:r>
      <w:r>
        <w:rPr>
          <w:i/>
        </w:rPr>
        <w:t>g</w:t>
      </w:r>
      <w:r>
        <w:t xml:space="preserve"> - ускорение свободного падения, равное 9,807 м/с</w:t>
      </w:r>
      <w:r>
        <w:rPr>
          <w:vertAlign w:val="superscript"/>
        </w:rPr>
        <w:t>2</w:t>
      </w:r>
      <w:r>
        <w:t>;</w:t>
      </w:r>
    </w:p>
    <w:p w:rsidR="000364CC" w:rsidRDefault="000364CC">
      <w:pPr>
        <w:pStyle w:val="ConsPlusNormal"/>
        <w:spacing w:before="220"/>
        <w:ind w:firstLine="540"/>
        <w:jc w:val="both"/>
      </w:pPr>
      <w:r>
        <w:rPr>
          <w:noProof/>
          <w:position w:val="-6"/>
        </w:rPr>
        <w:drawing>
          <wp:inline distT="0" distB="0" distL="0" distR="0">
            <wp:extent cx="125730" cy="226060"/>
            <wp:effectExtent l="0" t="0" r="0" b="0"/>
            <wp:docPr id="3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125730" cy="226060"/>
                    </a:xfrm>
                    <a:prstGeom prst="rect">
                      <a:avLst/>
                    </a:prstGeom>
                    <a:noFill/>
                    <a:ln>
                      <a:noFill/>
                    </a:ln>
                  </pic:spPr>
                </pic:pic>
              </a:graphicData>
            </a:graphic>
          </wp:inline>
        </w:drawing>
      </w:r>
      <w:r>
        <w:t xml:space="preserve"> - коэффициент объемного расширения воздуха, равный 3,664·10</w:t>
      </w:r>
      <w:r>
        <w:rPr>
          <w:vertAlign w:val="superscript"/>
        </w:rPr>
        <w:t>-3</w:t>
      </w:r>
      <w:r>
        <w:t xml:space="preserve"> 1/К;</w:t>
      </w:r>
    </w:p>
    <w:p w:rsidR="000364CC" w:rsidRDefault="000364CC">
      <w:pPr>
        <w:pStyle w:val="ConsPlusNormal"/>
        <w:spacing w:before="220"/>
        <w:ind w:firstLine="540"/>
        <w:jc w:val="both"/>
      </w:pPr>
      <w:r>
        <w:rPr>
          <w:i/>
        </w:rPr>
        <w:t>a</w:t>
      </w:r>
      <w:r>
        <w:t xml:space="preserve"> - коэффициент температуропроводности воздуха, м</w:t>
      </w:r>
      <w:r>
        <w:rPr>
          <w:vertAlign w:val="superscript"/>
        </w:rPr>
        <w:t>2</w:t>
      </w:r>
      <w:r>
        <w:t>/с;</w:t>
      </w:r>
    </w:p>
    <w:p w:rsidR="000364CC" w:rsidRDefault="000364CC">
      <w:pPr>
        <w:pStyle w:val="ConsPlusNormal"/>
        <w:spacing w:before="220"/>
        <w:ind w:firstLine="540"/>
        <w:jc w:val="both"/>
      </w:pPr>
      <w:r>
        <w:rPr>
          <w:noProof/>
          <w:position w:val="-1"/>
        </w:rPr>
        <w:drawing>
          <wp:inline distT="0" distB="0" distL="0" distR="0">
            <wp:extent cx="136525" cy="157480"/>
            <wp:effectExtent l="0" t="0" r="0" b="0"/>
            <wp:docPr id="3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 xml:space="preserve"> - кинематическая вязкость воздуха, м</w:t>
      </w:r>
      <w:r>
        <w:rPr>
          <w:vertAlign w:val="superscript"/>
        </w:rPr>
        <w:t>2</w:t>
      </w:r>
      <w:r>
        <w:t>/с.</w:t>
      </w:r>
    </w:p>
    <w:p w:rsidR="000364CC" w:rsidRDefault="000364CC">
      <w:pPr>
        <w:pStyle w:val="ConsPlusNormal"/>
        <w:spacing w:before="220"/>
        <w:ind w:firstLine="540"/>
        <w:jc w:val="both"/>
      </w:pPr>
      <w:r>
        <w:lastRenderedPageBreak/>
        <w:t xml:space="preserve">Физические параметры сухого воздуха - </w:t>
      </w:r>
      <w:r>
        <w:rPr>
          <w:noProof/>
          <w:position w:val="-4"/>
        </w:rPr>
        <w:drawing>
          <wp:inline distT="0" distB="0" distL="0" distR="0">
            <wp:extent cx="142240" cy="193040"/>
            <wp:effectExtent l="0" t="0" r="0" b="0"/>
            <wp:docPr id="3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142240" cy="193040"/>
                    </a:xfrm>
                    <a:prstGeom prst="rect">
                      <a:avLst/>
                    </a:prstGeom>
                    <a:noFill/>
                    <a:ln>
                      <a:noFill/>
                    </a:ln>
                  </pic:spPr>
                </pic:pic>
              </a:graphicData>
            </a:graphic>
          </wp:inline>
        </w:drawing>
      </w:r>
      <w:r>
        <w:t xml:space="preserve">, </w:t>
      </w:r>
      <w:r>
        <w:rPr>
          <w:noProof/>
          <w:position w:val="-6"/>
        </w:rPr>
        <w:drawing>
          <wp:inline distT="0" distB="0" distL="0" distR="0">
            <wp:extent cx="125730" cy="226060"/>
            <wp:effectExtent l="0" t="0" r="0" b="0"/>
            <wp:docPr id="3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125730" cy="226060"/>
                    </a:xfrm>
                    <a:prstGeom prst="rect">
                      <a:avLst/>
                    </a:prstGeom>
                    <a:noFill/>
                    <a:ln>
                      <a:noFill/>
                    </a:ln>
                  </pic:spPr>
                </pic:pic>
              </a:graphicData>
            </a:graphic>
          </wp:inline>
        </w:drawing>
      </w:r>
      <w:r>
        <w:t xml:space="preserve">, </w:t>
      </w:r>
      <w:r>
        <w:rPr>
          <w:i/>
        </w:rPr>
        <w:t>a</w:t>
      </w:r>
      <w:r>
        <w:t xml:space="preserve">, </w:t>
      </w:r>
      <w:r>
        <w:rPr>
          <w:noProof/>
          <w:position w:val="-1"/>
        </w:rPr>
        <w:drawing>
          <wp:inline distT="0" distB="0" distL="0" distR="0">
            <wp:extent cx="136525" cy="157480"/>
            <wp:effectExtent l="0" t="0" r="0" b="0"/>
            <wp:docPr id="3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 xml:space="preserve"> принимаются по таблице В.7 при средней температуре воздуха в конструкции, определяемой по формуле</w:t>
      </w:r>
    </w:p>
    <w:p w:rsidR="000364CC" w:rsidRDefault="000364CC">
      <w:pPr>
        <w:pStyle w:val="ConsPlusNormal"/>
        <w:ind w:firstLine="540"/>
        <w:jc w:val="both"/>
      </w:pPr>
    </w:p>
    <w:p w:rsidR="000364CC" w:rsidRDefault="000364CC">
      <w:pPr>
        <w:pStyle w:val="ConsPlusNormal"/>
        <w:jc w:val="center"/>
      </w:pPr>
      <w:r>
        <w:rPr>
          <w:noProof/>
          <w:position w:val="-24"/>
        </w:rPr>
        <w:drawing>
          <wp:inline distT="0" distB="0" distL="0" distR="0">
            <wp:extent cx="863600" cy="444500"/>
            <wp:effectExtent l="0" t="0" r="0" b="0"/>
            <wp:docPr id="3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863600" cy="444500"/>
                    </a:xfrm>
                    <a:prstGeom prst="rect">
                      <a:avLst/>
                    </a:prstGeom>
                    <a:noFill/>
                    <a:ln>
                      <a:noFill/>
                    </a:ln>
                  </pic:spPr>
                </pic:pic>
              </a:graphicData>
            </a:graphic>
          </wp:inline>
        </w:drawing>
      </w:r>
      <w:r>
        <w:t>. (В.60)</w:t>
      </w:r>
    </w:p>
    <w:p w:rsidR="000364CC" w:rsidRDefault="000364CC">
      <w:pPr>
        <w:pStyle w:val="ConsPlusNormal"/>
        <w:ind w:firstLine="540"/>
        <w:jc w:val="both"/>
      </w:pPr>
    </w:p>
    <w:p w:rsidR="000364CC" w:rsidRDefault="000364CC">
      <w:pPr>
        <w:pStyle w:val="ConsPlusNormal"/>
        <w:jc w:val="right"/>
      </w:pPr>
      <w:r>
        <w:t>Таблица В.7</w:t>
      </w:r>
    </w:p>
    <w:p w:rsidR="000364CC" w:rsidRDefault="000364CC">
      <w:pPr>
        <w:pStyle w:val="ConsPlusNormal"/>
        <w:ind w:firstLine="540"/>
        <w:jc w:val="both"/>
      </w:pPr>
    </w:p>
    <w:p w:rsidR="000364CC" w:rsidRDefault="000364CC">
      <w:pPr>
        <w:pStyle w:val="ConsPlusNormal"/>
        <w:jc w:val="center"/>
      </w:pPr>
      <w:r>
        <w:rPr>
          <w:b/>
        </w:rPr>
        <w:t>Физические свойства сухого воздуха при давлении 0,1 МПа</w:t>
      </w:r>
    </w:p>
    <w:p w:rsidR="000364CC" w:rsidRDefault="000364C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1"/>
        <w:gridCol w:w="1310"/>
        <w:gridCol w:w="1417"/>
        <w:gridCol w:w="1421"/>
        <w:gridCol w:w="1310"/>
        <w:gridCol w:w="1286"/>
        <w:gridCol w:w="1020"/>
      </w:tblGrid>
      <w:tr w:rsidR="000364CC">
        <w:tc>
          <w:tcPr>
            <w:tcW w:w="1301" w:type="dxa"/>
          </w:tcPr>
          <w:p w:rsidR="000364CC" w:rsidRDefault="000364CC">
            <w:pPr>
              <w:pStyle w:val="ConsPlusNormal"/>
              <w:jc w:val="center"/>
            </w:pPr>
            <w:r>
              <w:rPr>
                <w:i/>
              </w:rPr>
              <w:t>t</w:t>
            </w:r>
            <w:r>
              <w:t>, °C</w:t>
            </w:r>
          </w:p>
        </w:tc>
        <w:tc>
          <w:tcPr>
            <w:tcW w:w="1310" w:type="dxa"/>
          </w:tcPr>
          <w:p w:rsidR="000364CC" w:rsidRDefault="000364CC">
            <w:pPr>
              <w:pStyle w:val="ConsPlusNormal"/>
              <w:jc w:val="center"/>
            </w:pPr>
            <w:r>
              <w:rPr>
                <w:noProof/>
                <w:position w:val="-3"/>
              </w:rPr>
              <w:drawing>
                <wp:inline distT="0" distB="0" distL="0" distR="0">
                  <wp:extent cx="125730" cy="184150"/>
                  <wp:effectExtent l="0" t="0" r="0" b="0"/>
                  <wp:docPr id="3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125730" cy="184150"/>
                          </a:xfrm>
                          <a:prstGeom prst="rect">
                            <a:avLst/>
                          </a:prstGeom>
                          <a:noFill/>
                          <a:ln>
                            <a:noFill/>
                          </a:ln>
                        </pic:spPr>
                      </pic:pic>
                    </a:graphicData>
                  </a:graphic>
                </wp:inline>
              </w:drawing>
            </w:r>
            <w:r>
              <w:t>, кг/м</w:t>
            </w:r>
            <w:r>
              <w:rPr>
                <w:vertAlign w:val="superscript"/>
              </w:rPr>
              <w:t>3</w:t>
            </w:r>
          </w:p>
        </w:tc>
        <w:tc>
          <w:tcPr>
            <w:tcW w:w="1417" w:type="dxa"/>
          </w:tcPr>
          <w:p w:rsidR="000364CC" w:rsidRDefault="000364CC">
            <w:pPr>
              <w:pStyle w:val="ConsPlusNormal"/>
              <w:jc w:val="center"/>
            </w:pPr>
            <w:r>
              <w:t>c</w:t>
            </w:r>
            <w:r>
              <w:rPr>
                <w:i/>
                <w:vertAlign w:val="subscript"/>
              </w:rPr>
              <w:t>p</w:t>
            </w:r>
            <w:r>
              <w:t>, кДж/(кг·К)</w:t>
            </w:r>
          </w:p>
        </w:tc>
        <w:tc>
          <w:tcPr>
            <w:tcW w:w="1421" w:type="dxa"/>
          </w:tcPr>
          <w:p w:rsidR="000364CC" w:rsidRDefault="000364CC">
            <w:pPr>
              <w:pStyle w:val="ConsPlusNormal"/>
              <w:jc w:val="center"/>
            </w:pPr>
            <w:r>
              <w:rPr>
                <w:noProof/>
                <w:position w:val="-6"/>
              </w:rPr>
              <w:drawing>
                <wp:inline distT="0" distB="0" distL="0" distR="0">
                  <wp:extent cx="435610" cy="226060"/>
                  <wp:effectExtent l="0" t="0" r="0" b="0"/>
                  <wp:docPr id="3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435610" cy="226060"/>
                          </a:xfrm>
                          <a:prstGeom prst="rect">
                            <a:avLst/>
                          </a:prstGeom>
                          <a:noFill/>
                          <a:ln>
                            <a:noFill/>
                          </a:ln>
                        </pic:spPr>
                      </pic:pic>
                    </a:graphicData>
                  </a:graphic>
                </wp:inline>
              </w:drawing>
            </w:r>
            <w:r>
              <w:t>, Вт/(м·К)</w:t>
            </w:r>
          </w:p>
        </w:tc>
        <w:tc>
          <w:tcPr>
            <w:tcW w:w="1310" w:type="dxa"/>
          </w:tcPr>
          <w:p w:rsidR="000364CC" w:rsidRDefault="000364CC">
            <w:pPr>
              <w:pStyle w:val="ConsPlusNormal"/>
              <w:jc w:val="center"/>
            </w:pPr>
            <w:r>
              <w:rPr>
                <w:noProof/>
                <w:position w:val="-6"/>
              </w:rPr>
              <w:drawing>
                <wp:inline distT="0" distB="0" distL="0" distR="0">
                  <wp:extent cx="419100" cy="220345"/>
                  <wp:effectExtent l="0" t="0" r="0" b="0"/>
                  <wp:docPr id="3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9" cstate="print">
                            <a:extLst>
                              <a:ext uri="{28A0092B-C50C-407E-A947-70E740481C1C}">
                                <a14:useLocalDpi xmlns:a14="http://schemas.microsoft.com/office/drawing/2010/main" val="0"/>
                              </a:ext>
                            </a:extLst>
                          </a:blip>
                          <a:srcRect/>
                          <a:stretch>
                            <a:fillRect/>
                          </a:stretch>
                        </pic:blipFill>
                        <pic:spPr bwMode="auto">
                          <a:xfrm>
                            <a:off x="0" y="0"/>
                            <a:ext cx="419100" cy="220345"/>
                          </a:xfrm>
                          <a:prstGeom prst="rect">
                            <a:avLst/>
                          </a:prstGeom>
                          <a:noFill/>
                          <a:ln>
                            <a:noFill/>
                          </a:ln>
                        </pic:spPr>
                      </pic:pic>
                    </a:graphicData>
                  </a:graphic>
                </wp:inline>
              </w:drawing>
            </w:r>
            <w:r>
              <w:t>, м</w:t>
            </w:r>
            <w:r>
              <w:rPr>
                <w:vertAlign w:val="superscript"/>
              </w:rPr>
              <w:t>2</w:t>
            </w:r>
            <w:r>
              <w:t>/с</w:t>
            </w:r>
          </w:p>
        </w:tc>
        <w:tc>
          <w:tcPr>
            <w:tcW w:w="1286" w:type="dxa"/>
          </w:tcPr>
          <w:p w:rsidR="000364CC" w:rsidRDefault="000364CC">
            <w:pPr>
              <w:pStyle w:val="ConsPlusNormal"/>
              <w:jc w:val="center"/>
            </w:pPr>
            <w:r>
              <w:rPr>
                <w:i/>
              </w:rPr>
              <w:t>a</w:t>
            </w:r>
            <w:r>
              <w:t>·10</w:t>
            </w:r>
            <w:r>
              <w:rPr>
                <w:vertAlign w:val="superscript"/>
              </w:rPr>
              <w:t>6</w:t>
            </w:r>
            <w:r>
              <w:t>, м</w:t>
            </w:r>
            <w:r>
              <w:rPr>
                <w:vertAlign w:val="superscript"/>
              </w:rPr>
              <w:t>2</w:t>
            </w:r>
            <w:r>
              <w:t>/с</w:t>
            </w:r>
          </w:p>
        </w:tc>
        <w:tc>
          <w:tcPr>
            <w:tcW w:w="1020" w:type="dxa"/>
          </w:tcPr>
          <w:p w:rsidR="000364CC" w:rsidRDefault="000364CC">
            <w:pPr>
              <w:pStyle w:val="ConsPlusNormal"/>
              <w:jc w:val="center"/>
            </w:pPr>
            <w:r>
              <w:rPr>
                <w:i/>
              </w:rPr>
              <w:t>Pr</w:t>
            </w:r>
          </w:p>
        </w:tc>
      </w:tr>
      <w:tr w:rsidR="000364CC">
        <w:tc>
          <w:tcPr>
            <w:tcW w:w="1301" w:type="dxa"/>
          </w:tcPr>
          <w:p w:rsidR="000364CC" w:rsidRDefault="000364CC">
            <w:pPr>
              <w:pStyle w:val="ConsPlusNormal"/>
              <w:jc w:val="center"/>
            </w:pPr>
            <w:r>
              <w:t>0</w:t>
            </w:r>
          </w:p>
        </w:tc>
        <w:tc>
          <w:tcPr>
            <w:tcW w:w="1310" w:type="dxa"/>
          </w:tcPr>
          <w:p w:rsidR="000364CC" w:rsidRDefault="000364CC">
            <w:pPr>
              <w:pStyle w:val="ConsPlusNormal"/>
              <w:jc w:val="center"/>
            </w:pPr>
            <w:r>
              <w:t>1,293</w:t>
            </w:r>
          </w:p>
        </w:tc>
        <w:tc>
          <w:tcPr>
            <w:tcW w:w="1417" w:type="dxa"/>
          </w:tcPr>
          <w:p w:rsidR="000364CC" w:rsidRDefault="000364CC">
            <w:pPr>
              <w:pStyle w:val="ConsPlusNormal"/>
              <w:jc w:val="center"/>
            </w:pPr>
            <w:r>
              <w:t>1,005</w:t>
            </w:r>
          </w:p>
        </w:tc>
        <w:tc>
          <w:tcPr>
            <w:tcW w:w="1421" w:type="dxa"/>
          </w:tcPr>
          <w:p w:rsidR="000364CC" w:rsidRDefault="000364CC">
            <w:pPr>
              <w:pStyle w:val="ConsPlusNormal"/>
              <w:jc w:val="center"/>
            </w:pPr>
            <w:r>
              <w:t>2,44</w:t>
            </w:r>
          </w:p>
        </w:tc>
        <w:tc>
          <w:tcPr>
            <w:tcW w:w="1310" w:type="dxa"/>
          </w:tcPr>
          <w:p w:rsidR="000364CC" w:rsidRDefault="000364CC">
            <w:pPr>
              <w:pStyle w:val="ConsPlusNormal"/>
              <w:jc w:val="center"/>
            </w:pPr>
            <w:r>
              <w:t>13,28</w:t>
            </w:r>
          </w:p>
        </w:tc>
        <w:tc>
          <w:tcPr>
            <w:tcW w:w="1286" w:type="dxa"/>
          </w:tcPr>
          <w:p w:rsidR="000364CC" w:rsidRDefault="000364CC">
            <w:pPr>
              <w:pStyle w:val="ConsPlusNormal"/>
              <w:jc w:val="center"/>
            </w:pPr>
            <w:r>
              <w:t>18,8</w:t>
            </w:r>
          </w:p>
        </w:tc>
        <w:tc>
          <w:tcPr>
            <w:tcW w:w="1020" w:type="dxa"/>
          </w:tcPr>
          <w:p w:rsidR="000364CC" w:rsidRDefault="000364CC">
            <w:pPr>
              <w:pStyle w:val="ConsPlusNormal"/>
              <w:jc w:val="center"/>
            </w:pPr>
            <w:r>
              <w:t>0,707</w:t>
            </w:r>
          </w:p>
        </w:tc>
      </w:tr>
      <w:tr w:rsidR="000364CC">
        <w:tc>
          <w:tcPr>
            <w:tcW w:w="1301" w:type="dxa"/>
          </w:tcPr>
          <w:p w:rsidR="000364CC" w:rsidRDefault="000364CC">
            <w:pPr>
              <w:pStyle w:val="ConsPlusNormal"/>
              <w:jc w:val="center"/>
            </w:pPr>
            <w:r>
              <w:t>10</w:t>
            </w:r>
          </w:p>
        </w:tc>
        <w:tc>
          <w:tcPr>
            <w:tcW w:w="1310" w:type="dxa"/>
          </w:tcPr>
          <w:p w:rsidR="000364CC" w:rsidRDefault="000364CC">
            <w:pPr>
              <w:pStyle w:val="ConsPlusNormal"/>
              <w:jc w:val="center"/>
            </w:pPr>
            <w:r>
              <w:t>1,247</w:t>
            </w:r>
          </w:p>
        </w:tc>
        <w:tc>
          <w:tcPr>
            <w:tcW w:w="1417" w:type="dxa"/>
          </w:tcPr>
          <w:p w:rsidR="000364CC" w:rsidRDefault="000364CC">
            <w:pPr>
              <w:pStyle w:val="ConsPlusNormal"/>
              <w:jc w:val="center"/>
            </w:pPr>
            <w:r>
              <w:t>1,005</w:t>
            </w:r>
          </w:p>
        </w:tc>
        <w:tc>
          <w:tcPr>
            <w:tcW w:w="1421" w:type="dxa"/>
          </w:tcPr>
          <w:p w:rsidR="000364CC" w:rsidRDefault="000364CC">
            <w:pPr>
              <w:pStyle w:val="ConsPlusNormal"/>
              <w:jc w:val="center"/>
            </w:pPr>
            <w:r>
              <w:t>2,51</w:t>
            </w:r>
          </w:p>
        </w:tc>
        <w:tc>
          <w:tcPr>
            <w:tcW w:w="1310" w:type="dxa"/>
          </w:tcPr>
          <w:p w:rsidR="000364CC" w:rsidRDefault="000364CC">
            <w:pPr>
              <w:pStyle w:val="ConsPlusNormal"/>
              <w:jc w:val="center"/>
            </w:pPr>
            <w:r>
              <w:t>14,16</w:t>
            </w:r>
          </w:p>
        </w:tc>
        <w:tc>
          <w:tcPr>
            <w:tcW w:w="1286" w:type="dxa"/>
          </w:tcPr>
          <w:p w:rsidR="000364CC" w:rsidRDefault="000364CC">
            <w:pPr>
              <w:pStyle w:val="ConsPlusNormal"/>
              <w:jc w:val="center"/>
            </w:pPr>
            <w:r>
              <w:t>20,0</w:t>
            </w:r>
          </w:p>
        </w:tc>
        <w:tc>
          <w:tcPr>
            <w:tcW w:w="1020" w:type="dxa"/>
          </w:tcPr>
          <w:p w:rsidR="000364CC" w:rsidRDefault="000364CC">
            <w:pPr>
              <w:pStyle w:val="ConsPlusNormal"/>
              <w:jc w:val="center"/>
            </w:pPr>
            <w:r>
              <w:t>0,705</w:t>
            </w:r>
          </w:p>
        </w:tc>
      </w:tr>
      <w:tr w:rsidR="000364CC">
        <w:tc>
          <w:tcPr>
            <w:tcW w:w="1301" w:type="dxa"/>
          </w:tcPr>
          <w:p w:rsidR="000364CC" w:rsidRDefault="000364CC">
            <w:pPr>
              <w:pStyle w:val="ConsPlusNormal"/>
              <w:jc w:val="center"/>
            </w:pPr>
            <w:r>
              <w:t>20</w:t>
            </w:r>
          </w:p>
        </w:tc>
        <w:tc>
          <w:tcPr>
            <w:tcW w:w="1310" w:type="dxa"/>
          </w:tcPr>
          <w:p w:rsidR="000364CC" w:rsidRDefault="000364CC">
            <w:pPr>
              <w:pStyle w:val="ConsPlusNormal"/>
              <w:jc w:val="center"/>
            </w:pPr>
            <w:r>
              <w:t>1,205</w:t>
            </w:r>
          </w:p>
        </w:tc>
        <w:tc>
          <w:tcPr>
            <w:tcW w:w="1417" w:type="dxa"/>
          </w:tcPr>
          <w:p w:rsidR="000364CC" w:rsidRDefault="000364CC">
            <w:pPr>
              <w:pStyle w:val="ConsPlusNormal"/>
              <w:jc w:val="center"/>
            </w:pPr>
            <w:r>
              <w:t>1,005</w:t>
            </w:r>
          </w:p>
        </w:tc>
        <w:tc>
          <w:tcPr>
            <w:tcW w:w="1421" w:type="dxa"/>
          </w:tcPr>
          <w:p w:rsidR="000364CC" w:rsidRDefault="000364CC">
            <w:pPr>
              <w:pStyle w:val="ConsPlusNormal"/>
              <w:jc w:val="center"/>
            </w:pPr>
            <w:r>
              <w:t>2,59</w:t>
            </w:r>
          </w:p>
        </w:tc>
        <w:tc>
          <w:tcPr>
            <w:tcW w:w="1310" w:type="dxa"/>
          </w:tcPr>
          <w:p w:rsidR="000364CC" w:rsidRDefault="000364CC">
            <w:pPr>
              <w:pStyle w:val="ConsPlusNormal"/>
              <w:jc w:val="center"/>
            </w:pPr>
            <w:r>
              <w:t>15,06</w:t>
            </w:r>
          </w:p>
        </w:tc>
        <w:tc>
          <w:tcPr>
            <w:tcW w:w="1286" w:type="dxa"/>
          </w:tcPr>
          <w:p w:rsidR="000364CC" w:rsidRDefault="000364CC">
            <w:pPr>
              <w:pStyle w:val="ConsPlusNormal"/>
              <w:jc w:val="center"/>
            </w:pPr>
            <w:r>
              <w:t>21,4</w:t>
            </w:r>
          </w:p>
        </w:tc>
        <w:tc>
          <w:tcPr>
            <w:tcW w:w="1020" w:type="dxa"/>
          </w:tcPr>
          <w:p w:rsidR="000364CC" w:rsidRDefault="000364CC">
            <w:pPr>
              <w:pStyle w:val="ConsPlusNormal"/>
              <w:jc w:val="center"/>
            </w:pPr>
            <w:r>
              <w:t>0,703</w:t>
            </w:r>
          </w:p>
        </w:tc>
      </w:tr>
      <w:tr w:rsidR="000364CC">
        <w:tc>
          <w:tcPr>
            <w:tcW w:w="1301" w:type="dxa"/>
          </w:tcPr>
          <w:p w:rsidR="000364CC" w:rsidRDefault="000364CC">
            <w:pPr>
              <w:pStyle w:val="ConsPlusNormal"/>
              <w:jc w:val="center"/>
            </w:pPr>
            <w:r>
              <w:t>30</w:t>
            </w:r>
          </w:p>
        </w:tc>
        <w:tc>
          <w:tcPr>
            <w:tcW w:w="1310" w:type="dxa"/>
          </w:tcPr>
          <w:p w:rsidR="000364CC" w:rsidRDefault="000364CC">
            <w:pPr>
              <w:pStyle w:val="ConsPlusNormal"/>
              <w:jc w:val="center"/>
            </w:pPr>
            <w:r>
              <w:t>1,165</w:t>
            </w:r>
          </w:p>
        </w:tc>
        <w:tc>
          <w:tcPr>
            <w:tcW w:w="1417" w:type="dxa"/>
          </w:tcPr>
          <w:p w:rsidR="000364CC" w:rsidRDefault="000364CC">
            <w:pPr>
              <w:pStyle w:val="ConsPlusNormal"/>
              <w:jc w:val="center"/>
            </w:pPr>
            <w:r>
              <w:t>1,005</w:t>
            </w:r>
          </w:p>
        </w:tc>
        <w:tc>
          <w:tcPr>
            <w:tcW w:w="1421" w:type="dxa"/>
          </w:tcPr>
          <w:p w:rsidR="000364CC" w:rsidRDefault="000364CC">
            <w:pPr>
              <w:pStyle w:val="ConsPlusNormal"/>
              <w:jc w:val="center"/>
            </w:pPr>
            <w:r>
              <w:t>2,67</w:t>
            </w:r>
          </w:p>
        </w:tc>
        <w:tc>
          <w:tcPr>
            <w:tcW w:w="1310" w:type="dxa"/>
          </w:tcPr>
          <w:p w:rsidR="000364CC" w:rsidRDefault="000364CC">
            <w:pPr>
              <w:pStyle w:val="ConsPlusNormal"/>
              <w:jc w:val="center"/>
            </w:pPr>
            <w:r>
              <w:t>16,00</w:t>
            </w:r>
          </w:p>
        </w:tc>
        <w:tc>
          <w:tcPr>
            <w:tcW w:w="1286" w:type="dxa"/>
          </w:tcPr>
          <w:p w:rsidR="000364CC" w:rsidRDefault="000364CC">
            <w:pPr>
              <w:pStyle w:val="ConsPlusNormal"/>
              <w:jc w:val="center"/>
            </w:pPr>
            <w:r>
              <w:t>22,9</w:t>
            </w:r>
          </w:p>
        </w:tc>
        <w:tc>
          <w:tcPr>
            <w:tcW w:w="1020" w:type="dxa"/>
          </w:tcPr>
          <w:p w:rsidR="000364CC" w:rsidRDefault="000364CC">
            <w:pPr>
              <w:pStyle w:val="ConsPlusNormal"/>
              <w:jc w:val="center"/>
            </w:pPr>
            <w:r>
              <w:t>0,701</w:t>
            </w:r>
          </w:p>
        </w:tc>
      </w:tr>
      <w:tr w:rsidR="000364CC">
        <w:tc>
          <w:tcPr>
            <w:tcW w:w="1301" w:type="dxa"/>
          </w:tcPr>
          <w:p w:rsidR="000364CC" w:rsidRDefault="000364CC">
            <w:pPr>
              <w:pStyle w:val="ConsPlusNormal"/>
              <w:jc w:val="center"/>
            </w:pPr>
            <w:r>
              <w:t>40</w:t>
            </w:r>
          </w:p>
        </w:tc>
        <w:tc>
          <w:tcPr>
            <w:tcW w:w="1310" w:type="dxa"/>
          </w:tcPr>
          <w:p w:rsidR="000364CC" w:rsidRDefault="000364CC">
            <w:pPr>
              <w:pStyle w:val="ConsPlusNormal"/>
              <w:jc w:val="center"/>
            </w:pPr>
            <w:r>
              <w:t>1,128</w:t>
            </w:r>
          </w:p>
        </w:tc>
        <w:tc>
          <w:tcPr>
            <w:tcW w:w="1417" w:type="dxa"/>
          </w:tcPr>
          <w:p w:rsidR="000364CC" w:rsidRDefault="000364CC">
            <w:pPr>
              <w:pStyle w:val="ConsPlusNormal"/>
              <w:jc w:val="center"/>
            </w:pPr>
            <w:r>
              <w:t>1,005</w:t>
            </w:r>
          </w:p>
        </w:tc>
        <w:tc>
          <w:tcPr>
            <w:tcW w:w="1421" w:type="dxa"/>
          </w:tcPr>
          <w:p w:rsidR="000364CC" w:rsidRDefault="000364CC">
            <w:pPr>
              <w:pStyle w:val="ConsPlusNormal"/>
              <w:jc w:val="center"/>
            </w:pPr>
            <w:r>
              <w:t>2,76</w:t>
            </w:r>
          </w:p>
        </w:tc>
        <w:tc>
          <w:tcPr>
            <w:tcW w:w="1310" w:type="dxa"/>
          </w:tcPr>
          <w:p w:rsidR="000364CC" w:rsidRDefault="000364CC">
            <w:pPr>
              <w:pStyle w:val="ConsPlusNormal"/>
              <w:jc w:val="center"/>
            </w:pPr>
            <w:r>
              <w:t>16,96</w:t>
            </w:r>
          </w:p>
        </w:tc>
        <w:tc>
          <w:tcPr>
            <w:tcW w:w="1286" w:type="dxa"/>
          </w:tcPr>
          <w:p w:rsidR="000364CC" w:rsidRDefault="000364CC">
            <w:pPr>
              <w:pStyle w:val="ConsPlusNormal"/>
              <w:jc w:val="center"/>
            </w:pPr>
            <w:r>
              <w:t>24,3</w:t>
            </w:r>
          </w:p>
        </w:tc>
        <w:tc>
          <w:tcPr>
            <w:tcW w:w="1020" w:type="dxa"/>
          </w:tcPr>
          <w:p w:rsidR="000364CC" w:rsidRDefault="000364CC">
            <w:pPr>
              <w:pStyle w:val="ConsPlusNormal"/>
              <w:jc w:val="center"/>
            </w:pPr>
            <w:r>
              <w:t>0,699</w:t>
            </w:r>
          </w:p>
        </w:tc>
      </w:tr>
      <w:tr w:rsidR="000364CC">
        <w:tc>
          <w:tcPr>
            <w:tcW w:w="1301" w:type="dxa"/>
          </w:tcPr>
          <w:p w:rsidR="000364CC" w:rsidRDefault="000364CC">
            <w:pPr>
              <w:pStyle w:val="ConsPlusNormal"/>
              <w:jc w:val="center"/>
            </w:pPr>
            <w:r>
              <w:t>50</w:t>
            </w:r>
          </w:p>
        </w:tc>
        <w:tc>
          <w:tcPr>
            <w:tcW w:w="1310" w:type="dxa"/>
          </w:tcPr>
          <w:p w:rsidR="000364CC" w:rsidRDefault="000364CC">
            <w:pPr>
              <w:pStyle w:val="ConsPlusNormal"/>
              <w:jc w:val="center"/>
            </w:pPr>
            <w:r>
              <w:t>1,093</w:t>
            </w:r>
          </w:p>
        </w:tc>
        <w:tc>
          <w:tcPr>
            <w:tcW w:w="1417" w:type="dxa"/>
          </w:tcPr>
          <w:p w:rsidR="000364CC" w:rsidRDefault="000364CC">
            <w:pPr>
              <w:pStyle w:val="ConsPlusNormal"/>
              <w:jc w:val="center"/>
            </w:pPr>
            <w:r>
              <w:t>1,005</w:t>
            </w:r>
          </w:p>
        </w:tc>
        <w:tc>
          <w:tcPr>
            <w:tcW w:w="1421" w:type="dxa"/>
          </w:tcPr>
          <w:p w:rsidR="000364CC" w:rsidRDefault="000364CC">
            <w:pPr>
              <w:pStyle w:val="ConsPlusNormal"/>
              <w:jc w:val="center"/>
            </w:pPr>
            <w:r>
              <w:t>2,83</w:t>
            </w:r>
          </w:p>
        </w:tc>
        <w:tc>
          <w:tcPr>
            <w:tcW w:w="1310" w:type="dxa"/>
          </w:tcPr>
          <w:p w:rsidR="000364CC" w:rsidRDefault="000364CC">
            <w:pPr>
              <w:pStyle w:val="ConsPlusNormal"/>
              <w:jc w:val="center"/>
            </w:pPr>
            <w:r>
              <w:t>17,95</w:t>
            </w:r>
          </w:p>
        </w:tc>
        <w:tc>
          <w:tcPr>
            <w:tcW w:w="1286" w:type="dxa"/>
          </w:tcPr>
          <w:p w:rsidR="000364CC" w:rsidRDefault="000364CC">
            <w:pPr>
              <w:pStyle w:val="ConsPlusNormal"/>
              <w:jc w:val="center"/>
            </w:pPr>
            <w:r>
              <w:t>25,7</w:t>
            </w:r>
          </w:p>
        </w:tc>
        <w:tc>
          <w:tcPr>
            <w:tcW w:w="1020" w:type="dxa"/>
          </w:tcPr>
          <w:p w:rsidR="000364CC" w:rsidRDefault="000364CC">
            <w:pPr>
              <w:pStyle w:val="ConsPlusNormal"/>
              <w:jc w:val="center"/>
            </w:pPr>
            <w:r>
              <w:t>0,698</w:t>
            </w:r>
          </w:p>
        </w:tc>
      </w:tr>
      <w:tr w:rsidR="000364CC">
        <w:tc>
          <w:tcPr>
            <w:tcW w:w="1301" w:type="dxa"/>
          </w:tcPr>
          <w:p w:rsidR="000364CC" w:rsidRDefault="000364CC">
            <w:pPr>
              <w:pStyle w:val="ConsPlusNormal"/>
              <w:jc w:val="center"/>
            </w:pPr>
            <w:r>
              <w:t>60</w:t>
            </w:r>
          </w:p>
        </w:tc>
        <w:tc>
          <w:tcPr>
            <w:tcW w:w="1310" w:type="dxa"/>
          </w:tcPr>
          <w:p w:rsidR="000364CC" w:rsidRDefault="000364CC">
            <w:pPr>
              <w:pStyle w:val="ConsPlusNormal"/>
              <w:jc w:val="center"/>
            </w:pPr>
            <w:r>
              <w:t>1,060</w:t>
            </w:r>
          </w:p>
        </w:tc>
        <w:tc>
          <w:tcPr>
            <w:tcW w:w="1417" w:type="dxa"/>
          </w:tcPr>
          <w:p w:rsidR="000364CC" w:rsidRDefault="000364CC">
            <w:pPr>
              <w:pStyle w:val="ConsPlusNormal"/>
              <w:jc w:val="center"/>
            </w:pPr>
            <w:r>
              <w:t>1,005</w:t>
            </w:r>
          </w:p>
        </w:tc>
        <w:tc>
          <w:tcPr>
            <w:tcW w:w="1421" w:type="dxa"/>
          </w:tcPr>
          <w:p w:rsidR="000364CC" w:rsidRDefault="000364CC">
            <w:pPr>
              <w:pStyle w:val="ConsPlusNormal"/>
              <w:jc w:val="center"/>
            </w:pPr>
            <w:r>
              <w:t>2,90</w:t>
            </w:r>
          </w:p>
        </w:tc>
        <w:tc>
          <w:tcPr>
            <w:tcW w:w="1310" w:type="dxa"/>
          </w:tcPr>
          <w:p w:rsidR="000364CC" w:rsidRDefault="000364CC">
            <w:pPr>
              <w:pStyle w:val="ConsPlusNormal"/>
              <w:jc w:val="center"/>
            </w:pPr>
            <w:r>
              <w:t>18,97</w:t>
            </w:r>
          </w:p>
        </w:tc>
        <w:tc>
          <w:tcPr>
            <w:tcW w:w="1286" w:type="dxa"/>
          </w:tcPr>
          <w:p w:rsidR="000364CC" w:rsidRDefault="000364CC">
            <w:pPr>
              <w:pStyle w:val="ConsPlusNormal"/>
              <w:jc w:val="center"/>
            </w:pPr>
            <w:r>
              <w:t>26,2</w:t>
            </w:r>
          </w:p>
        </w:tc>
        <w:tc>
          <w:tcPr>
            <w:tcW w:w="1020" w:type="dxa"/>
          </w:tcPr>
          <w:p w:rsidR="000364CC" w:rsidRDefault="000364CC">
            <w:pPr>
              <w:pStyle w:val="ConsPlusNormal"/>
              <w:jc w:val="center"/>
            </w:pPr>
            <w:r>
              <w:t>0,696</w:t>
            </w:r>
          </w:p>
        </w:tc>
      </w:tr>
      <w:tr w:rsidR="000364CC">
        <w:tc>
          <w:tcPr>
            <w:tcW w:w="1301" w:type="dxa"/>
          </w:tcPr>
          <w:p w:rsidR="000364CC" w:rsidRDefault="000364CC">
            <w:pPr>
              <w:pStyle w:val="ConsPlusNormal"/>
              <w:jc w:val="center"/>
            </w:pPr>
            <w:r>
              <w:t>70</w:t>
            </w:r>
          </w:p>
        </w:tc>
        <w:tc>
          <w:tcPr>
            <w:tcW w:w="1310" w:type="dxa"/>
          </w:tcPr>
          <w:p w:rsidR="000364CC" w:rsidRDefault="000364CC">
            <w:pPr>
              <w:pStyle w:val="ConsPlusNormal"/>
              <w:jc w:val="center"/>
            </w:pPr>
            <w:r>
              <w:t>1,029</w:t>
            </w:r>
          </w:p>
        </w:tc>
        <w:tc>
          <w:tcPr>
            <w:tcW w:w="1417" w:type="dxa"/>
          </w:tcPr>
          <w:p w:rsidR="000364CC" w:rsidRDefault="000364CC">
            <w:pPr>
              <w:pStyle w:val="ConsPlusNormal"/>
              <w:jc w:val="center"/>
            </w:pPr>
            <w:r>
              <w:t>1,009</w:t>
            </w:r>
          </w:p>
        </w:tc>
        <w:tc>
          <w:tcPr>
            <w:tcW w:w="1421" w:type="dxa"/>
          </w:tcPr>
          <w:p w:rsidR="000364CC" w:rsidRDefault="000364CC">
            <w:pPr>
              <w:pStyle w:val="ConsPlusNormal"/>
              <w:jc w:val="center"/>
            </w:pPr>
            <w:r>
              <w:t>2,96</w:t>
            </w:r>
          </w:p>
        </w:tc>
        <w:tc>
          <w:tcPr>
            <w:tcW w:w="1310" w:type="dxa"/>
          </w:tcPr>
          <w:p w:rsidR="000364CC" w:rsidRDefault="000364CC">
            <w:pPr>
              <w:pStyle w:val="ConsPlusNormal"/>
              <w:jc w:val="center"/>
            </w:pPr>
            <w:r>
              <w:t>20,02</w:t>
            </w:r>
          </w:p>
        </w:tc>
        <w:tc>
          <w:tcPr>
            <w:tcW w:w="1286" w:type="dxa"/>
          </w:tcPr>
          <w:p w:rsidR="000364CC" w:rsidRDefault="000364CC">
            <w:pPr>
              <w:pStyle w:val="ConsPlusNormal"/>
              <w:jc w:val="center"/>
            </w:pPr>
            <w:r>
              <w:t>28,6</w:t>
            </w:r>
          </w:p>
        </w:tc>
        <w:tc>
          <w:tcPr>
            <w:tcW w:w="1020" w:type="dxa"/>
          </w:tcPr>
          <w:p w:rsidR="000364CC" w:rsidRDefault="000364CC">
            <w:pPr>
              <w:pStyle w:val="ConsPlusNormal"/>
              <w:jc w:val="center"/>
            </w:pPr>
            <w:r>
              <w:t>0,694</w:t>
            </w:r>
          </w:p>
        </w:tc>
      </w:tr>
      <w:tr w:rsidR="000364CC">
        <w:tc>
          <w:tcPr>
            <w:tcW w:w="1301" w:type="dxa"/>
          </w:tcPr>
          <w:p w:rsidR="000364CC" w:rsidRDefault="000364CC">
            <w:pPr>
              <w:pStyle w:val="ConsPlusNormal"/>
              <w:jc w:val="center"/>
            </w:pPr>
            <w:r>
              <w:t>80</w:t>
            </w:r>
          </w:p>
        </w:tc>
        <w:tc>
          <w:tcPr>
            <w:tcW w:w="1310" w:type="dxa"/>
          </w:tcPr>
          <w:p w:rsidR="000364CC" w:rsidRDefault="000364CC">
            <w:pPr>
              <w:pStyle w:val="ConsPlusNormal"/>
              <w:jc w:val="center"/>
            </w:pPr>
            <w:r>
              <w:t>1,000</w:t>
            </w:r>
          </w:p>
        </w:tc>
        <w:tc>
          <w:tcPr>
            <w:tcW w:w="1417" w:type="dxa"/>
          </w:tcPr>
          <w:p w:rsidR="000364CC" w:rsidRDefault="000364CC">
            <w:pPr>
              <w:pStyle w:val="ConsPlusNormal"/>
              <w:jc w:val="center"/>
            </w:pPr>
            <w:r>
              <w:t>1,009</w:t>
            </w:r>
          </w:p>
        </w:tc>
        <w:tc>
          <w:tcPr>
            <w:tcW w:w="1421" w:type="dxa"/>
          </w:tcPr>
          <w:p w:rsidR="000364CC" w:rsidRDefault="000364CC">
            <w:pPr>
              <w:pStyle w:val="ConsPlusNormal"/>
              <w:jc w:val="center"/>
            </w:pPr>
            <w:r>
              <w:t>3,05</w:t>
            </w:r>
          </w:p>
        </w:tc>
        <w:tc>
          <w:tcPr>
            <w:tcW w:w="1310" w:type="dxa"/>
          </w:tcPr>
          <w:p w:rsidR="000364CC" w:rsidRDefault="000364CC">
            <w:pPr>
              <w:pStyle w:val="ConsPlusNormal"/>
              <w:jc w:val="center"/>
            </w:pPr>
            <w:r>
              <w:t>21,09</w:t>
            </w:r>
          </w:p>
        </w:tc>
        <w:tc>
          <w:tcPr>
            <w:tcW w:w="1286" w:type="dxa"/>
          </w:tcPr>
          <w:p w:rsidR="000364CC" w:rsidRDefault="000364CC">
            <w:pPr>
              <w:pStyle w:val="ConsPlusNormal"/>
              <w:jc w:val="center"/>
            </w:pPr>
            <w:r>
              <w:t>30,2</w:t>
            </w:r>
          </w:p>
        </w:tc>
        <w:tc>
          <w:tcPr>
            <w:tcW w:w="1020" w:type="dxa"/>
          </w:tcPr>
          <w:p w:rsidR="000364CC" w:rsidRDefault="000364CC">
            <w:pPr>
              <w:pStyle w:val="ConsPlusNormal"/>
              <w:jc w:val="center"/>
            </w:pPr>
            <w:r>
              <w:t>0,692</w:t>
            </w:r>
          </w:p>
        </w:tc>
      </w:tr>
      <w:tr w:rsidR="000364CC">
        <w:tc>
          <w:tcPr>
            <w:tcW w:w="1301" w:type="dxa"/>
          </w:tcPr>
          <w:p w:rsidR="000364CC" w:rsidRDefault="000364CC">
            <w:pPr>
              <w:pStyle w:val="ConsPlusNormal"/>
              <w:jc w:val="center"/>
            </w:pPr>
            <w:r>
              <w:t>90</w:t>
            </w:r>
          </w:p>
        </w:tc>
        <w:tc>
          <w:tcPr>
            <w:tcW w:w="1310" w:type="dxa"/>
          </w:tcPr>
          <w:p w:rsidR="000364CC" w:rsidRDefault="000364CC">
            <w:pPr>
              <w:pStyle w:val="ConsPlusNormal"/>
              <w:jc w:val="center"/>
            </w:pPr>
            <w:r>
              <w:t>0,972</w:t>
            </w:r>
          </w:p>
        </w:tc>
        <w:tc>
          <w:tcPr>
            <w:tcW w:w="1417" w:type="dxa"/>
          </w:tcPr>
          <w:p w:rsidR="000364CC" w:rsidRDefault="000364CC">
            <w:pPr>
              <w:pStyle w:val="ConsPlusNormal"/>
              <w:jc w:val="center"/>
            </w:pPr>
            <w:r>
              <w:t>1,009</w:t>
            </w:r>
          </w:p>
        </w:tc>
        <w:tc>
          <w:tcPr>
            <w:tcW w:w="1421" w:type="dxa"/>
          </w:tcPr>
          <w:p w:rsidR="000364CC" w:rsidRDefault="000364CC">
            <w:pPr>
              <w:pStyle w:val="ConsPlusNormal"/>
              <w:jc w:val="center"/>
            </w:pPr>
            <w:r>
              <w:t>3,13</w:t>
            </w:r>
          </w:p>
        </w:tc>
        <w:tc>
          <w:tcPr>
            <w:tcW w:w="1310" w:type="dxa"/>
          </w:tcPr>
          <w:p w:rsidR="000364CC" w:rsidRDefault="000364CC">
            <w:pPr>
              <w:pStyle w:val="ConsPlusNormal"/>
              <w:jc w:val="center"/>
            </w:pPr>
            <w:r>
              <w:t>22,10</w:t>
            </w:r>
          </w:p>
        </w:tc>
        <w:tc>
          <w:tcPr>
            <w:tcW w:w="1286" w:type="dxa"/>
          </w:tcPr>
          <w:p w:rsidR="000364CC" w:rsidRDefault="000364CC">
            <w:pPr>
              <w:pStyle w:val="ConsPlusNormal"/>
              <w:jc w:val="center"/>
            </w:pPr>
            <w:r>
              <w:t>31,9</w:t>
            </w:r>
          </w:p>
        </w:tc>
        <w:tc>
          <w:tcPr>
            <w:tcW w:w="1020" w:type="dxa"/>
          </w:tcPr>
          <w:p w:rsidR="000364CC" w:rsidRDefault="000364CC">
            <w:pPr>
              <w:pStyle w:val="ConsPlusNormal"/>
              <w:jc w:val="center"/>
            </w:pPr>
            <w:r>
              <w:t>0,690</w:t>
            </w:r>
          </w:p>
        </w:tc>
      </w:tr>
      <w:tr w:rsidR="000364CC">
        <w:tc>
          <w:tcPr>
            <w:tcW w:w="1301" w:type="dxa"/>
          </w:tcPr>
          <w:p w:rsidR="000364CC" w:rsidRDefault="000364CC">
            <w:pPr>
              <w:pStyle w:val="ConsPlusNormal"/>
              <w:jc w:val="center"/>
            </w:pPr>
            <w:r>
              <w:t>100</w:t>
            </w:r>
          </w:p>
        </w:tc>
        <w:tc>
          <w:tcPr>
            <w:tcW w:w="1310" w:type="dxa"/>
          </w:tcPr>
          <w:p w:rsidR="000364CC" w:rsidRDefault="000364CC">
            <w:pPr>
              <w:pStyle w:val="ConsPlusNormal"/>
              <w:jc w:val="center"/>
            </w:pPr>
            <w:r>
              <w:t>0,946</w:t>
            </w:r>
          </w:p>
        </w:tc>
        <w:tc>
          <w:tcPr>
            <w:tcW w:w="1417" w:type="dxa"/>
          </w:tcPr>
          <w:p w:rsidR="000364CC" w:rsidRDefault="000364CC">
            <w:pPr>
              <w:pStyle w:val="ConsPlusNormal"/>
              <w:jc w:val="center"/>
            </w:pPr>
            <w:r>
              <w:t>1,009</w:t>
            </w:r>
          </w:p>
        </w:tc>
        <w:tc>
          <w:tcPr>
            <w:tcW w:w="1421" w:type="dxa"/>
          </w:tcPr>
          <w:p w:rsidR="000364CC" w:rsidRDefault="000364CC">
            <w:pPr>
              <w:pStyle w:val="ConsPlusNormal"/>
              <w:jc w:val="center"/>
            </w:pPr>
            <w:r>
              <w:t>3,21</w:t>
            </w:r>
          </w:p>
        </w:tc>
        <w:tc>
          <w:tcPr>
            <w:tcW w:w="1310" w:type="dxa"/>
          </w:tcPr>
          <w:p w:rsidR="000364CC" w:rsidRDefault="000364CC">
            <w:pPr>
              <w:pStyle w:val="ConsPlusNormal"/>
              <w:jc w:val="center"/>
            </w:pPr>
            <w:r>
              <w:t>23,13</w:t>
            </w:r>
          </w:p>
        </w:tc>
        <w:tc>
          <w:tcPr>
            <w:tcW w:w="1286" w:type="dxa"/>
          </w:tcPr>
          <w:p w:rsidR="000364CC" w:rsidRDefault="000364CC">
            <w:pPr>
              <w:pStyle w:val="ConsPlusNormal"/>
              <w:jc w:val="center"/>
            </w:pPr>
            <w:r>
              <w:t>33,6</w:t>
            </w:r>
          </w:p>
        </w:tc>
        <w:tc>
          <w:tcPr>
            <w:tcW w:w="1020" w:type="dxa"/>
          </w:tcPr>
          <w:p w:rsidR="000364CC" w:rsidRDefault="000364CC">
            <w:pPr>
              <w:pStyle w:val="ConsPlusNormal"/>
              <w:jc w:val="center"/>
            </w:pPr>
            <w:r>
              <w:t>0,688</w:t>
            </w:r>
          </w:p>
        </w:tc>
      </w:tr>
      <w:tr w:rsidR="000364CC">
        <w:tc>
          <w:tcPr>
            <w:tcW w:w="1301" w:type="dxa"/>
          </w:tcPr>
          <w:p w:rsidR="000364CC" w:rsidRDefault="000364CC">
            <w:pPr>
              <w:pStyle w:val="ConsPlusNormal"/>
              <w:jc w:val="center"/>
            </w:pPr>
            <w:r>
              <w:t>120</w:t>
            </w:r>
          </w:p>
        </w:tc>
        <w:tc>
          <w:tcPr>
            <w:tcW w:w="1310" w:type="dxa"/>
          </w:tcPr>
          <w:p w:rsidR="000364CC" w:rsidRDefault="000364CC">
            <w:pPr>
              <w:pStyle w:val="ConsPlusNormal"/>
              <w:jc w:val="center"/>
            </w:pPr>
            <w:r>
              <w:t>0,898</w:t>
            </w:r>
          </w:p>
        </w:tc>
        <w:tc>
          <w:tcPr>
            <w:tcW w:w="1417" w:type="dxa"/>
          </w:tcPr>
          <w:p w:rsidR="000364CC" w:rsidRDefault="000364CC">
            <w:pPr>
              <w:pStyle w:val="ConsPlusNormal"/>
              <w:jc w:val="center"/>
            </w:pPr>
            <w:r>
              <w:t>1,009</w:t>
            </w:r>
          </w:p>
        </w:tc>
        <w:tc>
          <w:tcPr>
            <w:tcW w:w="1421" w:type="dxa"/>
            <w:vAlign w:val="center"/>
          </w:tcPr>
          <w:p w:rsidR="000364CC" w:rsidRDefault="000364CC">
            <w:pPr>
              <w:pStyle w:val="ConsPlusNormal"/>
              <w:jc w:val="center"/>
            </w:pPr>
            <w:r>
              <w:t>3,34</w:t>
            </w:r>
          </w:p>
        </w:tc>
        <w:tc>
          <w:tcPr>
            <w:tcW w:w="1310" w:type="dxa"/>
          </w:tcPr>
          <w:p w:rsidR="000364CC" w:rsidRDefault="000364CC">
            <w:pPr>
              <w:pStyle w:val="ConsPlusNormal"/>
              <w:jc w:val="center"/>
            </w:pPr>
            <w:r>
              <w:t>25,45</w:t>
            </w:r>
          </w:p>
        </w:tc>
        <w:tc>
          <w:tcPr>
            <w:tcW w:w="1286" w:type="dxa"/>
          </w:tcPr>
          <w:p w:rsidR="000364CC" w:rsidRDefault="000364CC">
            <w:pPr>
              <w:pStyle w:val="ConsPlusNormal"/>
              <w:jc w:val="center"/>
            </w:pPr>
            <w:r>
              <w:t>36,8</w:t>
            </w:r>
          </w:p>
        </w:tc>
        <w:tc>
          <w:tcPr>
            <w:tcW w:w="1020" w:type="dxa"/>
          </w:tcPr>
          <w:p w:rsidR="000364CC" w:rsidRDefault="000364CC">
            <w:pPr>
              <w:pStyle w:val="ConsPlusNormal"/>
              <w:jc w:val="center"/>
            </w:pPr>
            <w:r>
              <w:t>0,686</w:t>
            </w:r>
          </w:p>
        </w:tc>
      </w:tr>
      <w:tr w:rsidR="000364CC">
        <w:tc>
          <w:tcPr>
            <w:tcW w:w="1301" w:type="dxa"/>
          </w:tcPr>
          <w:p w:rsidR="000364CC" w:rsidRDefault="000364CC">
            <w:pPr>
              <w:pStyle w:val="ConsPlusNormal"/>
              <w:jc w:val="center"/>
            </w:pPr>
            <w:r>
              <w:t>140</w:t>
            </w:r>
          </w:p>
        </w:tc>
        <w:tc>
          <w:tcPr>
            <w:tcW w:w="1310" w:type="dxa"/>
          </w:tcPr>
          <w:p w:rsidR="000364CC" w:rsidRDefault="000364CC">
            <w:pPr>
              <w:pStyle w:val="ConsPlusNormal"/>
              <w:jc w:val="center"/>
            </w:pPr>
            <w:r>
              <w:t>0,854</w:t>
            </w:r>
          </w:p>
        </w:tc>
        <w:tc>
          <w:tcPr>
            <w:tcW w:w="1417" w:type="dxa"/>
          </w:tcPr>
          <w:p w:rsidR="000364CC" w:rsidRDefault="000364CC">
            <w:pPr>
              <w:pStyle w:val="ConsPlusNormal"/>
              <w:jc w:val="center"/>
            </w:pPr>
            <w:r>
              <w:t>1,013</w:t>
            </w:r>
          </w:p>
        </w:tc>
        <w:tc>
          <w:tcPr>
            <w:tcW w:w="1421" w:type="dxa"/>
          </w:tcPr>
          <w:p w:rsidR="000364CC" w:rsidRDefault="000364CC">
            <w:pPr>
              <w:pStyle w:val="ConsPlusNormal"/>
              <w:jc w:val="center"/>
            </w:pPr>
            <w:r>
              <w:t>3,49</w:t>
            </w:r>
          </w:p>
        </w:tc>
        <w:tc>
          <w:tcPr>
            <w:tcW w:w="1310" w:type="dxa"/>
          </w:tcPr>
          <w:p w:rsidR="000364CC" w:rsidRDefault="000364CC">
            <w:pPr>
              <w:pStyle w:val="ConsPlusNormal"/>
              <w:jc w:val="center"/>
            </w:pPr>
            <w:r>
              <w:t>27,80</w:t>
            </w:r>
          </w:p>
        </w:tc>
        <w:tc>
          <w:tcPr>
            <w:tcW w:w="1286" w:type="dxa"/>
          </w:tcPr>
          <w:p w:rsidR="000364CC" w:rsidRDefault="000364CC">
            <w:pPr>
              <w:pStyle w:val="ConsPlusNormal"/>
              <w:jc w:val="center"/>
            </w:pPr>
            <w:r>
              <w:t>40,3</w:t>
            </w:r>
          </w:p>
        </w:tc>
        <w:tc>
          <w:tcPr>
            <w:tcW w:w="1020" w:type="dxa"/>
          </w:tcPr>
          <w:p w:rsidR="000364CC" w:rsidRDefault="000364CC">
            <w:pPr>
              <w:pStyle w:val="ConsPlusNormal"/>
              <w:jc w:val="center"/>
            </w:pPr>
            <w:r>
              <w:t>0,684</w:t>
            </w:r>
          </w:p>
        </w:tc>
      </w:tr>
      <w:tr w:rsidR="000364CC">
        <w:tc>
          <w:tcPr>
            <w:tcW w:w="1301" w:type="dxa"/>
          </w:tcPr>
          <w:p w:rsidR="000364CC" w:rsidRDefault="000364CC">
            <w:pPr>
              <w:pStyle w:val="ConsPlusNormal"/>
              <w:jc w:val="center"/>
            </w:pPr>
            <w:r>
              <w:t>160</w:t>
            </w:r>
          </w:p>
        </w:tc>
        <w:tc>
          <w:tcPr>
            <w:tcW w:w="1310" w:type="dxa"/>
          </w:tcPr>
          <w:p w:rsidR="000364CC" w:rsidRDefault="000364CC">
            <w:pPr>
              <w:pStyle w:val="ConsPlusNormal"/>
              <w:jc w:val="center"/>
            </w:pPr>
            <w:r>
              <w:t>0,815</w:t>
            </w:r>
          </w:p>
        </w:tc>
        <w:tc>
          <w:tcPr>
            <w:tcW w:w="1417" w:type="dxa"/>
          </w:tcPr>
          <w:p w:rsidR="000364CC" w:rsidRDefault="000364CC">
            <w:pPr>
              <w:pStyle w:val="ConsPlusNormal"/>
              <w:jc w:val="center"/>
            </w:pPr>
            <w:r>
              <w:t>1,017</w:t>
            </w:r>
          </w:p>
        </w:tc>
        <w:tc>
          <w:tcPr>
            <w:tcW w:w="1421" w:type="dxa"/>
          </w:tcPr>
          <w:p w:rsidR="000364CC" w:rsidRDefault="000364CC">
            <w:pPr>
              <w:pStyle w:val="ConsPlusNormal"/>
              <w:jc w:val="center"/>
            </w:pPr>
            <w:r>
              <w:t>3,64</w:t>
            </w:r>
          </w:p>
        </w:tc>
        <w:tc>
          <w:tcPr>
            <w:tcW w:w="1310" w:type="dxa"/>
          </w:tcPr>
          <w:p w:rsidR="000364CC" w:rsidRDefault="000364CC">
            <w:pPr>
              <w:pStyle w:val="ConsPlusNormal"/>
              <w:jc w:val="center"/>
            </w:pPr>
            <w:r>
              <w:t>30,09</w:t>
            </w:r>
          </w:p>
        </w:tc>
        <w:tc>
          <w:tcPr>
            <w:tcW w:w="1286" w:type="dxa"/>
          </w:tcPr>
          <w:p w:rsidR="000364CC" w:rsidRDefault="000364CC">
            <w:pPr>
              <w:pStyle w:val="ConsPlusNormal"/>
              <w:jc w:val="center"/>
            </w:pPr>
            <w:r>
              <w:t>43,9</w:t>
            </w:r>
          </w:p>
        </w:tc>
        <w:tc>
          <w:tcPr>
            <w:tcW w:w="1020" w:type="dxa"/>
          </w:tcPr>
          <w:p w:rsidR="000364CC" w:rsidRDefault="000364CC">
            <w:pPr>
              <w:pStyle w:val="ConsPlusNormal"/>
              <w:jc w:val="center"/>
            </w:pPr>
            <w:r>
              <w:t>0,682</w:t>
            </w:r>
          </w:p>
        </w:tc>
      </w:tr>
      <w:tr w:rsidR="000364CC">
        <w:tc>
          <w:tcPr>
            <w:tcW w:w="1301" w:type="dxa"/>
          </w:tcPr>
          <w:p w:rsidR="000364CC" w:rsidRDefault="000364CC">
            <w:pPr>
              <w:pStyle w:val="ConsPlusNormal"/>
              <w:jc w:val="center"/>
            </w:pPr>
            <w:r>
              <w:t>180</w:t>
            </w:r>
          </w:p>
        </w:tc>
        <w:tc>
          <w:tcPr>
            <w:tcW w:w="1310" w:type="dxa"/>
          </w:tcPr>
          <w:p w:rsidR="000364CC" w:rsidRDefault="000364CC">
            <w:pPr>
              <w:pStyle w:val="ConsPlusNormal"/>
              <w:jc w:val="center"/>
            </w:pPr>
            <w:r>
              <w:t>0,779</w:t>
            </w:r>
          </w:p>
        </w:tc>
        <w:tc>
          <w:tcPr>
            <w:tcW w:w="1417" w:type="dxa"/>
          </w:tcPr>
          <w:p w:rsidR="000364CC" w:rsidRDefault="000364CC">
            <w:pPr>
              <w:pStyle w:val="ConsPlusNormal"/>
              <w:jc w:val="center"/>
            </w:pPr>
            <w:r>
              <w:t>1,022</w:t>
            </w:r>
          </w:p>
        </w:tc>
        <w:tc>
          <w:tcPr>
            <w:tcW w:w="1421" w:type="dxa"/>
          </w:tcPr>
          <w:p w:rsidR="000364CC" w:rsidRDefault="000364CC">
            <w:pPr>
              <w:pStyle w:val="ConsPlusNormal"/>
              <w:jc w:val="center"/>
            </w:pPr>
            <w:r>
              <w:t>3,78</w:t>
            </w:r>
          </w:p>
        </w:tc>
        <w:tc>
          <w:tcPr>
            <w:tcW w:w="1310" w:type="dxa"/>
          </w:tcPr>
          <w:p w:rsidR="000364CC" w:rsidRDefault="000364CC">
            <w:pPr>
              <w:pStyle w:val="ConsPlusNormal"/>
              <w:jc w:val="center"/>
            </w:pPr>
            <w:r>
              <w:t>32,49</w:t>
            </w:r>
          </w:p>
        </w:tc>
        <w:tc>
          <w:tcPr>
            <w:tcW w:w="1286" w:type="dxa"/>
          </w:tcPr>
          <w:p w:rsidR="000364CC" w:rsidRDefault="000364CC">
            <w:pPr>
              <w:pStyle w:val="ConsPlusNormal"/>
              <w:jc w:val="center"/>
            </w:pPr>
            <w:r>
              <w:t>47,5</w:t>
            </w:r>
          </w:p>
        </w:tc>
        <w:tc>
          <w:tcPr>
            <w:tcW w:w="1020" w:type="dxa"/>
          </w:tcPr>
          <w:p w:rsidR="000364CC" w:rsidRDefault="000364CC">
            <w:pPr>
              <w:pStyle w:val="ConsPlusNormal"/>
              <w:jc w:val="center"/>
            </w:pPr>
            <w:r>
              <w:t>0,681</w:t>
            </w:r>
          </w:p>
        </w:tc>
      </w:tr>
      <w:tr w:rsidR="000364CC">
        <w:tc>
          <w:tcPr>
            <w:tcW w:w="1301" w:type="dxa"/>
          </w:tcPr>
          <w:p w:rsidR="000364CC" w:rsidRDefault="000364CC">
            <w:pPr>
              <w:pStyle w:val="ConsPlusNormal"/>
              <w:jc w:val="center"/>
            </w:pPr>
            <w:r>
              <w:t>200</w:t>
            </w:r>
          </w:p>
        </w:tc>
        <w:tc>
          <w:tcPr>
            <w:tcW w:w="1310" w:type="dxa"/>
          </w:tcPr>
          <w:p w:rsidR="000364CC" w:rsidRDefault="000364CC">
            <w:pPr>
              <w:pStyle w:val="ConsPlusNormal"/>
              <w:jc w:val="center"/>
            </w:pPr>
            <w:r>
              <w:t>0,746</w:t>
            </w:r>
          </w:p>
        </w:tc>
        <w:tc>
          <w:tcPr>
            <w:tcW w:w="1417" w:type="dxa"/>
          </w:tcPr>
          <w:p w:rsidR="000364CC" w:rsidRDefault="000364CC">
            <w:pPr>
              <w:pStyle w:val="ConsPlusNormal"/>
              <w:jc w:val="center"/>
            </w:pPr>
            <w:r>
              <w:t>1,026</w:t>
            </w:r>
          </w:p>
        </w:tc>
        <w:tc>
          <w:tcPr>
            <w:tcW w:w="1421" w:type="dxa"/>
          </w:tcPr>
          <w:p w:rsidR="000364CC" w:rsidRDefault="000364CC">
            <w:pPr>
              <w:pStyle w:val="ConsPlusNormal"/>
              <w:jc w:val="center"/>
            </w:pPr>
            <w:r>
              <w:t>3,93</w:t>
            </w:r>
          </w:p>
        </w:tc>
        <w:tc>
          <w:tcPr>
            <w:tcW w:w="1310" w:type="dxa"/>
          </w:tcPr>
          <w:p w:rsidR="000364CC" w:rsidRDefault="000364CC">
            <w:pPr>
              <w:pStyle w:val="ConsPlusNormal"/>
              <w:jc w:val="center"/>
            </w:pPr>
            <w:r>
              <w:t>34,85</w:t>
            </w:r>
          </w:p>
        </w:tc>
        <w:tc>
          <w:tcPr>
            <w:tcW w:w="1286" w:type="dxa"/>
          </w:tcPr>
          <w:p w:rsidR="000364CC" w:rsidRDefault="000364CC">
            <w:pPr>
              <w:pStyle w:val="ConsPlusNormal"/>
              <w:jc w:val="center"/>
            </w:pPr>
            <w:r>
              <w:t>51,4</w:t>
            </w:r>
          </w:p>
        </w:tc>
        <w:tc>
          <w:tcPr>
            <w:tcW w:w="1020" w:type="dxa"/>
          </w:tcPr>
          <w:p w:rsidR="000364CC" w:rsidRDefault="000364CC">
            <w:pPr>
              <w:pStyle w:val="ConsPlusNormal"/>
              <w:jc w:val="center"/>
            </w:pPr>
            <w:r>
              <w:t>0,680</w:t>
            </w:r>
          </w:p>
        </w:tc>
      </w:tr>
      <w:tr w:rsidR="000364CC">
        <w:tc>
          <w:tcPr>
            <w:tcW w:w="1301" w:type="dxa"/>
          </w:tcPr>
          <w:p w:rsidR="000364CC" w:rsidRDefault="000364CC">
            <w:pPr>
              <w:pStyle w:val="ConsPlusNormal"/>
              <w:jc w:val="center"/>
            </w:pPr>
            <w:r>
              <w:t>250</w:t>
            </w:r>
          </w:p>
        </w:tc>
        <w:tc>
          <w:tcPr>
            <w:tcW w:w="1310" w:type="dxa"/>
          </w:tcPr>
          <w:p w:rsidR="000364CC" w:rsidRDefault="000364CC">
            <w:pPr>
              <w:pStyle w:val="ConsPlusNormal"/>
              <w:jc w:val="center"/>
            </w:pPr>
            <w:r>
              <w:t>0,674</w:t>
            </w:r>
          </w:p>
        </w:tc>
        <w:tc>
          <w:tcPr>
            <w:tcW w:w="1417" w:type="dxa"/>
          </w:tcPr>
          <w:p w:rsidR="000364CC" w:rsidRDefault="000364CC">
            <w:pPr>
              <w:pStyle w:val="ConsPlusNormal"/>
              <w:jc w:val="center"/>
            </w:pPr>
            <w:r>
              <w:t>1,038</w:t>
            </w:r>
          </w:p>
        </w:tc>
        <w:tc>
          <w:tcPr>
            <w:tcW w:w="1421" w:type="dxa"/>
          </w:tcPr>
          <w:p w:rsidR="000364CC" w:rsidRDefault="000364CC">
            <w:pPr>
              <w:pStyle w:val="ConsPlusNormal"/>
              <w:jc w:val="center"/>
            </w:pPr>
            <w:r>
              <w:t>4,27</w:t>
            </w:r>
          </w:p>
        </w:tc>
        <w:tc>
          <w:tcPr>
            <w:tcW w:w="1310" w:type="dxa"/>
          </w:tcPr>
          <w:p w:rsidR="000364CC" w:rsidRDefault="000364CC">
            <w:pPr>
              <w:pStyle w:val="ConsPlusNormal"/>
              <w:jc w:val="center"/>
            </w:pPr>
            <w:r>
              <w:t>40,61</w:t>
            </w:r>
          </w:p>
        </w:tc>
        <w:tc>
          <w:tcPr>
            <w:tcW w:w="1286" w:type="dxa"/>
          </w:tcPr>
          <w:p w:rsidR="000364CC" w:rsidRDefault="000364CC">
            <w:pPr>
              <w:pStyle w:val="ConsPlusNormal"/>
              <w:jc w:val="center"/>
            </w:pPr>
            <w:r>
              <w:t>61,0</w:t>
            </w:r>
          </w:p>
        </w:tc>
        <w:tc>
          <w:tcPr>
            <w:tcW w:w="1020" w:type="dxa"/>
          </w:tcPr>
          <w:p w:rsidR="000364CC" w:rsidRDefault="000364CC">
            <w:pPr>
              <w:pStyle w:val="ConsPlusNormal"/>
              <w:jc w:val="center"/>
            </w:pPr>
            <w:r>
              <w:t>0,677</w:t>
            </w:r>
          </w:p>
        </w:tc>
      </w:tr>
      <w:tr w:rsidR="000364CC">
        <w:tc>
          <w:tcPr>
            <w:tcW w:w="1301" w:type="dxa"/>
          </w:tcPr>
          <w:p w:rsidR="000364CC" w:rsidRDefault="000364CC">
            <w:pPr>
              <w:pStyle w:val="ConsPlusNormal"/>
              <w:jc w:val="center"/>
            </w:pPr>
            <w:r>
              <w:t>300</w:t>
            </w:r>
          </w:p>
        </w:tc>
        <w:tc>
          <w:tcPr>
            <w:tcW w:w="1310" w:type="dxa"/>
          </w:tcPr>
          <w:p w:rsidR="000364CC" w:rsidRDefault="000364CC">
            <w:pPr>
              <w:pStyle w:val="ConsPlusNormal"/>
              <w:jc w:val="center"/>
            </w:pPr>
            <w:r>
              <w:t>0,615</w:t>
            </w:r>
          </w:p>
        </w:tc>
        <w:tc>
          <w:tcPr>
            <w:tcW w:w="1417" w:type="dxa"/>
          </w:tcPr>
          <w:p w:rsidR="000364CC" w:rsidRDefault="000364CC">
            <w:pPr>
              <w:pStyle w:val="ConsPlusNormal"/>
              <w:jc w:val="center"/>
            </w:pPr>
            <w:r>
              <w:t>1,047</w:t>
            </w:r>
          </w:p>
        </w:tc>
        <w:tc>
          <w:tcPr>
            <w:tcW w:w="1421" w:type="dxa"/>
          </w:tcPr>
          <w:p w:rsidR="000364CC" w:rsidRDefault="000364CC">
            <w:pPr>
              <w:pStyle w:val="ConsPlusNormal"/>
              <w:jc w:val="center"/>
            </w:pPr>
            <w:r>
              <w:t>4,60</w:t>
            </w:r>
          </w:p>
        </w:tc>
        <w:tc>
          <w:tcPr>
            <w:tcW w:w="1310" w:type="dxa"/>
          </w:tcPr>
          <w:p w:rsidR="000364CC" w:rsidRDefault="000364CC">
            <w:pPr>
              <w:pStyle w:val="ConsPlusNormal"/>
              <w:jc w:val="center"/>
            </w:pPr>
            <w:r>
              <w:t>48,33</w:t>
            </w:r>
          </w:p>
        </w:tc>
        <w:tc>
          <w:tcPr>
            <w:tcW w:w="1286" w:type="dxa"/>
          </w:tcPr>
          <w:p w:rsidR="000364CC" w:rsidRDefault="000364CC">
            <w:pPr>
              <w:pStyle w:val="ConsPlusNormal"/>
              <w:jc w:val="center"/>
            </w:pPr>
            <w:r>
              <w:t>71,6</w:t>
            </w:r>
          </w:p>
        </w:tc>
        <w:tc>
          <w:tcPr>
            <w:tcW w:w="1020" w:type="dxa"/>
          </w:tcPr>
          <w:p w:rsidR="000364CC" w:rsidRDefault="000364CC">
            <w:pPr>
              <w:pStyle w:val="ConsPlusNormal"/>
              <w:jc w:val="center"/>
            </w:pPr>
            <w:r>
              <w:t>0,674</w:t>
            </w:r>
          </w:p>
        </w:tc>
      </w:tr>
    </w:tbl>
    <w:p w:rsidR="000364CC" w:rsidRDefault="000364CC">
      <w:pPr>
        <w:pStyle w:val="ConsPlusNormal"/>
        <w:ind w:firstLine="540"/>
        <w:jc w:val="both"/>
      </w:pPr>
    </w:p>
    <w:p w:rsidR="000364CC" w:rsidRDefault="000364CC">
      <w:pPr>
        <w:pStyle w:val="ConsPlusNormal"/>
        <w:ind w:firstLine="540"/>
        <w:jc w:val="both"/>
      </w:pPr>
      <w:r>
        <w:t xml:space="preserve">В.4.2.5 Термическое сопротивление теплоизоляционного слоя </w:t>
      </w:r>
      <w:r>
        <w:rPr>
          <w:i/>
        </w:rPr>
        <w:t>R</w:t>
      </w:r>
      <w:r>
        <w:rPr>
          <w:vertAlign w:val="subscript"/>
        </w:rPr>
        <w:t>2</w:t>
      </w:r>
      <w:r>
        <w:t>, (м</w:t>
      </w:r>
      <w:r>
        <w:rPr>
          <w:vertAlign w:val="superscript"/>
        </w:rPr>
        <w:t>2</w:t>
      </w:r>
      <w:r>
        <w:t>·°C)/Вт, рассчитывается по формуле теплопередачи через плоскую стенку:</w:t>
      </w:r>
    </w:p>
    <w:p w:rsidR="000364CC" w:rsidRDefault="000364CC">
      <w:pPr>
        <w:pStyle w:val="ConsPlusNormal"/>
        <w:ind w:firstLine="540"/>
        <w:jc w:val="both"/>
      </w:pPr>
    </w:p>
    <w:p w:rsidR="000364CC" w:rsidRDefault="000364CC">
      <w:pPr>
        <w:pStyle w:val="ConsPlusNormal"/>
        <w:jc w:val="center"/>
      </w:pPr>
      <w:r>
        <w:rPr>
          <w:noProof/>
          <w:position w:val="-26"/>
        </w:rPr>
        <w:drawing>
          <wp:inline distT="0" distB="0" distL="0" distR="0">
            <wp:extent cx="1860550" cy="477520"/>
            <wp:effectExtent l="0" t="0" r="0" b="0"/>
            <wp:docPr id="3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1860550" cy="477520"/>
                    </a:xfrm>
                    <a:prstGeom prst="rect">
                      <a:avLst/>
                    </a:prstGeom>
                    <a:noFill/>
                    <a:ln>
                      <a:noFill/>
                    </a:ln>
                  </pic:spPr>
                </pic:pic>
              </a:graphicData>
            </a:graphic>
          </wp:inline>
        </w:drawing>
      </w:r>
      <w:r>
        <w:t>, (В.61)</w:t>
      </w:r>
    </w:p>
    <w:p w:rsidR="000364CC" w:rsidRDefault="000364CC">
      <w:pPr>
        <w:pStyle w:val="ConsPlusNormal"/>
        <w:ind w:firstLine="540"/>
        <w:jc w:val="both"/>
      </w:pPr>
    </w:p>
    <w:p w:rsidR="000364CC" w:rsidRDefault="000364CC">
      <w:pPr>
        <w:pStyle w:val="ConsPlusNormal"/>
        <w:ind w:firstLine="540"/>
        <w:jc w:val="both"/>
      </w:pPr>
      <w:r>
        <w:lastRenderedPageBreak/>
        <w:t xml:space="preserve">где </w:t>
      </w:r>
      <w:r>
        <w:rPr>
          <w:noProof/>
          <w:position w:val="-8"/>
        </w:rPr>
        <w:drawing>
          <wp:inline distT="0" distB="0" distL="0" distR="0">
            <wp:extent cx="226060" cy="251460"/>
            <wp:effectExtent l="0" t="0" r="0" b="0"/>
            <wp:docPr id="3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1" cstate="print">
                      <a:extLst>
                        <a:ext uri="{28A0092B-C50C-407E-A947-70E740481C1C}">
                          <a14:useLocalDpi xmlns:a14="http://schemas.microsoft.com/office/drawing/2010/main" val="0"/>
                        </a:ext>
                      </a:extLst>
                    </a:blip>
                    <a:srcRect/>
                    <a:stretch>
                      <a:fillRect/>
                    </a:stretch>
                  </pic:blipFill>
                  <pic:spPr bwMode="auto">
                    <a:xfrm>
                      <a:off x="0" y="0"/>
                      <a:ext cx="226060" cy="251460"/>
                    </a:xfrm>
                    <a:prstGeom prst="rect">
                      <a:avLst/>
                    </a:prstGeom>
                    <a:noFill/>
                    <a:ln>
                      <a:noFill/>
                    </a:ln>
                  </pic:spPr>
                </pic:pic>
              </a:graphicData>
            </a:graphic>
          </wp:inline>
        </w:drawing>
      </w:r>
      <w:r>
        <w:t xml:space="preserve"> - толщина изоляции, м;</w:t>
      </w:r>
    </w:p>
    <w:p w:rsidR="000364CC" w:rsidRDefault="000364CC">
      <w:pPr>
        <w:pStyle w:val="ConsPlusNormal"/>
        <w:spacing w:before="220"/>
        <w:ind w:firstLine="540"/>
        <w:jc w:val="both"/>
      </w:pPr>
      <w:r>
        <w:rPr>
          <w:noProof/>
          <w:position w:val="-10"/>
        </w:rPr>
        <w:drawing>
          <wp:inline distT="0" distB="0" distL="0" distR="0">
            <wp:extent cx="209550" cy="267970"/>
            <wp:effectExtent l="0" t="0" r="0" b="0"/>
            <wp:docPr id="3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209550" cy="267970"/>
                    </a:xfrm>
                    <a:prstGeom prst="rect">
                      <a:avLst/>
                    </a:prstGeom>
                    <a:noFill/>
                    <a:ln>
                      <a:noFill/>
                    </a:ln>
                  </pic:spPr>
                </pic:pic>
              </a:graphicData>
            </a:graphic>
          </wp:inline>
        </w:drawing>
      </w:r>
      <w:r>
        <w:t xml:space="preserve"> - длина внутренней образующей изоляции, м;</w:t>
      </w:r>
    </w:p>
    <w:p w:rsidR="000364CC" w:rsidRDefault="000364CC">
      <w:pPr>
        <w:pStyle w:val="ConsPlusNormal"/>
        <w:spacing w:before="220"/>
        <w:ind w:firstLine="540"/>
        <w:jc w:val="both"/>
      </w:pPr>
      <w:r>
        <w:rPr>
          <w:noProof/>
          <w:position w:val="-10"/>
        </w:rPr>
        <w:drawing>
          <wp:inline distT="0" distB="0" distL="0" distR="0">
            <wp:extent cx="193040" cy="267970"/>
            <wp:effectExtent l="0" t="0" r="0" b="0"/>
            <wp:docPr id="3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 длина наружной образующей изоляции, м;</w:t>
      </w:r>
    </w:p>
    <w:p w:rsidR="000364CC" w:rsidRDefault="000364CC">
      <w:pPr>
        <w:pStyle w:val="ConsPlusNormal"/>
        <w:ind w:firstLine="540"/>
        <w:jc w:val="both"/>
      </w:pPr>
    </w:p>
    <w:p w:rsidR="000364CC" w:rsidRDefault="000364CC">
      <w:pPr>
        <w:pStyle w:val="ConsPlusNormal"/>
        <w:jc w:val="center"/>
      </w:pPr>
      <w:bookmarkStart w:id="72" w:name="P4605"/>
      <w:bookmarkEnd w:id="72"/>
      <w:r>
        <w:rPr>
          <w:noProof/>
          <w:position w:val="-25"/>
        </w:rPr>
        <w:drawing>
          <wp:inline distT="0" distB="0" distL="0" distR="0">
            <wp:extent cx="896620" cy="461010"/>
            <wp:effectExtent l="0" t="0" r="0" b="0"/>
            <wp:docPr id="3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4" cstate="print">
                      <a:extLst>
                        <a:ext uri="{28A0092B-C50C-407E-A947-70E740481C1C}">
                          <a14:useLocalDpi xmlns:a14="http://schemas.microsoft.com/office/drawing/2010/main" val="0"/>
                        </a:ext>
                      </a:extLst>
                    </a:blip>
                    <a:srcRect/>
                    <a:stretch>
                      <a:fillRect/>
                    </a:stretch>
                  </pic:blipFill>
                  <pic:spPr bwMode="auto">
                    <a:xfrm>
                      <a:off x="0" y="0"/>
                      <a:ext cx="896620" cy="461010"/>
                    </a:xfrm>
                    <a:prstGeom prst="rect">
                      <a:avLst/>
                    </a:prstGeom>
                    <a:noFill/>
                    <a:ln>
                      <a:noFill/>
                    </a:ln>
                  </pic:spPr>
                </pic:pic>
              </a:graphicData>
            </a:graphic>
          </wp:inline>
        </w:drawing>
      </w:r>
      <w:r>
        <w:t>. (В.62)</w:t>
      </w:r>
    </w:p>
    <w:p w:rsidR="000364CC" w:rsidRDefault="000364CC">
      <w:pPr>
        <w:pStyle w:val="ConsPlusNormal"/>
        <w:ind w:firstLine="540"/>
        <w:jc w:val="both"/>
      </w:pPr>
    </w:p>
    <w:p w:rsidR="000364CC" w:rsidRDefault="000364CC">
      <w:pPr>
        <w:pStyle w:val="ConsPlusNormal"/>
        <w:ind w:firstLine="540"/>
        <w:jc w:val="both"/>
      </w:pPr>
      <w:r>
        <w:t xml:space="preserve">При расчете </w:t>
      </w:r>
      <w:r>
        <w:rPr>
          <w:i/>
        </w:rPr>
        <w:t>R</w:t>
      </w:r>
      <w:r>
        <w:rPr>
          <w:vertAlign w:val="subscript"/>
        </w:rPr>
        <w:t>2</w:t>
      </w:r>
      <w:r>
        <w:t xml:space="preserve"> принимается приближенное значение толщины изоляции </w:t>
      </w:r>
      <w:r>
        <w:rPr>
          <w:noProof/>
          <w:position w:val="-8"/>
        </w:rPr>
        <w:drawing>
          <wp:inline distT="0" distB="0" distL="0" distR="0">
            <wp:extent cx="226060" cy="251460"/>
            <wp:effectExtent l="0" t="0" r="0" b="0"/>
            <wp:docPr id="3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5" cstate="print">
                      <a:extLst>
                        <a:ext uri="{28A0092B-C50C-407E-A947-70E740481C1C}">
                          <a14:useLocalDpi xmlns:a14="http://schemas.microsoft.com/office/drawing/2010/main" val="0"/>
                        </a:ext>
                      </a:extLst>
                    </a:blip>
                    <a:srcRect/>
                    <a:stretch>
                      <a:fillRect/>
                    </a:stretch>
                  </pic:blipFill>
                  <pic:spPr bwMode="auto">
                    <a:xfrm>
                      <a:off x="0" y="0"/>
                      <a:ext cx="226060" cy="251460"/>
                    </a:xfrm>
                    <a:prstGeom prst="rect">
                      <a:avLst/>
                    </a:prstGeom>
                    <a:noFill/>
                    <a:ln>
                      <a:noFill/>
                    </a:ln>
                  </pic:spPr>
                </pic:pic>
              </a:graphicData>
            </a:graphic>
          </wp:inline>
        </w:drawing>
      </w:r>
      <w:r>
        <w:t>.</w:t>
      </w:r>
    </w:p>
    <w:p w:rsidR="000364CC" w:rsidRDefault="000364CC">
      <w:pPr>
        <w:pStyle w:val="ConsPlusNormal"/>
        <w:spacing w:before="220"/>
        <w:ind w:firstLine="540"/>
        <w:jc w:val="both"/>
      </w:pPr>
      <w:r>
        <w:t xml:space="preserve">Геометрические характеристики конструкции </w:t>
      </w:r>
      <w:r>
        <w:rPr>
          <w:noProof/>
          <w:position w:val="-10"/>
        </w:rPr>
        <w:drawing>
          <wp:inline distT="0" distB="0" distL="0" distR="0">
            <wp:extent cx="209550" cy="267970"/>
            <wp:effectExtent l="0" t="0" r="0" b="0"/>
            <wp:docPr id="3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6" cstate="print">
                      <a:extLst>
                        <a:ext uri="{28A0092B-C50C-407E-A947-70E740481C1C}">
                          <a14:useLocalDpi xmlns:a14="http://schemas.microsoft.com/office/drawing/2010/main" val="0"/>
                        </a:ext>
                      </a:extLst>
                    </a:blip>
                    <a:srcRect/>
                    <a:stretch>
                      <a:fillRect/>
                    </a:stretch>
                  </pic:blipFill>
                  <pic:spPr bwMode="auto">
                    <a:xfrm>
                      <a:off x="0" y="0"/>
                      <a:ext cx="209550" cy="267970"/>
                    </a:xfrm>
                    <a:prstGeom prst="rect">
                      <a:avLst/>
                    </a:prstGeom>
                    <a:noFill/>
                    <a:ln>
                      <a:noFill/>
                    </a:ln>
                  </pic:spPr>
                </pic:pic>
              </a:graphicData>
            </a:graphic>
          </wp:inline>
        </w:drawing>
      </w:r>
      <w:r>
        <w:t xml:space="preserve">, </w:t>
      </w:r>
      <w:r>
        <w:rPr>
          <w:noProof/>
          <w:position w:val="-10"/>
        </w:rPr>
        <w:drawing>
          <wp:inline distT="0" distB="0" distL="0" distR="0">
            <wp:extent cx="193040" cy="267970"/>
            <wp:effectExtent l="0" t="0" r="0" b="0"/>
            <wp:docPr id="3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7"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рассчитываются в зависимости от вида конструкции (рисунок В.1) с использованием соотношений элементарной геометрии и тригонометрических функций.</w:t>
      </w:r>
    </w:p>
    <w:p w:rsidR="000364CC" w:rsidRDefault="000364CC">
      <w:pPr>
        <w:pStyle w:val="ConsPlusNormal"/>
        <w:ind w:firstLine="540"/>
        <w:jc w:val="both"/>
      </w:pPr>
    </w:p>
    <w:p w:rsidR="000364CC" w:rsidRDefault="000364CC">
      <w:pPr>
        <w:pStyle w:val="ConsPlusNormal"/>
        <w:jc w:val="center"/>
      </w:pPr>
      <w:r>
        <w:rPr>
          <w:noProof/>
          <w:position w:val="-215"/>
        </w:rPr>
        <w:drawing>
          <wp:inline distT="0" distB="0" distL="0" distR="0">
            <wp:extent cx="5535295" cy="2870200"/>
            <wp:effectExtent l="0" t="0" r="0" b="0"/>
            <wp:docPr id="3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5535295" cy="2870200"/>
                    </a:xfrm>
                    <a:prstGeom prst="rect">
                      <a:avLst/>
                    </a:prstGeom>
                    <a:noFill/>
                    <a:ln>
                      <a:noFill/>
                    </a:ln>
                  </pic:spPr>
                </pic:pic>
              </a:graphicData>
            </a:graphic>
          </wp:inline>
        </w:drawing>
      </w:r>
    </w:p>
    <w:p w:rsidR="000364CC" w:rsidRDefault="000364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364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64CC" w:rsidRDefault="000364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64CC" w:rsidRDefault="000364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64CC" w:rsidRDefault="000364CC">
            <w:pPr>
              <w:pStyle w:val="ConsPlusNormal"/>
              <w:jc w:val="both"/>
            </w:pPr>
            <w:r>
              <w:rPr>
                <w:color w:val="392C69"/>
              </w:rPr>
              <w:t>КонсультантПлюс: примечание.</w:t>
            </w:r>
          </w:p>
          <w:p w:rsidR="000364CC" w:rsidRDefault="000364CC">
            <w:pPr>
              <w:pStyle w:val="ConsPlusNormal"/>
              <w:jc w:val="both"/>
            </w:pPr>
            <w:r>
              <w:rPr>
                <w:color w:val="392C69"/>
              </w:rPr>
              <w:t>В официальном тексте документа, видимо, допущена опечатка: формула (В.68) отсутствует. Возможно, имеется в виду формула (В.62).</w:t>
            </w:r>
          </w:p>
        </w:tc>
        <w:tc>
          <w:tcPr>
            <w:tcW w:w="113" w:type="dxa"/>
            <w:tcBorders>
              <w:top w:val="nil"/>
              <w:left w:val="nil"/>
              <w:bottom w:val="nil"/>
              <w:right w:val="nil"/>
            </w:tcBorders>
            <w:shd w:val="clear" w:color="auto" w:fill="F4F3F8"/>
            <w:tcMar>
              <w:top w:w="0" w:type="dxa"/>
              <w:left w:w="0" w:type="dxa"/>
              <w:bottom w:w="0" w:type="dxa"/>
              <w:right w:w="0" w:type="dxa"/>
            </w:tcMar>
          </w:tcPr>
          <w:p w:rsidR="000364CC" w:rsidRDefault="000364CC">
            <w:pPr>
              <w:pStyle w:val="ConsPlusNormal"/>
            </w:pPr>
          </w:p>
        </w:tc>
      </w:tr>
    </w:tbl>
    <w:p w:rsidR="000364CC" w:rsidRDefault="000364CC">
      <w:pPr>
        <w:pStyle w:val="ConsPlusNormal"/>
        <w:spacing w:before="280"/>
        <w:jc w:val="center"/>
      </w:pPr>
      <w:r>
        <w:t>1 - диаметр обогреваемого трубопровода; 2 - диаметр</w:t>
      </w:r>
    </w:p>
    <w:p w:rsidR="000364CC" w:rsidRDefault="000364CC">
      <w:pPr>
        <w:pStyle w:val="ConsPlusNormal"/>
        <w:jc w:val="center"/>
      </w:pPr>
      <w:r>
        <w:t>спутника; 3 - толщина теплоизоляционного слоя; 4 - длина</w:t>
      </w:r>
    </w:p>
    <w:p w:rsidR="000364CC" w:rsidRDefault="000364CC">
      <w:pPr>
        <w:pStyle w:val="ConsPlusNormal"/>
        <w:jc w:val="center"/>
      </w:pPr>
      <w:r>
        <w:t xml:space="preserve">линейного участка образующей в конструкции </w:t>
      </w:r>
      <w:r>
        <w:rPr>
          <w:i/>
        </w:rPr>
        <w:t>m</w:t>
      </w:r>
      <w:r>
        <w:rPr>
          <w:vertAlign w:val="subscript"/>
        </w:rPr>
        <w:t>1</w:t>
      </w:r>
      <w:r>
        <w:t>; 5 - длина</w:t>
      </w:r>
    </w:p>
    <w:p w:rsidR="000364CC" w:rsidRDefault="000364CC">
      <w:pPr>
        <w:pStyle w:val="ConsPlusNormal"/>
        <w:jc w:val="center"/>
      </w:pPr>
      <w:r>
        <w:t xml:space="preserve">образующей </w:t>
      </w:r>
      <w:r>
        <w:rPr>
          <w:noProof/>
          <w:position w:val="-9"/>
        </w:rPr>
        <w:drawing>
          <wp:inline distT="0" distB="0" distL="0" distR="0">
            <wp:extent cx="178435" cy="262255"/>
            <wp:effectExtent l="0" t="0" r="0" b="0"/>
            <wp:docPr id="3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178435" cy="262255"/>
                    </a:xfrm>
                    <a:prstGeom prst="rect">
                      <a:avLst/>
                    </a:prstGeom>
                    <a:noFill/>
                    <a:ln>
                      <a:noFill/>
                    </a:ln>
                  </pic:spPr>
                </pic:pic>
              </a:graphicData>
            </a:graphic>
          </wp:inline>
        </w:drawing>
      </w:r>
      <w:r>
        <w:t xml:space="preserve"> в </w:t>
      </w:r>
      <w:hyperlink w:anchor="P4605">
        <w:r>
          <w:rPr>
            <w:color w:val="0000FF"/>
          </w:rPr>
          <w:t>формуле (В.68)</w:t>
        </w:r>
      </w:hyperlink>
      <w:r>
        <w:t xml:space="preserve"> для конструкции с одним</w:t>
      </w:r>
    </w:p>
    <w:p w:rsidR="000364CC" w:rsidRDefault="000364CC">
      <w:pPr>
        <w:pStyle w:val="ConsPlusNormal"/>
        <w:jc w:val="center"/>
      </w:pPr>
      <w:r>
        <w:t xml:space="preserve">и с двумя спутниками; 6 - угол </w:t>
      </w:r>
      <w:r>
        <w:rPr>
          <w:noProof/>
        </w:rPr>
        <w:drawing>
          <wp:inline distT="0" distB="0" distL="0" distR="0">
            <wp:extent cx="142240" cy="151130"/>
            <wp:effectExtent l="0" t="0" r="0" b="0"/>
            <wp:docPr id="3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142240" cy="151130"/>
                    </a:xfrm>
                    <a:prstGeom prst="rect">
                      <a:avLst/>
                    </a:prstGeom>
                    <a:noFill/>
                    <a:ln>
                      <a:noFill/>
                    </a:ln>
                  </pic:spPr>
                </pic:pic>
              </a:graphicData>
            </a:graphic>
          </wp:inline>
        </w:drawing>
      </w:r>
      <w:r>
        <w:t xml:space="preserve"> - в конструкции с одним</w:t>
      </w:r>
    </w:p>
    <w:p w:rsidR="000364CC" w:rsidRDefault="000364CC">
      <w:pPr>
        <w:pStyle w:val="ConsPlusNormal"/>
        <w:jc w:val="center"/>
      </w:pPr>
      <w:r>
        <w:t xml:space="preserve">спутником; угол </w:t>
      </w:r>
      <w:r>
        <w:rPr>
          <w:noProof/>
          <w:position w:val="-3"/>
        </w:rPr>
        <w:drawing>
          <wp:inline distT="0" distB="0" distL="0" distR="0">
            <wp:extent cx="151130" cy="184150"/>
            <wp:effectExtent l="0" t="0" r="0" b="0"/>
            <wp:docPr id="3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1" cstate="print">
                      <a:extLst>
                        <a:ext uri="{28A0092B-C50C-407E-A947-70E740481C1C}">
                          <a14:useLocalDpi xmlns:a14="http://schemas.microsoft.com/office/drawing/2010/main" val="0"/>
                        </a:ext>
                      </a:extLst>
                    </a:blip>
                    <a:srcRect/>
                    <a:stretch>
                      <a:fillRect/>
                    </a:stretch>
                  </pic:blipFill>
                  <pic:spPr bwMode="auto">
                    <a:xfrm>
                      <a:off x="0" y="0"/>
                      <a:ext cx="151130" cy="184150"/>
                    </a:xfrm>
                    <a:prstGeom prst="rect">
                      <a:avLst/>
                    </a:prstGeom>
                    <a:noFill/>
                    <a:ln>
                      <a:noFill/>
                    </a:ln>
                  </pic:spPr>
                </pic:pic>
              </a:graphicData>
            </a:graphic>
          </wp:inline>
        </w:drawing>
      </w:r>
      <w:r>
        <w:t xml:space="preserve"> - в конструкции с двумя спутниками:</w:t>
      </w:r>
    </w:p>
    <w:p w:rsidR="000364CC" w:rsidRDefault="000364CC">
      <w:pPr>
        <w:pStyle w:val="ConsPlusNormal"/>
        <w:jc w:val="center"/>
      </w:pPr>
      <w:r>
        <w:t xml:space="preserve">7 - угол </w:t>
      </w:r>
      <w:r>
        <w:rPr>
          <w:noProof/>
          <w:position w:val="-6"/>
        </w:rPr>
        <w:drawing>
          <wp:inline distT="0" distB="0" distL="0" distR="0">
            <wp:extent cx="125730" cy="226060"/>
            <wp:effectExtent l="0" t="0" r="0" b="0"/>
            <wp:docPr id="3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2" cstate="print">
                      <a:extLst>
                        <a:ext uri="{28A0092B-C50C-407E-A947-70E740481C1C}">
                          <a14:useLocalDpi xmlns:a14="http://schemas.microsoft.com/office/drawing/2010/main" val="0"/>
                        </a:ext>
                      </a:extLst>
                    </a:blip>
                    <a:srcRect/>
                    <a:stretch>
                      <a:fillRect/>
                    </a:stretch>
                  </pic:blipFill>
                  <pic:spPr bwMode="auto">
                    <a:xfrm>
                      <a:off x="0" y="0"/>
                      <a:ext cx="125730" cy="226060"/>
                    </a:xfrm>
                    <a:prstGeom prst="rect">
                      <a:avLst/>
                    </a:prstGeom>
                    <a:noFill/>
                    <a:ln>
                      <a:noFill/>
                    </a:ln>
                  </pic:spPr>
                </pic:pic>
              </a:graphicData>
            </a:graphic>
          </wp:inline>
        </w:drawing>
      </w:r>
      <w:r>
        <w:t xml:space="preserve"> - в конструкции с одним спутником; угол</w:t>
      </w:r>
    </w:p>
    <w:p w:rsidR="000364CC" w:rsidRDefault="000364CC">
      <w:pPr>
        <w:pStyle w:val="ConsPlusNormal"/>
        <w:jc w:val="center"/>
      </w:pPr>
      <w:r>
        <w:rPr>
          <w:noProof/>
        </w:rPr>
        <w:drawing>
          <wp:inline distT="0" distB="0" distL="0" distR="0">
            <wp:extent cx="125730" cy="151130"/>
            <wp:effectExtent l="0" t="0" r="0" b="0"/>
            <wp:docPr id="3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3" cstate="print">
                      <a:extLst>
                        <a:ext uri="{28A0092B-C50C-407E-A947-70E740481C1C}">
                          <a14:useLocalDpi xmlns:a14="http://schemas.microsoft.com/office/drawing/2010/main" val="0"/>
                        </a:ext>
                      </a:extLst>
                    </a:blip>
                    <a:srcRect/>
                    <a:stretch>
                      <a:fillRect/>
                    </a:stretch>
                  </pic:blipFill>
                  <pic:spPr bwMode="auto">
                    <a:xfrm>
                      <a:off x="0" y="0"/>
                      <a:ext cx="125730" cy="151130"/>
                    </a:xfrm>
                    <a:prstGeom prst="rect">
                      <a:avLst/>
                    </a:prstGeom>
                    <a:noFill/>
                    <a:ln>
                      <a:noFill/>
                    </a:ln>
                  </pic:spPr>
                </pic:pic>
              </a:graphicData>
            </a:graphic>
          </wp:inline>
        </w:drawing>
      </w:r>
      <w:r>
        <w:t xml:space="preserve"> - в конструкции с двумя спутниками; 8 - длина линейного</w:t>
      </w:r>
    </w:p>
    <w:p w:rsidR="000364CC" w:rsidRDefault="000364CC">
      <w:pPr>
        <w:pStyle w:val="ConsPlusNormal"/>
        <w:jc w:val="center"/>
      </w:pPr>
      <w:r>
        <w:t xml:space="preserve">участка образующей в конструкции с двумя спутниками </w:t>
      </w:r>
      <w:r>
        <w:rPr>
          <w:i/>
        </w:rPr>
        <w:t>m</w:t>
      </w:r>
      <w:r>
        <w:rPr>
          <w:vertAlign w:val="subscript"/>
        </w:rPr>
        <w:t>2</w:t>
      </w:r>
      <w:r>
        <w:t>;</w:t>
      </w:r>
    </w:p>
    <w:p w:rsidR="000364CC" w:rsidRDefault="000364CC">
      <w:pPr>
        <w:pStyle w:val="ConsPlusNormal"/>
        <w:ind w:firstLine="540"/>
        <w:jc w:val="both"/>
      </w:pPr>
    </w:p>
    <w:p w:rsidR="000364CC" w:rsidRDefault="000364CC">
      <w:pPr>
        <w:pStyle w:val="ConsPlusNormal"/>
        <w:jc w:val="center"/>
      </w:pPr>
      <w:bookmarkStart w:id="73" w:name="P4624"/>
      <w:bookmarkEnd w:id="73"/>
      <w:r>
        <w:t>Рисунок В.1 - Конструкции тепловой изоляции трубопроводов</w:t>
      </w:r>
    </w:p>
    <w:p w:rsidR="000364CC" w:rsidRDefault="000364CC">
      <w:pPr>
        <w:pStyle w:val="ConsPlusNormal"/>
        <w:jc w:val="center"/>
      </w:pPr>
      <w:r>
        <w:t>с обогревающими их паровыми и водяными спутниками:</w:t>
      </w:r>
    </w:p>
    <w:p w:rsidR="000364CC" w:rsidRDefault="000364CC">
      <w:pPr>
        <w:pStyle w:val="ConsPlusNormal"/>
        <w:jc w:val="center"/>
      </w:pPr>
      <w:r>
        <w:lastRenderedPageBreak/>
        <w:t>а) - с одним спутником; б) - с двумя спутниками</w:t>
      </w:r>
    </w:p>
    <w:p w:rsidR="000364CC" w:rsidRDefault="000364CC">
      <w:pPr>
        <w:pStyle w:val="ConsPlusNormal"/>
        <w:ind w:firstLine="540"/>
        <w:jc w:val="both"/>
      </w:pPr>
    </w:p>
    <w:p w:rsidR="000364CC" w:rsidRDefault="000364CC">
      <w:pPr>
        <w:pStyle w:val="ConsPlusNormal"/>
        <w:ind w:firstLine="540"/>
        <w:jc w:val="both"/>
      </w:pPr>
      <w:r>
        <w:t xml:space="preserve">Коэффициент теплопроводности изделий в конструкции </w:t>
      </w:r>
      <w:r>
        <w:rPr>
          <w:noProof/>
          <w:position w:val="-8"/>
        </w:rPr>
        <w:drawing>
          <wp:inline distT="0" distB="0" distL="0" distR="0">
            <wp:extent cx="234950" cy="251460"/>
            <wp:effectExtent l="0" t="0" r="0" b="0"/>
            <wp:docPr id="3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4" cstate="print">
                      <a:extLst>
                        <a:ext uri="{28A0092B-C50C-407E-A947-70E740481C1C}">
                          <a14:useLocalDpi xmlns:a14="http://schemas.microsoft.com/office/drawing/2010/main" val="0"/>
                        </a:ext>
                      </a:extLst>
                    </a:blip>
                    <a:srcRect/>
                    <a:stretch>
                      <a:fillRect/>
                    </a:stretch>
                  </pic:blipFill>
                  <pic:spPr bwMode="auto">
                    <a:xfrm>
                      <a:off x="0" y="0"/>
                      <a:ext cx="234950" cy="251460"/>
                    </a:xfrm>
                    <a:prstGeom prst="rect">
                      <a:avLst/>
                    </a:prstGeom>
                    <a:noFill/>
                    <a:ln>
                      <a:noFill/>
                    </a:ln>
                  </pic:spPr>
                </pic:pic>
              </a:graphicData>
            </a:graphic>
          </wp:inline>
        </w:drawing>
      </w:r>
      <w:r>
        <w:t xml:space="preserve">, Вт/(м·К), принимается по </w:t>
      </w:r>
      <w:hyperlink w:anchor="P3609">
        <w:r>
          <w:rPr>
            <w:color w:val="0000FF"/>
          </w:rPr>
          <w:t>таблице Б.1</w:t>
        </w:r>
      </w:hyperlink>
      <w:r>
        <w:t xml:space="preserve"> приложения Б при средней температуре слоя:</w:t>
      </w:r>
    </w:p>
    <w:p w:rsidR="000364CC" w:rsidRDefault="000364CC">
      <w:pPr>
        <w:pStyle w:val="ConsPlusNormal"/>
        <w:ind w:firstLine="540"/>
        <w:jc w:val="both"/>
      </w:pPr>
    </w:p>
    <w:p w:rsidR="000364CC" w:rsidRDefault="000364CC">
      <w:pPr>
        <w:pStyle w:val="ConsPlusNormal"/>
        <w:jc w:val="center"/>
      </w:pPr>
      <w:r>
        <w:rPr>
          <w:noProof/>
          <w:position w:val="-22"/>
        </w:rPr>
        <w:drawing>
          <wp:inline distT="0" distB="0" distL="0" distR="0">
            <wp:extent cx="786130" cy="429895"/>
            <wp:effectExtent l="0" t="0" r="0" b="0"/>
            <wp:docPr id="3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5" cstate="print">
                      <a:extLst>
                        <a:ext uri="{28A0092B-C50C-407E-A947-70E740481C1C}">
                          <a14:useLocalDpi xmlns:a14="http://schemas.microsoft.com/office/drawing/2010/main" val="0"/>
                        </a:ext>
                      </a:extLst>
                    </a:blip>
                    <a:srcRect/>
                    <a:stretch>
                      <a:fillRect/>
                    </a:stretch>
                  </pic:blipFill>
                  <pic:spPr bwMode="auto">
                    <a:xfrm>
                      <a:off x="0" y="0"/>
                      <a:ext cx="786130" cy="429895"/>
                    </a:xfrm>
                    <a:prstGeom prst="rect">
                      <a:avLst/>
                    </a:prstGeom>
                    <a:noFill/>
                    <a:ln>
                      <a:noFill/>
                    </a:ln>
                  </pic:spPr>
                </pic:pic>
              </a:graphicData>
            </a:graphic>
          </wp:inline>
        </w:drawing>
      </w:r>
      <w:r>
        <w:t>. (В.63)</w:t>
      </w:r>
    </w:p>
    <w:p w:rsidR="000364CC" w:rsidRDefault="000364CC">
      <w:pPr>
        <w:pStyle w:val="ConsPlusNormal"/>
        <w:ind w:firstLine="540"/>
        <w:jc w:val="both"/>
      </w:pPr>
    </w:p>
    <w:p w:rsidR="000364CC" w:rsidRDefault="000364CC">
      <w:pPr>
        <w:pStyle w:val="ConsPlusNormal"/>
        <w:ind w:firstLine="540"/>
        <w:jc w:val="both"/>
      </w:pPr>
      <w:r>
        <w:t xml:space="preserve">Коэффициент теплоотдачи от воздуха внутри пространства, ограниченного изоляцией, к внутренней поверхности изоляции </w:t>
      </w:r>
      <w:r>
        <w:rPr>
          <w:noProof/>
          <w:position w:val="-10"/>
        </w:rPr>
        <w:drawing>
          <wp:inline distT="0" distB="0" distL="0" distR="0">
            <wp:extent cx="251460" cy="267970"/>
            <wp:effectExtent l="0" t="0" r="0" b="0"/>
            <wp:docPr id="3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6" cstate="print">
                      <a:extLst>
                        <a:ext uri="{28A0092B-C50C-407E-A947-70E740481C1C}">
                          <a14:useLocalDpi xmlns:a14="http://schemas.microsoft.com/office/drawing/2010/main" val="0"/>
                        </a:ext>
                      </a:extLst>
                    </a:blip>
                    <a:srcRect/>
                    <a:stretch>
                      <a:fillRect/>
                    </a:stretch>
                  </pic:blipFill>
                  <pic:spPr bwMode="auto">
                    <a:xfrm>
                      <a:off x="0" y="0"/>
                      <a:ext cx="251460" cy="267970"/>
                    </a:xfrm>
                    <a:prstGeom prst="rect">
                      <a:avLst/>
                    </a:prstGeom>
                    <a:noFill/>
                    <a:ln>
                      <a:noFill/>
                    </a:ln>
                  </pic:spPr>
                </pic:pic>
              </a:graphicData>
            </a:graphic>
          </wp:inline>
        </w:drawing>
      </w:r>
      <w:r>
        <w:t xml:space="preserve"> следует принимать равным 11,6 Вт/м</w:t>
      </w:r>
      <w:r>
        <w:rPr>
          <w:vertAlign w:val="superscript"/>
        </w:rPr>
        <w:t>2</w:t>
      </w:r>
      <w:r>
        <w:t>·°C.</w:t>
      </w:r>
    </w:p>
    <w:p w:rsidR="000364CC" w:rsidRDefault="000364CC">
      <w:pPr>
        <w:pStyle w:val="ConsPlusNormal"/>
        <w:spacing w:before="220"/>
        <w:ind w:firstLine="540"/>
        <w:jc w:val="both"/>
      </w:pPr>
      <w:r>
        <w:t xml:space="preserve">Коэффициент теплоотдачи от наружной поверхности изоляции в окружающий воздух </w:t>
      </w:r>
      <w:r>
        <w:rPr>
          <w:noProof/>
          <w:position w:val="-10"/>
        </w:rPr>
        <w:drawing>
          <wp:inline distT="0" distB="0" distL="0" distR="0">
            <wp:extent cx="234950" cy="267970"/>
            <wp:effectExtent l="0" t="0" r="0" b="0"/>
            <wp:docPr id="3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7" cstate="print">
                      <a:extLst>
                        <a:ext uri="{28A0092B-C50C-407E-A947-70E740481C1C}">
                          <a14:useLocalDpi xmlns:a14="http://schemas.microsoft.com/office/drawing/2010/main" val="0"/>
                        </a:ext>
                      </a:extLst>
                    </a:blip>
                    <a:srcRect/>
                    <a:stretch>
                      <a:fillRect/>
                    </a:stretch>
                  </pic:blipFill>
                  <pic:spPr bwMode="auto">
                    <a:xfrm>
                      <a:off x="0" y="0"/>
                      <a:ext cx="234950" cy="267970"/>
                    </a:xfrm>
                    <a:prstGeom prst="rect">
                      <a:avLst/>
                    </a:prstGeom>
                    <a:noFill/>
                    <a:ln>
                      <a:noFill/>
                    </a:ln>
                  </pic:spPr>
                </pic:pic>
              </a:graphicData>
            </a:graphic>
          </wp:inline>
        </w:drawing>
      </w:r>
      <w:r>
        <w:t>, Вт/(м</w:t>
      </w:r>
      <w:r>
        <w:rPr>
          <w:vertAlign w:val="superscript"/>
        </w:rPr>
        <w:t>2</w:t>
      </w:r>
      <w:r>
        <w:t xml:space="preserve">·°C), следует принимать по </w:t>
      </w:r>
      <w:hyperlink w:anchor="P3635">
        <w:r>
          <w:rPr>
            <w:color w:val="0000FF"/>
          </w:rPr>
          <w:t>таблице В.2</w:t>
        </w:r>
      </w:hyperlink>
      <w:r>
        <w:t>.</w:t>
      </w:r>
    </w:p>
    <w:p w:rsidR="000364CC" w:rsidRDefault="000364CC">
      <w:pPr>
        <w:pStyle w:val="ConsPlusNormal"/>
        <w:spacing w:before="220"/>
        <w:ind w:firstLine="540"/>
        <w:jc w:val="both"/>
      </w:pPr>
      <w:r>
        <w:t xml:space="preserve">В.4.2.6 Термическое сопротивление изоляционного слоя </w:t>
      </w:r>
      <w:r>
        <w:rPr>
          <w:i/>
        </w:rPr>
        <w:t>R</w:t>
      </w:r>
      <w:r>
        <w:rPr>
          <w:i/>
          <w:vertAlign w:val="subscript"/>
        </w:rPr>
        <w:t>3</w:t>
      </w:r>
      <w:r>
        <w:t>, (м</w:t>
      </w:r>
      <w:r>
        <w:rPr>
          <w:vertAlign w:val="superscript"/>
        </w:rPr>
        <w:t>2</w:t>
      </w:r>
      <w:r>
        <w:t>·°C)/Вт, вычисляется по формуле</w:t>
      </w:r>
    </w:p>
    <w:p w:rsidR="000364CC" w:rsidRDefault="000364CC">
      <w:pPr>
        <w:pStyle w:val="ConsPlusNormal"/>
        <w:ind w:firstLine="540"/>
        <w:jc w:val="both"/>
      </w:pPr>
    </w:p>
    <w:p w:rsidR="000364CC" w:rsidRDefault="000364CC">
      <w:pPr>
        <w:pStyle w:val="ConsPlusNormal"/>
        <w:jc w:val="center"/>
      </w:pPr>
      <w:r>
        <w:rPr>
          <w:noProof/>
          <w:position w:val="-37"/>
        </w:rPr>
        <w:drawing>
          <wp:inline distT="0" distB="0" distL="0" distR="0">
            <wp:extent cx="3227070" cy="618490"/>
            <wp:effectExtent l="0" t="0" r="0" b="0"/>
            <wp:docPr id="3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8" cstate="print">
                      <a:extLst>
                        <a:ext uri="{28A0092B-C50C-407E-A947-70E740481C1C}">
                          <a14:useLocalDpi xmlns:a14="http://schemas.microsoft.com/office/drawing/2010/main" val="0"/>
                        </a:ext>
                      </a:extLst>
                    </a:blip>
                    <a:srcRect/>
                    <a:stretch>
                      <a:fillRect/>
                    </a:stretch>
                  </pic:blipFill>
                  <pic:spPr bwMode="auto">
                    <a:xfrm>
                      <a:off x="0" y="0"/>
                      <a:ext cx="3227070" cy="618490"/>
                    </a:xfrm>
                    <a:prstGeom prst="rect">
                      <a:avLst/>
                    </a:prstGeom>
                    <a:noFill/>
                    <a:ln>
                      <a:noFill/>
                    </a:ln>
                  </pic:spPr>
                </pic:pic>
              </a:graphicData>
            </a:graphic>
          </wp:inline>
        </w:drawing>
      </w:r>
      <w:r>
        <w:t>, (В.64)</w:t>
      </w:r>
    </w:p>
    <w:p w:rsidR="000364CC" w:rsidRDefault="000364CC">
      <w:pPr>
        <w:pStyle w:val="ConsPlusNormal"/>
        <w:ind w:firstLine="540"/>
        <w:jc w:val="both"/>
      </w:pPr>
    </w:p>
    <w:p w:rsidR="000364CC" w:rsidRDefault="000364CC">
      <w:pPr>
        <w:pStyle w:val="ConsPlusNormal"/>
        <w:ind w:firstLine="540"/>
        <w:jc w:val="both"/>
      </w:pPr>
      <w:r>
        <w:t xml:space="preserve">где </w:t>
      </w:r>
      <w:r>
        <w:rPr>
          <w:noProof/>
        </w:rPr>
        <w:drawing>
          <wp:inline distT="0" distB="0" distL="0" distR="0">
            <wp:extent cx="142240" cy="151130"/>
            <wp:effectExtent l="0" t="0" r="0" b="0"/>
            <wp:docPr id="3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9" cstate="print">
                      <a:extLst>
                        <a:ext uri="{28A0092B-C50C-407E-A947-70E740481C1C}">
                          <a14:useLocalDpi xmlns:a14="http://schemas.microsoft.com/office/drawing/2010/main" val="0"/>
                        </a:ext>
                      </a:extLst>
                    </a:blip>
                    <a:srcRect/>
                    <a:stretch>
                      <a:fillRect/>
                    </a:stretch>
                  </pic:blipFill>
                  <pic:spPr bwMode="auto">
                    <a:xfrm>
                      <a:off x="0" y="0"/>
                      <a:ext cx="142240" cy="151130"/>
                    </a:xfrm>
                    <a:prstGeom prst="rect">
                      <a:avLst/>
                    </a:prstGeom>
                    <a:noFill/>
                    <a:ln>
                      <a:noFill/>
                    </a:ln>
                  </pic:spPr>
                </pic:pic>
              </a:graphicData>
            </a:graphic>
          </wp:inline>
        </w:drawing>
      </w:r>
      <w:r>
        <w:t xml:space="preserve"> - угол, характеризующий геометрию теплоизоляционной конструкции </w:t>
      </w:r>
      <w:hyperlink w:anchor="P4624">
        <w:r>
          <w:rPr>
            <w:color w:val="0000FF"/>
          </w:rPr>
          <w:t>(рисунок В.1)</w:t>
        </w:r>
      </w:hyperlink>
      <w:r>
        <w:t>, радиан.</w:t>
      </w:r>
    </w:p>
    <w:p w:rsidR="000364CC" w:rsidRDefault="000364CC">
      <w:pPr>
        <w:pStyle w:val="ConsPlusNormal"/>
        <w:spacing w:before="220"/>
        <w:ind w:firstLine="540"/>
        <w:jc w:val="both"/>
      </w:pPr>
      <w:r>
        <w:t>В.4.2.7 Удельное термическое сопротивление теплоотдаче от воздуха внутри пространства, ограниченного изоляцией, к трубопроводу, (м·°C)/Вт, следует вычислять по формуле</w:t>
      </w:r>
    </w:p>
    <w:p w:rsidR="000364CC" w:rsidRDefault="000364CC">
      <w:pPr>
        <w:pStyle w:val="ConsPlusNormal"/>
        <w:ind w:firstLine="540"/>
        <w:jc w:val="both"/>
      </w:pPr>
    </w:p>
    <w:p w:rsidR="000364CC" w:rsidRDefault="000364CC">
      <w:pPr>
        <w:pStyle w:val="ConsPlusNormal"/>
        <w:jc w:val="center"/>
      </w:pPr>
      <w:r>
        <w:rPr>
          <w:noProof/>
          <w:position w:val="-27"/>
        </w:rPr>
        <w:drawing>
          <wp:inline distT="0" distB="0" distL="0" distR="0">
            <wp:extent cx="1189990" cy="486410"/>
            <wp:effectExtent l="0" t="0" r="0" b="0"/>
            <wp:docPr id="3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0" cstate="print">
                      <a:extLst>
                        <a:ext uri="{28A0092B-C50C-407E-A947-70E740481C1C}">
                          <a14:useLocalDpi xmlns:a14="http://schemas.microsoft.com/office/drawing/2010/main" val="0"/>
                        </a:ext>
                      </a:extLst>
                    </a:blip>
                    <a:srcRect/>
                    <a:stretch>
                      <a:fillRect/>
                    </a:stretch>
                  </pic:blipFill>
                  <pic:spPr bwMode="auto">
                    <a:xfrm>
                      <a:off x="0" y="0"/>
                      <a:ext cx="1189990" cy="486410"/>
                    </a:xfrm>
                    <a:prstGeom prst="rect">
                      <a:avLst/>
                    </a:prstGeom>
                    <a:noFill/>
                    <a:ln>
                      <a:noFill/>
                    </a:ln>
                  </pic:spPr>
                </pic:pic>
              </a:graphicData>
            </a:graphic>
          </wp:inline>
        </w:drawing>
      </w:r>
      <w:r>
        <w:t>, (В.65)</w:t>
      </w:r>
    </w:p>
    <w:p w:rsidR="000364CC" w:rsidRDefault="000364CC">
      <w:pPr>
        <w:pStyle w:val="ConsPlusNormal"/>
        <w:ind w:firstLine="540"/>
        <w:jc w:val="both"/>
      </w:pPr>
    </w:p>
    <w:p w:rsidR="000364CC" w:rsidRDefault="000364CC">
      <w:pPr>
        <w:pStyle w:val="ConsPlusNormal"/>
        <w:ind w:firstLine="540"/>
        <w:jc w:val="both"/>
      </w:pPr>
      <w:r>
        <w:t xml:space="preserve">где </w:t>
      </w:r>
      <w:r>
        <w:rPr>
          <w:noProof/>
          <w:position w:val="-6"/>
        </w:rPr>
        <w:drawing>
          <wp:inline distT="0" distB="0" distL="0" distR="0">
            <wp:extent cx="125730" cy="226060"/>
            <wp:effectExtent l="0" t="0" r="0" b="0"/>
            <wp:docPr id="3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1" cstate="print">
                      <a:extLst>
                        <a:ext uri="{28A0092B-C50C-407E-A947-70E740481C1C}">
                          <a14:useLocalDpi xmlns:a14="http://schemas.microsoft.com/office/drawing/2010/main" val="0"/>
                        </a:ext>
                      </a:extLst>
                    </a:blip>
                    <a:srcRect/>
                    <a:stretch>
                      <a:fillRect/>
                    </a:stretch>
                  </pic:blipFill>
                  <pic:spPr bwMode="auto">
                    <a:xfrm>
                      <a:off x="0" y="0"/>
                      <a:ext cx="125730" cy="226060"/>
                    </a:xfrm>
                    <a:prstGeom prst="rect">
                      <a:avLst/>
                    </a:prstGeom>
                    <a:noFill/>
                    <a:ln>
                      <a:noFill/>
                    </a:ln>
                  </pic:spPr>
                </pic:pic>
              </a:graphicData>
            </a:graphic>
          </wp:inline>
        </w:drawing>
      </w:r>
      <w:r>
        <w:t xml:space="preserve"> - угол, характеризующий геометрию теплоизоляционной конструкции </w:t>
      </w:r>
      <w:hyperlink w:anchor="P4624">
        <w:r>
          <w:rPr>
            <w:color w:val="0000FF"/>
          </w:rPr>
          <w:t>(рисунок В.1)</w:t>
        </w:r>
      </w:hyperlink>
      <w:r>
        <w:t>, радиан.</w:t>
      </w:r>
    </w:p>
    <w:p w:rsidR="000364CC" w:rsidRDefault="000364CC">
      <w:pPr>
        <w:pStyle w:val="ConsPlusNormal"/>
        <w:spacing w:before="220"/>
        <w:ind w:firstLine="540"/>
        <w:jc w:val="both"/>
      </w:pPr>
      <w:r>
        <w:t xml:space="preserve">Коэффициент теплоотдачи </w:t>
      </w:r>
      <w:r>
        <w:rPr>
          <w:noProof/>
          <w:position w:val="-10"/>
        </w:rPr>
        <w:drawing>
          <wp:inline distT="0" distB="0" distL="0" distR="0">
            <wp:extent cx="234950" cy="267970"/>
            <wp:effectExtent l="0" t="0" r="0" b="0"/>
            <wp:docPr id="3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2" cstate="print">
                      <a:extLst>
                        <a:ext uri="{28A0092B-C50C-407E-A947-70E740481C1C}">
                          <a14:useLocalDpi xmlns:a14="http://schemas.microsoft.com/office/drawing/2010/main" val="0"/>
                        </a:ext>
                      </a:extLst>
                    </a:blip>
                    <a:srcRect/>
                    <a:stretch>
                      <a:fillRect/>
                    </a:stretch>
                  </pic:blipFill>
                  <pic:spPr bwMode="auto">
                    <a:xfrm>
                      <a:off x="0" y="0"/>
                      <a:ext cx="234950" cy="267970"/>
                    </a:xfrm>
                    <a:prstGeom prst="rect">
                      <a:avLst/>
                    </a:prstGeom>
                    <a:noFill/>
                    <a:ln>
                      <a:noFill/>
                    </a:ln>
                  </pic:spPr>
                </pic:pic>
              </a:graphicData>
            </a:graphic>
          </wp:inline>
        </w:drawing>
      </w:r>
      <w:r>
        <w:t xml:space="preserve"> от воздуха внутри пространства, ограниченного изоляцией, к трубопроводу следует принимать равным 17,4 т/(м</w:t>
      </w:r>
      <w:r>
        <w:rPr>
          <w:vertAlign w:val="superscript"/>
        </w:rPr>
        <w:t>2</w:t>
      </w:r>
      <w:r>
        <w:t>·°C).</w:t>
      </w:r>
    </w:p>
    <w:p w:rsidR="000364CC" w:rsidRDefault="000364CC">
      <w:pPr>
        <w:pStyle w:val="ConsPlusNormal"/>
        <w:spacing w:before="220"/>
        <w:ind w:firstLine="540"/>
        <w:jc w:val="both"/>
      </w:pPr>
      <w:r>
        <w:t>В.4.2.8 Расчет толщины теплоизоляционного слоя выполняется по формуле</w:t>
      </w:r>
    </w:p>
    <w:p w:rsidR="000364CC" w:rsidRDefault="000364CC">
      <w:pPr>
        <w:pStyle w:val="ConsPlusNormal"/>
        <w:ind w:firstLine="540"/>
        <w:jc w:val="both"/>
      </w:pPr>
    </w:p>
    <w:p w:rsidR="000364CC" w:rsidRDefault="000364CC">
      <w:pPr>
        <w:pStyle w:val="ConsPlusNormal"/>
        <w:jc w:val="center"/>
      </w:pPr>
      <w:r>
        <w:rPr>
          <w:noProof/>
          <w:position w:val="-37"/>
        </w:rPr>
        <w:drawing>
          <wp:inline distT="0" distB="0" distL="0" distR="0">
            <wp:extent cx="4081780" cy="612140"/>
            <wp:effectExtent l="0" t="0" r="0" b="0"/>
            <wp:docPr id="3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3" cstate="print">
                      <a:extLst>
                        <a:ext uri="{28A0092B-C50C-407E-A947-70E740481C1C}">
                          <a14:useLocalDpi xmlns:a14="http://schemas.microsoft.com/office/drawing/2010/main" val="0"/>
                        </a:ext>
                      </a:extLst>
                    </a:blip>
                    <a:srcRect/>
                    <a:stretch>
                      <a:fillRect/>
                    </a:stretch>
                  </pic:blipFill>
                  <pic:spPr bwMode="auto">
                    <a:xfrm>
                      <a:off x="0" y="0"/>
                      <a:ext cx="4081780" cy="612140"/>
                    </a:xfrm>
                    <a:prstGeom prst="rect">
                      <a:avLst/>
                    </a:prstGeom>
                    <a:noFill/>
                    <a:ln>
                      <a:noFill/>
                    </a:ln>
                  </pic:spPr>
                </pic:pic>
              </a:graphicData>
            </a:graphic>
          </wp:inline>
        </w:drawing>
      </w:r>
      <w:r>
        <w:t>, (В.66)</w:t>
      </w:r>
    </w:p>
    <w:p w:rsidR="000364CC" w:rsidRDefault="000364CC">
      <w:pPr>
        <w:pStyle w:val="ConsPlusNormal"/>
        <w:ind w:firstLine="540"/>
        <w:jc w:val="both"/>
      </w:pPr>
    </w:p>
    <w:p w:rsidR="000364CC" w:rsidRDefault="000364CC">
      <w:pPr>
        <w:pStyle w:val="ConsPlusNormal"/>
        <w:ind w:firstLine="540"/>
        <w:jc w:val="both"/>
      </w:pPr>
      <w:r>
        <w:t xml:space="preserve">Формула (В.66) решается методом последовательных приближений. Первое приближение толщины изоляции принимается равным принятому при расчете термического сопротивления </w:t>
      </w:r>
      <w:r>
        <w:rPr>
          <w:i/>
        </w:rPr>
        <w:t>R</w:t>
      </w:r>
      <w:r>
        <w:rPr>
          <w:vertAlign w:val="subscript"/>
        </w:rPr>
        <w:t>2</w:t>
      </w:r>
      <w:r>
        <w:t xml:space="preserve">. Толщина изоляции </w:t>
      </w:r>
      <w:r>
        <w:rPr>
          <w:noProof/>
          <w:position w:val="-8"/>
        </w:rPr>
        <w:drawing>
          <wp:inline distT="0" distB="0" distL="0" distR="0">
            <wp:extent cx="226060" cy="251460"/>
            <wp:effectExtent l="0" t="0" r="0" b="0"/>
            <wp:docPr id="3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4" cstate="print">
                      <a:extLst>
                        <a:ext uri="{28A0092B-C50C-407E-A947-70E740481C1C}">
                          <a14:useLocalDpi xmlns:a14="http://schemas.microsoft.com/office/drawing/2010/main" val="0"/>
                        </a:ext>
                      </a:extLst>
                    </a:blip>
                    <a:srcRect/>
                    <a:stretch>
                      <a:fillRect/>
                    </a:stretch>
                  </pic:blipFill>
                  <pic:spPr bwMode="auto">
                    <a:xfrm>
                      <a:off x="0" y="0"/>
                      <a:ext cx="226060" cy="251460"/>
                    </a:xfrm>
                    <a:prstGeom prst="rect">
                      <a:avLst/>
                    </a:prstGeom>
                    <a:noFill/>
                    <a:ln>
                      <a:noFill/>
                    </a:ln>
                  </pic:spPr>
                </pic:pic>
              </a:graphicData>
            </a:graphic>
          </wp:inline>
        </w:drawing>
      </w:r>
      <w:r>
        <w:t xml:space="preserve"> вычисляется по формуле </w:t>
      </w:r>
      <w:hyperlink w:anchor="P3921">
        <w:r>
          <w:rPr>
            <w:color w:val="0000FF"/>
          </w:rPr>
          <w:t>(В.20)</w:t>
        </w:r>
      </w:hyperlink>
      <w:r>
        <w:t>.</w:t>
      </w:r>
    </w:p>
    <w:p w:rsidR="000364CC" w:rsidRDefault="000364CC">
      <w:pPr>
        <w:pStyle w:val="ConsPlusNormal"/>
        <w:spacing w:before="220"/>
        <w:ind w:firstLine="540"/>
        <w:jc w:val="both"/>
      </w:pPr>
      <w:r>
        <w:t>В.4.2.9 Расчетную толщину изоляции вычисляют по формуле</w:t>
      </w:r>
    </w:p>
    <w:p w:rsidR="000364CC" w:rsidRDefault="000364CC">
      <w:pPr>
        <w:pStyle w:val="ConsPlusNormal"/>
        <w:ind w:firstLine="540"/>
        <w:jc w:val="both"/>
      </w:pPr>
    </w:p>
    <w:p w:rsidR="000364CC" w:rsidRDefault="000364CC">
      <w:pPr>
        <w:pStyle w:val="ConsPlusNormal"/>
        <w:jc w:val="center"/>
      </w:pPr>
      <w:r>
        <w:rPr>
          <w:noProof/>
          <w:position w:val="-10"/>
        </w:rPr>
        <w:drawing>
          <wp:inline distT="0" distB="0" distL="0" distR="0">
            <wp:extent cx="963930" cy="267970"/>
            <wp:effectExtent l="0" t="0" r="0" b="0"/>
            <wp:docPr id="3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5" cstate="print">
                      <a:extLst>
                        <a:ext uri="{28A0092B-C50C-407E-A947-70E740481C1C}">
                          <a14:useLocalDpi xmlns:a14="http://schemas.microsoft.com/office/drawing/2010/main" val="0"/>
                        </a:ext>
                      </a:extLst>
                    </a:blip>
                    <a:srcRect/>
                    <a:stretch>
                      <a:fillRect/>
                    </a:stretch>
                  </pic:blipFill>
                  <pic:spPr bwMode="auto">
                    <a:xfrm>
                      <a:off x="0" y="0"/>
                      <a:ext cx="963930" cy="267970"/>
                    </a:xfrm>
                    <a:prstGeom prst="rect">
                      <a:avLst/>
                    </a:prstGeom>
                    <a:noFill/>
                    <a:ln>
                      <a:noFill/>
                    </a:ln>
                  </pic:spPr>
                </pic:pic>
              </a:graphicData>
            </a:graphic>
          </wp:inline>
        </w:drawing>
      </w:r>
      <w:r>
        <w:t>, (В.67)</w:t>
      </w:r>
    </w:p>
    <w:p w:rsidR="000364CC" w:rsidRDefault="000364CC">
      <w:pPr>
        <w:pStyle w:val="ConsPlusNormal"/>
        <w:ind w:firstLine="540"/>
        <w:jc w:val="both"/>
      </w:pPr>
    </w:p>
    <w:p w:rsidR="000364CC" w:rsidRDefault="000364CC">
      <w:pPr>
        <w:pStyle w:val="ConsPlusNormal"/>
        <w:ind w:firstLine="540"/>
        <w:jc w:val="both"/>
      </w:pPr>
      <w:r>
        <w:t xml:space="preserve">где </w:t>
      </w:r>
      <w:r>
        <w:rPr>
          <w:i/>
        </w:rPr>
        <w:t>К</w:t>
      </w:r>
      <w:r>
        <w:t xml:space="preserve"> - коэффициент, учитывающий дополнительные тепловые потери через опоры и арматуру. Для трубопроводов, расположенных в помещении и тоннелях, </w:t>
      </w:r>
      <w:r>
        <w:rPr>
          <w:i/>
        </w:rPr>
        <w:t>К</w:t>
      </w:r>
      <w:r>
        <w:t xml:space="preserve"> = 1,15 - 1,2; для трубопроводов, расположенных на открытом воздухе, </w:t>
      </w:r>
      <w:r>
        <w:rPr>
          <w:i/>
        </w:rPr>
        <w:t>К</w:t>
      </w:r>
      <w:r>
        <w:t xml:space="preserve"> = 1,25 - 1,3;</w:t>
      </w:r>
    </w:p>
    <w:p w:rsidR="000364CC" w:rsidRDefault="000364CC">
      <w:pPr>
        <w:pStyle w:val="ConsPlusNormal"/>
        <w:spacing w:before="220"/>
        <w:ind w:firstLine="540"/>
        <w:jc w:val="both"/>
      </w:pPr>
      <w:r>
        <w:rPr>
          <w:noProof/>
          <w:position w:val="-3"/>
        </w:rPr>
        <w:drawing>
          <wp:inline distT="0" distB="0" distL="0" distR="0">
            <wp:extent cx="167640" cy="184150"/>
            <wp:effectExtent l="0" t="0" r="0" b="0"/>
            <wp:docPr id="3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6" cstate="print">
                      <a:extLst>
                        <a:ext uri="{28A0092B-C50C-407E-A947-70E740481C1C}">
                          <a14:useLocalDpi xmlns:a14="http://schemas.microsoft.com/office/drawing/2010/main" val="0"/>
                        </a:ext>
                      </a:extLst>
                    </a:blip>
                    <a:srcRect/>
                    <a:stretch>
                      <a:fillRect/>
                    </a:stretch>
                  </pic:blipFill>
                  <pic:spPr bwMode="auto">
                    <a:xfrm>
                      <a:off x="0" y="0"/>
                      <a:ext cx="167640" cy="184150"/>
                    </a:xfrm>
                    <a:prstGeom prst="rect">
                      <a:avLst/>
                    </a:prstGeom>
                    <a:noFill/>
                    <a:ln>
                      <a:noFill/>
                    </a:ln>
                  </pic:spPr>
                </pic:pic>
              </a:graphicData>
            </a:graphic>
          </wp:inline>
        </w:drawing>
      </w:r>
      <w:r>
        <w:t xml:space="preserve"> - поправочный коэффициент. При расчетах теплоизоляционных конструкций с естественным углом обогрева без подкладки </w:t>
      </w:r>
      <w:hyperlink w:anchor="P4624">
        <w:r>
          <w:rPr>
            <w:color w:val="0000FF"/>
          </w:rPr>
          <w:t>(рисунок В.1)</w:t>
        </w:r>
      </w:hyperlink>
      <w:r>
        <w:t xml:space="preserve"> вводится </w:t>
      </w:r>
      <w:r>
        <w:rPr>
          <w:noProof/>
          <w:position w:val="-6"/>
        </w:rPr>
        <w:drawing>
          <wp:inline distT="0" distB="0" distL="0" distR="0">
            <wp:extent cx="603250" cy="226060"/>
            <wp:effectExtent l="0" t="0" r="0" b="0"/>
            <wp:docPr id="3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7" cstate="print">
                      <a:extLst>
                        <a:ext uri="{28A0092B-C50C-407E-A947-70E740481C1C}">
                          <a14:useLocalDpi xmlns:a14="http://schemas.microsoft.com/office/drawing/2010/main" val="0"/>
                        </a:ext>
                      </a:extLst>
                    </a:blip>
                    <a:srcRect/>
                    <a:stretch>
                      <a:fillRect/>
                    </a:stretch>
                  </pic:blipFill>
                  <pic:spPr bwMode="auto">
                    <a:xfrm>
                      <a:off x="0" y="0"/>
                      <a:ext cx="603250" cy="226060"/>
                    </a:xfrm>
                    <a:prstGeom prst="rect">
                      <a:avLst/>
                    </a:prstGeom>
                    <a:noFill/>
                    <a:ln>
                      <a:noFill/>
                    </a:ln>
                  </pic:spPr>
                </pic:pic>
              </a:graphicData>
            </a:graphic>
          </wp:inline>
        </w:drawing>
      </w:r>
      <w:r>
        <w:t>.</w:t>
      </w:r>
    </w:p>
    <w:p w:rsidR="000364CC" w:rsidRDefault="000364CC">
      <w:pPr>
        <w:pStyle w:val="ConsPlusNormal"/>
        <w:spacing w:before="220"/>
        <w:ind w:firstLine="540"/>
        <w:jc w:val="both"/>
      </w:pPr>
      <w:r>
        <w:t>В.4.2.10 При использовании экрана из алюминиевой фольги, укладываемой в качестве подстилающего слоя под теплоизоляционный слой, расчетную толщину изоляции следует уменьшать на 20%.</w:t>
      </w:r>
    </w:p>
    <w:p w:rsidR="000364CC" w:rsidRDefault="000364CC">
      <w:pPr>
        <w:pStyle w:val="ConsPlusNormal"/>
        <w:ind w:firstLine="540"/>
        <w:jc w:val="both"/>
      </w:pPr>
    </w:p>
    <w:p w:rsidR="000364CC" w:rsidRDefault="000364CC">
      <w:pPr>
        <w:pStyle w:val="ConsPlusNormal"/>
        <w:ind w:firstLine="540"/>
        <w:jc w:val="both"/>
      </w:pPr>
    </w:p>
    <w:p w:rsidR="000364CC" w:rsidRDefault="000364CC">
      <w:pPr>
        <w:pStyle w:val="ConsPlusNormal"/>
        <w:ind w:firstLine="540"/>
        <w:jc w:val="both"/>
      </w:pPr>
    </w:p>
    <w:p w:rsidR="000364CC" w:rsidRDefault="000364CC">
      <w:pPr>
        <w:pStyle w:val="ConsPlusNormal"/>
        <w:ind w:firstLine="540"/>
        <w:jc w:val="both"/>
      </w:pPr>
    </w:p>
    <w:p w:rsidR="000364CC" w:rsidRDefault="000364CC">
      <w:pPr>
        <w:pStyle w:val="ConsPlusNormal"/>
        <w:ind w:firstLine="540"/>
        <w:jc w:val="both"/>
      </w:pPr>
    </w:p>
    <w:p w:rsidR="000364CC" w:rsidRDefault="000364CC">
      <w:pPr>
        <w:pStyle w:val="ConsPlusNormal"/>
        <w:jc w:val="right"/>
        <w:outlineLvl w:val="0"/>
      </w:pPr>
      <w:bookmarkStart w:id="74" w:name="P4662"/>
      <w:bookmarkEnd w:id="74"/>
      <w:r>
        <w:rPr>
          <w:b/>
        </w:rPr>
        <w:t>Приложение Г</w:t>
      </w:r>
    </w:p>
    <w:p w:rsidR="000364CC" w:rsidRDefault="000364CC">
      <w:pPr>
        <w:pStyle w:val="ConsPlusNormal"/>
        <w:jc w:val="right"/>
      </w:pPr>
      <w:r>
        <w:rPr>
          <w:b/>
        </w:rPr>
        <w:t>(рекомендуемое)</w:t>
      </w:r>
    </w:p>
    <w:p w:rsidR="000364CC" w:rsidRDefault="000364CC">
      <w:pPr>
        <w:pStyle w:val="ConsPlusNormal"/>
        <w:ind w:firstLine="540"/>
        <w:jc w:val="both"/>
      </w:pPr>
    </w:p>
    <w:p w:rsidR="000364CC" w:rsidRDefault="000364CC">
      <w:pPr>
        <w:pStyle w:val="ConsPlusNormal"/>
        <w:jc w:val="right"/>
      </w:pPr>
      <w:r>
        <w:t>Таблица Г.1</w:t>
      </w:r>
    </w:p>
    <w:p w:rsidR="000364CC" w:rsidRDefault="000364CC">
      <w:pPr>
        <w:pStyle w:val="ConsPlusNormal"/>
        <w:ind w:firstLine="540"/>
        <w:jc w:val="both"/>
      </w:pPr>
    </w:p>
    <w:p w:rsidR="000364CC" w:rsidRDefault="000364CC">
      <w:pPr>
        <w:pStyle w:val="ConsPlusNormal"/>
        <w:jc w:val="center"/>
      </w:pPr>
      <w:r>
        <w:rPr>
          <w:b/>
        </w:rPr>
        <w:t>Предельные толщины теплоизоляционных конструкций</w:t>
      </w:r>
    </w:p>
    <w:p w:rsidR="000364CC" w:rsidRDefault="000364CC">
      <w:pPr>
        <w:pStyle w:val="ConsPlusNormal"/>
        <w:jc w:val="center"/>
      </w:pPr>
      <w:r>
        <w:rPr>
          <w:b/>
        </w:rPr>
        <w:t>для оборудования и трубопроводов</w:t>
      </w:r>
    </w:p>
    <w:p w:rsidR="000364CC" w:rsidRDefault="000364C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275"/>
        <w:gridCol w:w="1275"/>
        <w:gridCol w:w="1275"/>
        <w:gridCol w:w="1275"/>
        <w:gridCol w:w="1275"/>
        <w:gridCol w:w="1277"/>
      </w:tblGrid>
      <w:tr w:rsidR="000364CC">
        <w:tc>
          <w:tcPr>
            <w:tcW w:w="1417" w:type="dxa"/>
            <w:vMerge w:val="restart"/>
            <w:vAlign w:val="center"/>
          </w:tcPr>
          <w:p w:rsidR="000364CC" w:rsidRDefault="000364CC">
            <w:pPr>
              <w:pStyle w:val="ConsPlusNormal"/>
              <w:jc w:val="center"/>
            </w:pPr>
            <w:r>
              <w:t>Наружный диаметр, мм</w:t>
            </w:r>
          </w:p>
        </w:tc>
        <w:tc>
          <w:tcPr>
            <w:tcW w:w="7652" w:type="dxa"/>
            <w:gridSpan w:val="6"/>
            <w:vAlign w:val="center"/>
          </w:tcPr>
          <w:p w:rsidR="000364CC" w:rsidRDefault="000364CC">
            <w:pPr>
              <w:pStyle w:val="ConsPlusNormal"/>
              <w:jc w:val="center"/>
            </w:pPr>
            <w:r>
              <w:t>Способ прокладки трубопровода</w:t>
            </w:r>
          </w:p>
        </w:tc>
      </w:tr>
      <w:tr w:rsidR="000364CC">
        <w:tc>
          <w:tcPr>
            <w:tcW w:w="1417" w:type="dxa"/>
            <w:vMerge/>
          </w:tcPr>
          <w:p w:rsidR="000364CC" w:rsidRDefault="000364CC">
            <w:pPr>
              <w:pStyle w:val="ConsPlusNormal"/>
            </w:pPr>
          </w:p>
        </w:tc>
        <w:tc>
          <w:tcPr>
            <w:tcW w:w="2550" w:type="dxa"/>
            <w:gridSpan w:val="2"/>
            <w:vAlign w:val="center"/>
          </w:tcPr>
          <w:p w:rsidR="000364CC" w:rsidRDefault="000364CC">
            <w:pPr>
              <w:pStyle w:val="ConsPlusNormal"/>
              <w:jc w:val="center"/>
            </w:pPr>
            <w:r>
              <w:t>надземный</w:t>
            </w:r>
          </w:p>
        </w:tc>
        <w:tc>
          <w:tcPr>
            <w:tcW w:w="2550" w:type="dxa"/>
            <w:gridSpan w:val="2"/>
            <w:vAlign w:val="center"/>
          </w:tcPr>
          <w:p w:rsidR="000364CC" w:rsidRDefault="000364CC">
            <w:pPr>
              <w:pStyle w:val="ConsPlusNormal"/>
              <w:jc w:val="center"/>
            </w:pPr>
            <w:r>
              <w:t>в тоннеле</w:t>
            </w:r>
          </w:p>
        </w:tc>
        <w:tc>
          <w:tcPr>
            <w:tcW w:w="2552" w:type="dxa"/>
            <w:gridSpan w:val="2"/>
            <w:vAlign w:val="center"/>
          </w:tcPr>
          <w:p w:rsidR="000364CC" w:rsidRDefault="000364CC">
            <w:pPr>
              <w:pStyle w:val="ConsPlusNormal"/>
              <w:jc w:val="center"/>
            </w:pPr>
            <w:r>
              <w:t>в непроходном канале</w:t>
            </w:r>
          </w:p>
        </w:tc>
      </w:tr>
      <w:tr w:rsidR="000364CC">
        <w:tc>
          <w:tcPr>
            <w:tcW w:w="1417" w:type="dxa"/>
            <w:vMerge/>
          </w:tcPr>
          <w:p w:rsidR="000364CC" w:rsidRDefault="000364CC">
            <w:pPr>
              <w:pStyle w:val="ConsPlusNormal"/>
            </w:pPr>
          </w:p>
        </w:tc>
        <w:tc>
          <w:tcPr>
            <w:tcW w:w="7652" w:type="dxa"/>
            <w:gridSpan w:val="6"/>
            <w:vAlign w:val="center"/>
          </w:tcPr>
          <w:p w:rsidR="000364CC" w:rsidRDefault="000364CC">
            <w:pPr>
              <w:pStyle w:val="ConsPlusNormal"/>
              <w:jc w:val="center"/>
            </w:pPr>
            <w:r>
              <w:t>Предельная толщина теплоизоляционного слоя, мм, при температуре, °C</w:t>
            </w:r>
          </w:p>
        </w:tc>
      </w:tr>
      <w:tr w:rsidR="000364CC">
        <w:tc>
          <w:tcPr>
            <w:tcW w:w="1417" w:type="dxa"/>
            <w:vMerge/>
          </w:tcPr>
          <w:p w:rsidR="000364CC" w:rsidRDefault="000364CC">
            <w:pPr>
              <w:pStyle w:val="ConsPlusNormal"/>
            </w:pPr>
          </w:p>
        </w:tc>
        <w:tc>
          <w:tcPr>
            <w:tcW w:w="1275" w:type="dxa"/>
            <w:vAlign w:val="center"/>
          </w:tcPr>
          <w:p w:rsidR="000364CC" w:rsidRDefault="000364CC">
            <w:pPr>
              <w:pStyle w:val="ConsPlusNormal"/>
              <w:jc w:val="center"/>
            </w:pPr>
            <w:r>
              <w:t>19 и ниже</w:t>
            </w:r>
          </w:p>
        </w:tc>
        <w:tc>
          <w:tcPr>
            <w:tcW w:w="1275" w:type="dxa"/>
            <w:vAlign w:val="center"/>
          </w:tcPr>
          <w:p w:rsidR="000364CC" w:rsidRDefault="000364CC">
            <w:pPr>
              <w:pStyle w:val="ConsPlusNormal"/>
              <w:jc w:val="center"/>
            </w:pPr>
            <w:r>
              <w:t>20 и более</w:t>
            </w:r>
          </w:p>
        </w:tc>
        <w:tc>
          <w:tcPr>
            <w:tcW w:w="1275" w:type="dxa"/>
            <w:vAlign w:val="center"/>
          </w:tcPr>
          <w:p w:rsidR="000364CC" w:rsidRDefault="000364CC">
            <w:pPr>
              <w:pStyle w:val="ConsPlusNormal"/>
              <w:jc w:val="center"/>
            </w:pPr>
            <w:r>
              <w:t>19 и ниже</w:t>
            </w:r>
          </w:p>
        </w:tc>
        <w:tc>
          <w:tcPr>
            <w:tcW w:w="1275" w:type="dxa"/>
            <w:vAlign w:val="center"/>
          </w:tcPr>
          <w:p w:rsidR="000364CC" w:rsidRDefault="000364CC">
            <w:pPr>
              <w:pStyle w:val="ConsPlusNormal"/>
              <w:jc w:val="center"/>
            </w:pPr>
            <w:r>
              <w:t>20 и более</w:t>
            </w:r>
          </w:p>
        </w:tc>
        <w:tc>
          <w:tcPr>
            <w:tcW w:w="1275" w:type="dxa"/>
            <w:vAlign w:val="center"/>
          </w:tcPr>
          <w:p w:rsidR="000364CC" w:rsidRDefault="000364CC">
            <w:pPr>
              <w:pStyle w:val="ConsPlusNormal"/>
              <w:jc w:val="center"/>
            </w:pPr>
            <w:r>
              <w:t>до 150 вкл.</w:t>
            </w:r>
          </w:p>
        </w:tc>
        <w:tc>
          <w:tcPr>
            <w:tcW w:w="1277" w:type="dxa"/>
            <w:vAlign w:val="center"/>
          </w:tcPr>
          <w:p w:rsidR="000364CC" w:rsidRDefault="000364CC">
            <w:pPr>
              <w:pStyle w:val="ConsPlusNormal"/>
              <w:jc w:val="center"/>
            </w:pPr>
            <w:r>
              <w:t>151 и более</w:t>
            </w:r>
          </w:p>
        </w:tc>
      </w:tr>
      <w:tr w:rsidR="000364CC">
        <w:tc>
          <w:tcPr>
            <w:tcW w:w="1417" w:type="dxa"/>
          </w:tcPr>
          <w:p w:rsidR="000364CC" w:rsidRDefault="000364CC">
            <w:pPr>
              <w:pStyle w:val="ConsPlusNormal"/>
              <w:jc w:val="center"/>
            </w:pPr>
            <w:r>
              <w:t>18</w:t>
            </w:r>
          </w:p>
        </w:tc>
        <w:tc>
          <w:tcPr>
            <w:tcW w:w="1275" w:type="dxa"/>
          </w:tcPr>
          <w:p w:rsidR="000364CC" w:rsidRDefault="000364CC">
            <w:pPr>
              <w:pStyle w:val="ConsPlusNormal"/>
              <w:jc w:val="center"/>
            </w:pPr>
            <w:r>
              <w:t>80</w:t>
            </w:r>
          </w:p>
        </w:tc>
        <w:tc>
          <w:tcPr>
            <w:tcW w:w="1275" w:type="dxa"/>
          </w:tcPr>
          <w:p w:rsidR="000364CC" w:rsidRDefault="000364CC">
            <w:pPr>
              <w:pStyle w:val="ConsPlusNormal"/>
              <w:jc w:val="center"/>
            </w:pPr>
            <w:r>
              <w:t>80</w:t>
            </w:r>
          </w:p>
        </w:tc>
        <w:tc>
          <w:tcPr>
            <w:tcW w:w="1275" w:type="dxa"/>
          </w:tcPr>
          <w:p w:rsidR="000364CC" w:rsidRDefault="000364CC">
            <w:pPr>
              <w:pStyle w:val="ConsPlusNormal"/>
              <w:jc w:val="center"/>
            </w:pPr>
            <w:r>
              <w:t>80</w:t>
            </w:r>
          </w:p>
        </w:tc>
        <w:tc>
          <w:tcPr>
            <w:tcW w:w="1275" w:type="dxa"/>
          </w:tcPr>
          <w:p w:rsidR="000364CC" w:rsidRDefault="000364CC">
            <w:pPr>
              <w:pStyle w:val="ConsPlusNormal"/>
              <w:jc w:val="center"/>
            </w:pPr>
            <w:r>
              <w:t>80</w:t>
            </w:r>
          </w:p>
        </w:tc>
        <w:tc>
          <w:tcPr>
            <w:tcW w:w="1275" w:type="dxa"/>
          </w:tcPr>
          <w:p w:rsidR="000364CC" w:rsidRDefault="000364CC">
            <w:pPr>
              <w:pStyle w:val="ConsPlusNormal"/>
              <w:jc w:val="center"/>
            </w:pPr>
            <w:r>
              <w:t>50</w:t>
            </w:r>
          </w:p>
        </w:tc>
        <w:tc>
          <w:tcPr>
            <w:tcW w:w="1277" w:type="dxa"/>
          </w:tcPr>
          <w:p w:rsidR="000364CC" w:rsidRDefault="000364CC">
            <w:pPr>
              <w:pStyle w:val="ConsPlusNormal"/>
              <w:jc w:val="center"/>
            </w:pPr>
            <w:r>
              <w:t>60</w:t>
            </w:r>
          </w:p>
        </w:tc>
      </w:tr>
      <w:tr w:rsidR="000364CC">
        <w:tc>
          <w:tcPr>
            <w:tcW w:w="1417" w:type="dxa"/>
          </w:tcPr>
          <w:p w:rsidR="000364CC" w:rsidRDefault="000364CC">
            <w:pPr>
              <w:pStyle w:val="ConsPlusNormal"/>
              <w:jc w:val="center"/>
            </w:pPr>
            <w:r>
              <w:t>25</w:t>
            </w:r>
          </w:p>
        </w:tc>
        <w:tc>
          <w:tcPr>
            <w:tcW w:w="1275" w:type="dxa"/>
          </w:tcPr>
          <w:p w:rsidR="000364CC" w:rsidRDefault="000364CC">
            <w:pPr>
              <w:pStyle w:val="ConsPlusNormal"/>
              <w:jc w:val="center"/>
            </w:pPr>
            <w:r>
              <w:t>120</w:t>
            </w:r>
          </w:p>
        </w:tc>
        <w:tc>
          <w:tcPr>
            <w:tcW w:w="1275" w:type="dxa"/>
          </w:tcPr>
          <w:p w:rsidR="000364CC" w:rsidRDefault="000364CC">
            <w:pPr>
              <w:pStyle w:val="ConsPlusNormal"/>
              <w:jc w:val="center"/>
            </w:pPr>
            <w:r>
              <w:t>120</w:t>
            </w:r>
          </w:p>
        </w:tc>
        <w:tc>
          <w:tcPr>
            <w:tcW w:w="1275" w:type="dxa"/>
          </w:tcPr>
          <w:p w:rsidR="000364CC" w:rsidRDefault="000364CC">
            <w:pPr>
              <w:pStyle w:val="ConsPlusNormal"/>
              <w:jc w:val="center"/>
            </w:pPr>
            <w:r>
              <w:t>100</w:t>
            </w:r>
          </w:p>
        </w:tc>
        <w:tc>
          <w:tcPr>
            <w:tcW w:w="1275" w:type="dxa"/>
          </w:tcPr>
          <w:p w:rsidR="000364CC" w:rsidRDefault="000364CC">
            <w:pPr>
              <w:pStyle w:val="ConsPlusNormal"/>
              <w:jc w:val="center"/>
            </w:pPr>
            <w:r>
              <w:t>100</w:t>
            </w:r>
          </w:p>
        </w:tc>
        <w:tc>
          <w:tcPr>
            <w:tcW w:w="1275" w:type="dxa"/>
          </w:tcPr>
          <w:p w:rsidR="000364CC" w:rsidRDefault="000364CC">
            <w:pPr>
              <w:pStyle w:val="ConsPlusNormal"/>
              <w:jc w:val="center"/>
            </w:pPr>
            <w:r>
              <w:t>60</w:t>
            </w:r>
          </w:p>
        </w:tc>
        <w:tc>
          <w:tcPr>
            <w:tcW w:w="1277" w:type="dxa"/>
          </w:tcPr>
          <w:p w:rsidR="000364CC" w:rsidRDefault="000364CC">
            <w:pPr>
              <w:pStyle w:val="ConsPlusNormal"/>
              <w:jc w:val="center"/>
            </w:pPr>
            <w:r>
              <w:t>80</w:t>
            </w:r>
          </w:p>
        </w:tc>
      </w:tr>
      <w:tr w:rsidR="000364CC">
        <w:tc>
          <w:tcPr>
            <w:tcW w:w="1417" w:type="dxa"/>
          </w:tcPr>
          <w:p w:rsidR="000364CC" w:rsidRDefault="000364CC">
            <w:pPr>
              <w:pStyle w:val="ConsPlusNormal"/>
              <w:jc w:val="center"/>
            </w:pPr>
            <w:r>
              <w:t>32</w:t>
            </w:r>
          </w:p>
        </w:tc>
        <w:tc>
          <w:tcPr>
            <w:tcW w:w="1275" w:type="dxa"/>
          </w:tcPr>
          <w:p w:rsidR="000364CC" w:rsidRDefault="000364CC">
            <w:pPr>
              <w:pStyle w:val="ConsPlusNormal"/>
              <w:jc w:val="center"/>
            </w:pPr>
            <w:r>
              <w:t>140</w:t>
            </w:r>
          </w:p>
        </w:tc>
        <w:tc>
          <w:tcPr>
            <w:tcW w:w="1275" w:type="dxa"/>
          </w:tcPr>
          <w:p w:rsidR="000364CC" w:rsidRDefault="000364CC">
            <w:pPr>
              <w:pStyle w:val="ConsPlusNormal"/>
              <w:jc w:val="center"/>
            </w:pPr>
            <w:r>
              <w:t>140</w:t>
            </w:r>
          </w:p>
        </w:tc>
        <w:tc>
          <w:tcPr>
            <w:tcW w:w="1275" w:type="dxa"/>
          </w:tcPr>
          <w:p w:rsidR="000364CC" w:rsidRDefault="000364CC">
            <w:pPr>
              <w:pStyle w:val="ConsPlusNormal"/>
              <w:jc w:val="center"/>
            </w:pPr>
            <w:r>
              <w:t>120</w:t>
            </w:r>
          </w:p>
        </w:tc>
        <w:tc>
          <w:tcPr>
            <w:tcW w:w="1275" w:type="dxa"/>
          </w:tcPr>
          <w:p w:rsidR="000364CC" w:rsidRDefault="000364CC">
            <w:pPr>
              <w:pStyle w:val="ConsPlusNormal"/>
              <w:jc w:val="center"/>
            </w:pPr>
            <w:r>
              <w:t>100</w:t>
            </w:r>
          </w:p>
        </w:tc>
        <w:tc>
          <w:tcPr>
            <w:tcW w:w="1275" w:type="dxa"/>
          </w:tcPr>
          <w:p w:rsidR="000364CC" w:rsidRDefault="000364CC">
            <w:pPr>
              <w:pStyle w:val="ConsPlusNormal"/>
              <w:jc w:val="center"/>
            </w:pPr>
            <w:r>
              <w:t>80</w:t>
            </w:r>
          </w:p>
        </w:tc>
        <w:tc>
          <w:tcPr>
            <w:tcW w:w="1277" w:type="dxa"/>
          </w:tcPr>
          <w:p w:rsidR="000364CC" w:rsidRDefault="000364CC">
            <w:pPr>
              <w:pStyle w:val="ConsPlusNormal"/>
              <w:jc w:val="center"/>
            </w:pPr>
            <w:r>
              <w:t>100</w:t>
            </w:r>
          </w:p>
        </w:tc>
      </w:tr>
      <w:tr w:rsidR="000364CC">
        <w:tc>
          <w:tcPr>
            <w:tcW w:w="1417" w:type="dxa"/>
          </w:tcPr>
          <w:p w:rsidR="000364CC" w:rsidRDefault="000364CC">
            <w:pPr>
              <w:pStyle w:val="ConsPlusNormal"/>
              <w:jc w:val="center"/>
            </w:pPr>
            <w:r>
              <w:t>45</w:t>
            </w:r>
          </w:p>
        </w:tc>
        <w:tc>
          <w:tcPr>
            <w:tcW w:w="1275" w:type="dxa"/>
          </w:tcPr>
          <w:p w:rsidR="000364CC" w:rsidRDefault="000364CC">
            <w:pPr>
              <w:pStyle w:val="ConsPlusNormal"/>
              <w:jc w:val="center"/>
            </w:pPr>
            <w:r>
              <w:t>140</w:t>
            </w:r>
          </w:p>
        </w:tc>
        <w:tc>
          <w:tcPr>
            <w:tcW w:w="1275" w:type="dxa"/>
          </w:tcPr>
          <w:p w:rsidR="000364CC" w:rsidRDefault="000364CC">
            <w:pPr>
              <w:pStyle w:val="ConsPlusNormal"/>
              <w:jc w:val="center"/>
            </w:pPr>
            <w:r>
              <w:t>140</w:t>
            </w:r>
          </w:p>
        </w:tc>
        <w:tc>
          <w:tcPr>
            <w:tcW w:w="1275" w:type="dxa"/>
          </w:tcPr>
          <w:p w:rsidR="000364CC" w:rsidRDefault="000364CC">
            <w:pPr>
              <w:pStyle w:val="ConsPlusNormal"/>
              <w:jc w:val="center"/>
            </w:pPr>
            <w:r>
              <w:t>120</w:t>
            </w:r>
          </w:p>
        </w:tc>
        <w:tc>
          <w:tcPr>
            <w:tcW w:w="1275" w:type="dxa"/>
          </w:tcPr>
          <w:p w:rsidR="000364CC" w:rsidRDefault="000364CC">
            <w:pPr>
              <w:pStyle w:val="ConsPlusNormal"/>
              <w:jc w:val="center"/>
            </w:pPr>
            <w:r>
              <w:t>100</w:t>
            </w:r>
          </w:p>
        </w:tc>
        <w:tc>
          <w:tcPr>
            <w:tcW w:w="1275" w:type="dxa"/>
          </w:tcPr>
          <w:p w:rsidR="000364CC" w:rsidRDefault="000364CC">
            <w:pPr>
              <w:pStyle w:val="ConsPlusNormal"/>
              <w:jc w:val="center"/>
            </w:pPr>
            <w:r>
              <w:t>80</w:t>
            </w:r>
          </w:p>
        </w:tc>
        <w:tc>
          <w:tcPr>
            <w:tcW w:w="1277" w:type="dxa"/>
          </w:tcPr>
          <w:p w:rsidR="000364CC" w:rsidRDefault="000364CC">
            <w:pPr>
              <w:pStyle w:val="ConsPlusNormal"/>
              <w:jc w:val="center"/>
            </w:pPr>
            <w:r>
              <w:t>100</w:t>
            </w:r>
          </w:p>
        </w:tc>
      </w:tr>
      <w:tr w:rsidR="000364CC">
        <w:tc>
          <w:tcPr>
            <w:tcW w:w="1417" w:type="dxa"/>
          </w:tcPr>
          <w:p w:rsidR="000364CC" w:rsidRDefault="000364CC">
            <w:pPr>
              <w:pStyle w:val="ConsPlusNormal"/>
              <w:jc w:val="center"/>
            </w:pPr>
            <w:r>
              <w:t>57</w:t>
            </w:r>
          </w:p>
        </w:tc>
        <w:tc>
          <w:tcPr>
            <w:tcW w:w="1275" w:type="dxa"/>
          </w:tcPr>
          <w:p w:rsidR="000364CC" w:rsidRDefault="000364CC">
            <w:pPr>
              <w:pStyle w:val="ConsPlusNormal"/>
              <w:jc w:val="center"/>
            </w:pPr>
            <w:r>
              <w:t>150</w:t>
            </w:r>
          </w:p>
        </w:tc>
        <w:tc>
          <w:tcPr>
            <w:tcW w:w="1275" w:type="dxa"/>
          </w:tcPr>
          <w:p w:rsidR="000364CC" w:rsidRDefault="000364CC">
            <w:pPr>
              <w:pStyle w:val="ConsPlusNormal"/>
              <w:jc w:val="center"/>
            </w:pPr>
            <w:r>
              <w:t>150</w:t>
            </w:r>
          </w:p>
        </w:tc>
        <w:tc>
          <w:tcPr>
            <w:tcW w:w="1275" w:type="dxa"/>
          </w:tcPr>
          <w:p w:rsidR="000364CC" w:rsidRDefault="000364CC">
            <w:pPr>
              <w:pStyle w:val="ConsPlusNormal"/>
              <w:jc w:val="center"/>
            </w:pPr>
            <w:r>
              <w:t>140</w:t>
            </w:r>
          </w:p>
        </w:tc>
        <w:tc>
          <w:tcPr>
            <w:tcW w:w="1275" w:type="dxa"/>
          </w:tcPr>
          <w:p w:rsidR="000364CC" w:rsidRDefault="000364CC">
            <w:pPr>
              <w:pStyle w:val="ConsPlusNormal"/>
              <w:jc w:val="center"/>
            </w:pPr>
            <w:r>
              <w:t>120</w:t>
            </w:r>
          </w:p>
        </w:tc>
        <w:tc>
          <w:tcPr>
            <w:tcW w:w="1275" w:type="dxa"/>
          </w:tcPr>
          <w:p w:rsidR="000364CC" w:rsidRDefault="000364CC">
            <w:pPr>
              <w:pStyle w:val="ConsPlusNormal"/>
              <w:jc w:val="center"/>
            </w:pPr>
            <w:r>
              <w:t>90</w:t>
            </w:r>
          </w:p>
        </w:tc>
        <w:tc>
          <w:tcPr>
            <w:tcW w:w="1277" w:type="dxa"/>
          </w:tcPr>
          <w:p w:rsidR="000364CC" w:rsidRDefault="000364CC">
            <w:pPr>
              <w:pStyle w:val="ConsPlusNormal"/>
              <w:jc w:val="center"/>
            </w:pPr>
            <w:r>
              <w:t>120</w:t>
            </w:r>
          </w:p>
        </w:tc>
      </w:tr>
      <w:tr w:rsidR="000364CC">
        <w:tc>
          <w:tcPr>
            <w:tcW w:w="1417" w:type="dxa"/>
          </w:tcPr>
          <w:p w:rsidR="000364CC" w:rsidRDefault="000364CC">
            <w:pPr>
              <w:pStyle w:val="ConsPlusNormal"/>
              <w:jc w:val="center"/>
            </w:pPr>
            <w:r>
              <w:t>76</w:t>
            </w:r>
          </w:p>
        </w:tc>
        <w:tc>
          <w:tcPr>
            <w:tcW w:w="1275" w:type="dxa"/>
          </w:tcPr>
          <w:p w:rsidR="000364CC" w:rsidRDefault="000364CC">
            <w:pPr>
              <w:pStyle w:val="ConsPlusNormal"/>
              <w:jc w:val="center"/>
            </w:pPr>
            <w:r>
              <w:t>160</w:t>
            </w:r>
          </w:p>
        </w:tc>
        <w:tc>
          <w:tcPr>
            <w:tcW w:w="1275" w:type="dxa"/>
          </w:tcPr>
          <w:p w:rsidR="000364CC" w:rsidRDefault="000364CC">
            <w:pPr>
              <w:pStyle w:val="ConsPlusNormal"/>
              <w:jc w:val="center"/>
            </w:pPr>
            <w:r>
              <w:t>160</w:t>
            </w:r>
          </w:p>
        </w:tc>
        <w:tc>
          <w:tcPr>
            <w:tcW w:w="1275" w:type="dxa"/>
          </w:tcPr>
          <w:p w:rsidR="000364CC" w:rsidRDefault="000364CC">
            <w:pPr>
              <w:pStyle w:val="ConsPlusNormal"/>
              <w:jc w:val="center"/>
            </w:pPr>
            <w:r>
              <w:t>160</w:t>
            </w:r>
          </w:p>
        </w:tc>
        <w:tc>
          <w:tcPr>
            <w:tcW w:w="1275" w:type="dxa"/>
          </w:tcPr>
          <w:p w:rsidR="000364CC" w:rsidRDefault="000364CC">
            <w:pPr>
              <w:pStyle w:val="ConsPlusNormal"/>
              <w:jc w:val="center"/>
            </w:pPr>
            <w:r>
              <w:t>140</w:t>
            </w:r>
          </w:p>
        </w:tc>
        <w:tc>
          <w:tcPr>
            <w:tcW w:w="1275" w:type="dxa"/>
          </w:tcPr>
          <w:p w:rsidR="000364CC" w:rsidRDefault="000364CC">
            <w:pPr>
              <w:pStyle w:val="ConsPlusNormal"/>
              <w:jc w:val="center"/>
            </w:pPr>
            <w:r>
              <w:t>90</w:t>
            </w:r>
          </w:p>
        </w:tc>
        <w:tc>
          <w:tcPr>
            <w:tcW w:w="1277" w:type="dxa"/>
          </w:tcPr>
          <w:p w:rsidR="000364CC" w:rsidRDefault="000364CC">
            <w:pPr>
              <w:pStyle w:val="ConsPlusNormal"/>
              <w:jc w:val="center"/>
            </w:pPr>
            <w:r>
              <w:t>140</w:t>
            </w:r>
          </w:p>
        </w:tc>
      </w:tr>
      <w:tr w:rsidR="000364CC">
        <w:tc>
          <w:tcPr>
            <w:tcW w:w="1417" w:type="dxa"/>
          </w:tcPr>
          <w:p w:rsidR="000364CC" w:rsidRDefault="000364CC">
            <w:pPr>
              <w:pStyle w:val="ConsPlusNormal"/>
              <w:jc w:val="center"/>
            </w:pPr>
            <w:r>
              <w:t>89</w:t>
            </w:r>
          </w:p>
        </w:tc>
        <w:tc>
          <w:tcPr>
            <w:tcW w:w="1275" w:type="dxa"/>
          </w:tcPr>
          <w:p w:rsidR="000364CC" w:rsidRDefault="000364CC">
            <w:pPr>
              <w:pStyle w:val="ConsPlusNormal"/>
              <w:jc w:val="center"/>
            </w:pPr>
            <w:r>
              <w:t>180</w:t>
            </w:r>
          </w:p>
        </w:tc>
        <w:tc>
          <w:tcPr>
            <w:tcW w:w="1275" w:type="dxa"/>
          </w:tcPr>
          <w:p w:rsidR="000364CC" w:rsidRDefault="000364CC">
            <w:pPr>
              <w:pStyle w:val="ConsPlusNormal"/>
              <w:jc w:val="center"/>
            </w:pPr>
            <w:r>
              <w:t>170</w:t>
            </w:r>
          </w:p>
        </w:tc>
        <w:tc>
          <w:tcPr>
            <w:tcW w:w="1275" w:type="dxa"/>
          </w:tcPr>
          <w:p w:rsidR="000364CC" w:rsidRDefault="000364CC">
            <w:pPr>
              <w:pStyle w:val="ConsPlusNormal"/>
              <w:jc w:val="center"/>
            </w:pPr>
            <w:r>
              <w:t>180</w:t>
            </w:r>
          </w:p>
        </w:tc>
        <w:tc>
          <w:tcPr>
            <w:tcW w:w="1275" w:type="dxa"/>
          </w:tcPr>
          <w:p w:rsidR="000364CC" w:rsidRDefault="000364CC">
            <w:pPr>
              <w:pStyle w:val="ConsPlusNormal"/>
              <w:jc w:val="center"/>
            </w:pPr>
            <w:r>
              <w:t>160</w:t>
            </w:r>
          </w:p>
        </w:tc>
        <w:tc>
          <w:tcPr>
            <w:tcW w:w="1275" w:type="dxa"/>
          </w:tcPr>
          <w:p w:rsidR="000364CC" w:rsidRDefault="000364CC">
            <w:pPr>
              <w:pStyle w:val="ConsPlusNormal"/>
              <w:jc w:val="center"/>
            </w:pPr>
            <w:r>
              <w:t>100</w:t>
            </w:r>
          </w:p>
        </w:tc>
        <w:tc>
          <w:tcPr>
            <w:tcW w:w="1277" w:type="dxa"/>
          </w:tcPr>
          <w:p w:rsidR="000364CC" w:rsidRDefault="000364CC">
            <w:pPr>
              <w:pStyle w:val="ConsPlusNormal"/>
              <w:jc w:val="center"/>
            </w:pPr>
            <w:r>
              <w:t>140</w:t>
            </w:r>
          </w:p>
        </w:tc>
      </w:tr>
      <w:tr w:rsidR="000364CC">
        <w:tc>
          <w:tcPr>
            <w:tcW w:w="1417" w:type="dxa"/>
          </w:tcPr>
          <w:p w:rsidR="000364CC" w:rsidRDefault="000364CC">
            <w:pPr>
              <w:pStyle w:val="ConsPlusNormal"/>
              <w:jc w:val="center"/>
            </w:pPr>
            <w:r>
              <w:t>108</w:t>
            </w:r>
          </w:p>
        </w:tc>
        <w:tc>
          <w:tcPr>
            <w:tcW w:w="1275" w:type="dxa"/>
          </w:tcPr>
          <w:p w:rsidR="000364CC" w:rsidRDefault="000364CC">
            <w:pPr>
              <w:pStyle w:val="ConsPlusNormal"/>
              <w:jc w:val="center"/>
            </w:pPr>
            <w:r>
              <w:t>180</w:t>
            </w:r>
          </w:p>
        </w:tc>
        <w:tc>
          <w:tcPr>
            <w:tcW w:w="1275" w:type="dxa"/>
          </w:tcPr>
          <w:p w:rsidR="000364CC" w:rsidRDefault="000364CC">
            <w:pPr>
              <w:pStyle w:val="ConsPlusNormal"/>
              <w:jc w:val="center"/>
            </w:pPr>
            <w:r>
              <w:t>180</w:t>
            </w:r>
          </w:p>
        </w:tc>
        <w:tc>
          <w:tcPr>
            <w:tcW w:w="1275" w:type="dxa"/>
          </w:tcPr>
          <w:p w:rsidR="000364CC" w:rsidRDefault="000364CC">
            <w:pPr>
              <w:pStyle w:val="ConsPlusNormal"/>
              <w:jc w:val="center"/>
            </w:pPr>
            <w:r>
              <w:t>180</w:t>
            </w:r>
          </w:p>
        </w:tc>
        <w:tc>
          <w:tcPr>
            <w:tcW w:w="1275" w:type="dxa"/>
          </w:tcPr>
          <w:p w:rsidR="000364CC" w:rsidRDefault="000364CC">
            <w:pPr>
              <w:pStyle w:val="ConsPlusNormal"/>
              <w:jc w:val="center"/>
            </w:pPr>
            <w:r>
              <w:t>160</w:t>
            </w:r>
          </w:p>
        </w:tc>
        <w:tc>
          <w:tcPr>
            <w:tcW w:w="1275" w:type="dxa"/>
          </w:tcPr>
          <w:p w:rsidR="000364CC" w:rsidRDefault="000364CC">
            <w:pPr>
              <w:pStyle w:val="ConsPlusNormal"/>
              <w:jc w:val="center"/>
            </w:pPr>
            <w:r>
              <w:t>100</w:t>
            </w:r>
          </w:p>
        </w:tc>
        <w:tc>
          <w:tcPr>
            <w:tcW w:w="1277" w:type="dxa"/>
          </w:tcPr>
          <w:p w:rsidR="000364CC" w:rsidRDefault="000364CC">
            <w:pPr>
              <w:pStyle w:val="ConsPlusNormal"/>
              <w:jc w:val="center"/>
            </w:pPr>
            <w:r>
              <w:t>160</w:t>
            </w:r>
          </w:p>
        </w:tc>
      </w:tr>
      <w:tr w:rsidR="000364CC">
        <w:tc>
          <w:tcPr>
            <w:tcW w:w="1417" w:type="dxa"/>
          </w:tcPr>
          <w:p w:rsidR="000364CC" w:rsidRDefault="000364CC">
            <w:pPr>
              <w:pStyle w:val="ConsPlusNormal"/>
              <w:jc w:val="center"/>
            </w:pPr>
            <w:r>
              <w:t>133</w:t>
            </w:r>
          </w:p>
        </w:tc>
        <w:tc>
          <w:tcPr>
            <w:tcW w:w="1275" w:type="dxa"/>
          </w:tcPr>
          <w:p w:rsidR="000364CC" w:rsidRDefault="000364CC">
            <w:pPr>
              <w:pStyle w:val="ConsPlusNormal"/>
              <w:jc w:val="center"/>
            </w:pPr>
            <w:r>
              <w:t>200</w:t>
            </w:r>
          </w:p>
        </w:tc>
        <w:tc>
          <w:tcPr>
            <w:tcW w:w="1275" w:type="dxa"/>
          </w:tcPr>
          <w:p w:rsidR="000364CC" w:rsidRDefault="000364CC">
            <w:pPr>
              <w:pStyle w:val="ConsPlusNormal"/>
              <w:jc w:val="center"/>
            </w:pPr>
            <w:r>
              <w:t>200</w:t>
            </w:r>
          </w:p>
        </w:tc>
        <w:tc>
          <w:tcPr>
            <w:tcW w:w="1275" w:type="dxa"/>
          </w:tcPr>
          <w:p w:rsidR="000364CC" w:rsidRDefault="000364CC">
            <w:pPr>
              <w:pStyle w:val="ConsPlusNormal"/>
              <w:jc w:val="center"/>
            </w:pPr>
            <w:r>
              <w:t>180</w:t>
            </w:r>
          </w:p>
        </w:tc>
        <w:tc>
          <w:tcPr>
            <w:tcW w:w="1275" w:type="dxa"/>
          </w:tcPr>
          <w:p w:rsidR="000364CC" w:rsidRDefault="000364CC">
            <w:pPr>
              <w:pStyle w:val="ConsPlusNormal"/>
              <w:jc w:val="center"/>
            </w:pPr>
            <w:r>
              <w:t>160</w:t>
            </w:r>
          </w:p>
        </w:tc>
        <w:tc>
          <w:tcPr>
            <w:tcW w:w="1275" w:type="dxa"/>
          </w:tcPr>
          <w:p w:rsidR="000364CC" w:rsidRDefault="000364CC">
            <w:pPr>
              <w:pStyle w:val="ConsPlusNormal"/>
              <w:jc w:val="center"/>
            </w:pPr>
            <w:r>
              <w:t>100</w:t>
            </w:r>
          </w:p>
        </w:tc>
        <w:tc>
          <w:tcPr>
            <w:tcW w:w="1277" w:type="dxa"/>
          </w:tcPr>
          <w:p w:rsidR="000364CC" w:rsidRDefault="000364CC">
            <w:pPr>
              <w:pStyle w:val="ConsPlusNormal"/>
              <w:jc w:val="center"/>
            </w:pPr>
            <w:r>
              <w:t>160</w:t>
            </w:r>
          </w:p>
        </w:tc>
      </w:tr>
      <w:tr w:rsidR="000364CC">
        <w:tc>
          <w:tcPr>
            <w:tcW w:w="1417" w:type="dxa"/>
          </w:tcPr>
          <w:p w:rsidR="000364CC" w:rsidRDefault="000364CC">
            <w:pPr>
              <w:pStyle w:val="ConsPlusNormal"/>
              <w:jc w:val="center"/>
            </w:pPr>
            <w:r>
              <w:t>159</w:t>
            </w:r>
          </w:p>
        </w:tc>
        <w:tc>
          <w:tcPr>
            <w:tcW w:w="1275" w:type="dxa"/>
          </w:tcPr>
          <w:p w:rsidR="000364CC" w:rsidRDefault="000364CC">
            <w:pPr>
              <w:pStyle w:val="ConsPlusNormal"/>
              <w:jc w:val="center"/>
            </w:pPr>
            <w:r>
              <w:t>220</w:t>
            </w:r>
          </w:p>
        </w:tc>
        <w:tc>
          <w:tcPr>
            <w:tcW w:w="1275" w:type="dxa"/>
          </w:tcPr>
          <w:p w:rsidR="000364CC" w:rsidRDefault="000364CC">
            <w:pPr>
              <w:pStyle w:val="ConsPlusNormal"/>
              <w:jc w:val="center"/>
            </w:pPr>
            <w:r>
              <w:t>220</w:t>
            </w:r>
          </w:p>
        </w:tc>
        <w:tc>
          <w:tcPr>
            <w:tcW w:w="1275" w:type="dxa"/>
          </w:tcPr>
          <w:p w:rsidR="000364CC" w:rsidRDefault="000364CC">
            <w:pPr>
              <w:pStyle w:val="ConsPlusNormal"/>
              <w:jc w:val="center"/>
            </w:pPr>
            <w:r>
              <w:t>200</w:t>
            </w:r>
          </w:p>
        </w:tc>
        <w:tc>
          <w:tcPr>
            <w:tcW w:w="1275" w:type="dxa"/>
          </w:tcPr>
          <w:p w:rsidR="000364CC" w:rsidRDefault="000364CC">
            <w:pPr>
              <w:pStyle w:val="ConsPlusNormal"/>
              <w:jc w:val="center"/>
            </w:pPr>
            <w:r>
              <w:t>160</w:t>
            </w:r>
          </w:p>
        </w:tc>
        <w:tc>
          <w:tcPr>
            <w:tcW w:w="1275" w:type="dxa"/>
          </w:tcPr>
          <w:p w:rsidR="000364CC" w:rsidRDefault="000364CC">
            <w:pPr>
              <w:pStyle w:val="ConsPlusNormal"/>
              <w:jc w:val="center"/>
            </w:pPr>
            <w:r>
              <w:t>120</w:t>
            </w:r>
          </w:p>
        </w:tc>
        <w:tc>
          <w:tcPr>
            <w:tcW w:w="1277" w:type="dxa"/>
          </w:tcPr>
          <w:p w:rsidR="000364CC" w:rsidRDefault="000364CC">
            <w:pPr>
              <w:pStyle w:val="ConsPlusNormal"/>
              <w:jc w:val="center"/>
            </w:pPr>
            <w:r>
              <w:t>180</w:t>
            </w:r>
          </w:p>
        </w:tc>
      </w:tr>
      <w:tr w:rsidR="000364CC">
        <w:tc>
          <w:tcPr>
            <w:tcW w:w="1417" w:type="dxa"/>
          </w:tcPr>
          <w:p w:rsidR="000364CC" w:rsidRDefault="000364CC">
            <w:pPr>
              <w:pStyle w:val="ConsPlusNormal"/>
              <w:jc w:val="center"/>
            </w:pPr>
            <w:r>
              <w:t>219</w:t>
            </w:r>
          </w:p>
        </w:tc>
        <w:tc>
          <w:tcPr>
            <w:tcW w:w="1275" w:type="dxa"/>
          </w:tcPr>
          <w:p w:rsidR="000364CC" w:rsidRDefault="000364CC">
            <w:pPr>
              <w:pStyle w:val="ConsPlusNormal"/>
              <w:jc w:val="center"/>
            </w:pPr>
            <w:r>
              <w:t>230</w:t>
            </w:r>
          </w:p>
        </w:tc>
        <w:tc>
          <w:tcPr>
            <w:tcW w:w="1275" w:type="dxa"/>
          </w:tcPr>
          <w:p w:rsidR="000364CC" w:rsidRDefault="000364CC">
            <w:pPr>
              <w:pStyle w:val="ConsPlusNormal"/>
              <w:jc w:val="center"/>
            </w:pPr>
            <w:r>
              <w:t>230</w:t>
            </w:r>
          </w:p>
        </w:tc>
        <w:tc>
          <w:tcPr>
            <w:tcW w:w="1275" w:type="dxa"/>
          </w:tcPr>
          <w:p w:rsidR="000364CC" w:rsidRDefault="000364CC">
            <w:pPr>
              <w:pStyle w:val="ConsPlusNormal"/>
              <w:jc w:val="center"/>
            </w:pPr>
            <w:r>
              <w:t>200</w:t>
            </w:r>
          </w:p>
        </w:tc>
        <w:tc>
          <w:tcPr>
            <w:tcW w:w="1275" w:type="dxa"/>
          </w:tcPr>
          <w:p w:rsidR="000364CC" w:rsidRDefault="000364CC">
            <w:pPr>
              <w:pStyle w:val="ConsPlusNormal"/>
              <w:jc w:val="center"/>
            </w:pPr>
            <w:r>
              <w:t>180</w:t>
            </w:r>
          </w:p>
        </w:tc>
        <w:tc>
          <w:tcPr>
            <w:tcW w:w="1275" w:type="dxa"/>
          </w:tcPr>
          <w:p w:rsidR="000364CC" w:rsidRDefault="000364CC">
            <w:pPr>
              <w:pStyle w:val="ConsPlusNormal"/>
              <w:jc w:val="center"/>
            </w:pPr>
            <w:r>
              <w:t>120</w:t>
            </w:r>
          </w:p>
        </w:tc>
        <w:tc>
          <w:tcPr>
            <w:tcW w:w="1277" w:type="dxa"/>
          </w:tcPr>
          <w:p w:rsidR="000364CC" w:rsidRDefault="000364CC">
            <w:pPr>
              <w:pStyle w:val="ConsPlusNormal"/>
              <w:jc w:val="center"/>
            </w:pPr>
            <w:r>
              <w:t>200</w:t>
            </w:r>
          </w:p>
        </w:tc>
      </w:tr>
      <w:tr w:rsidR="000364CC">
        <w:tc>
          <w:tcPr>
            <w:tcW w:w="1417" w:type="dxa"/>
          </w:tcPr>
          <w:p w:rsidR="000364CC" w:rsidRDefault="000364CC">
            <w:pPr>
              <w:pStyle w:val="ConsPlusNormal"/>
              <w:jc w:val="center"/>
            </w:pPr>
            <w:r>
              <w:t>273</w:t>
            </w:r>
          </w:p>
        </w:tc>
        <w:tc>
          <w:tcPr>
            <w:tcW w:w="1275" w:type="dxa"/>
          </w:tcPr>
          <w:p w:rsidR="000364CC" w:rsidRDefault="000364CC">
            <w:pPr>
              <w:pStyle w:val="ConsPlusNormal"/>
              <w:jc w:val="center"/>
            </w:pPr>
            <w:r>
              <w:t>240</w:t>
            </w:r>
          </w:p>
        </w:tc>
        <w:tc>
          <w:tcPr>
            <w:tcW w:w="1275" w:type="dxa"/>
          </w:tcPr>
          <w:p w:rsidR="000364CC" w:rsidRDefault="000364CC">
            <w:pPr>
              <w:pStyle w:val="ConsPlusNormal"/>
              <w:jc w:val="center"/>
            </w:pPr>
            <w:r>
              <w:t>230</w:t>
            </w:r>
          </w:p>
        </w:tc>
        <w:tc>
          <w:tcPr>
            <w:tcW w:w="1275" w:type="dxa"/>
          </w:tcPr>
          <w:p w:rsidR="000364CC" w:rsidRDefault="000364CC">
            <w:pPr>
              <w:pStyle w:val="ConsPlusNormal"/>
              <w:jc w:val="center"/>
            </w:pPr>
            <w:r>
              <w:t>220</w:t>
            </w:r>
          </w:p>
        </w:tc>
        <w:tc>
          <w:tcPr>
            <w:tcW w:w="1275" w:type="dxa"/>
          </w:tcPr>
          <w:p w:rsidR="000364CC" w:rsidRDefault="000364CC">
            <w:pPr>
              <w:pStyle w:val="ConsPlusNormal"/>
              <w:jc w:val="center"/>
            </w:pPr>
            <w:r>
              <w:t>180</w:t>
            </w:r>
          </w:p>
        </w:tc>
        <w:tc>
          <w:tcPr>
            <w:tcW w:w="1275" w:type="dxa"/>
          </w:tcPr>
          <w:p w:rsidR="000364CC" w:rsidRDefault="000364CC">
            <w:pPr>
              <w:pStyle w:val="ConsPlusNormal"/>
              <w:jc w:val="center"/>
            </w:pPr>
            <w:r>
              <w:t>120</w:t>
            </w:r>
          </w:p>
        </w:tc>
        <w:tc>
          <w:tcPr>
            <w:tcW w:w="1277" w:type="dxa"/>
          </w:tcPr>
          <w:p w:rsidR="000364CC" w:rsidRDefault="000364CC">
            <w:pPr>
              <w:pStyle w:val="ConsPlusNormal"/>
              <w:jc w:val="center"/>
            </w:pPr>
            <w:r>
              <w:t>200</w:t>
            </w:r>
          </w:p>
        </w:tc>
      </w:tr>
      <w:tr w:rsidR="000364CC">
        <w:tc>
          <w:tcPr>
            <w:tcW w:w="1417" w:type="dxa"/>
          </w:tcPr>
          <w:p w:rsidR="000364CC" w:rsidRDefault="000364CC">
            <w:pPr>
              <w:pStyle w:val="ConsPlusNormal"/>
              <w:jc w:val="center"/>
            </w:pPr>
            <w:r>
              <w:lastRenderedPageBreak/>
              <w:t>325</w:t>
            </w:r>
          </w:p>
        </w:tc>
        <w:tc>
          <w:tcPr>
            <w:tcW w:w="1275" w:type="dxa"/>
          </w:tcPr>
          <w:p w:rsidR="000364CC" w:rsidRDefault="000364CC">
            <w:pPr>
              <w:pStyle w:val="ConsPlusNormal"/>
              <w:jc w:val="center"/>
            </w:pPr>
            <w:r>
              <w:t>240</w:t>
            </w:r>
          </w:p>
        </w:tc>
        <w:tc>
          <w:tcPr>
            <w:tcW w:w="1275" w:type="dxa"/>
          </w:tcPr>
          <w:p w:rsidR="000364CC" w:rsidRDefault="000364CC">
            <w:pPr>
              <w:pStyle w:val="ConsPlusNormal"/>
              <w:jc w:val="center"/>
            </w:pPr>
            <w:r>
              <w:t>240</w:t>
            </w:r>
          </w:p>
        </w:tc>
        <w:tc>
          <w:tcPr>
            <w:tcW w:w="1275" w:type="dxa"/>
          </w:tcPr>
          <w:p w:rsidR="000364CC" w:rsidRDefault="000364CC">
            <w:pPr>
              <w:pStyle w:val="ConsPlusNormal"/>
              <w:jc w:val="center"/>
            </w:pPr>
            <w:r>
              <w:t>240</w:t>
            </w:r>
          </w:p>
        </w:tc>
        <w:tc>
          <w:tcPr>
            <w:tcW w:w="1275" w:type="dxa"/>
          </w:tcPr>
          <w:p w:rsidR="000364CC" w:rsidRDefault="000364CC">
            <w:pPr>
              <w:pStyle w:val="ConsPlusNormal"/>
              <w:jc w:val="center"/>
            </w:pPr>
            <w:r>
              <w:t>200</w:t>
            </w:r>
          </w:p>
        </w:tc>
        <w:tc>
          <w:tcPr>
            <w:tcW w:w="1275" w:type="dxa"/>
          </w:tcPr>
          <w:p w:rsidR="000364CC" w:rsidRDefault="000364CC">
            <w:pPr>
              <w:pStyle w:val="ConsPlusNormal"/>
              <w:jc w:val="center"/>
            </w:pPr>
            <w:r>
              <w:t>120</w:t>
            </w:r>
          </w:p>
        </w:tc>
        <w:tc>
          <w:tcPr>
            <w:tcW w:w="1277" w:type="dxa"/>
          </w:tcPr>
          <w:p w:rsidR="000364CC" w:rsidRDefault="000364CC">
            <w:pPr>
              <w:pStyle w:val="ConsPlusNormal"/>
              <w:jc w:val="center"/>
            </w:pPr>
            <w:r>
              <w:t>200</w:t>
            </w:r>
          </w:p>
        </w:tc>
      </w:tr>
      <w:tr w:rsidR="000364CC">
        <w:tc>
          <w:tcPr>
            <w:tcW w:w="1417" w:type="dxa"/>
          </w:tcPr>
          <w:p w:rsidR="000364CC" w:rsidRDefault="000364CC">
            <w:pPr>
              <w:pStyle w:val="ConsPlusNormal"/>
              <w:jc w:val="center"/>
            </w:pPr>
            <w:r>
              <w:t>377</w:t>
            </w:r>
          </w:p>
        </w:tc>
        <w:tc>
          <w:tcPr>
            <w:tcW w:w="1275" w:type="dxa"/>
          </w:tcPr>
          <w:p w:rsidR="000364CC" w:rsidRDefault="000364CC">
            <w:pPr>
              <w:pStyle w:val="ConsPlusNormal"/>
              <w:jc w:val="center"/>
            </w:pPr>
            <w:r>
              <w:t>260</w:t>
            </w:r>
          </w:p>
        </w:tc>
        <w:tc>
          <w:tcPr>
            <w:tcW w:w="1275" w:type="dxa"/>
          </w:tcPr>
          <w:p w:rsidR="000364CC" w:rsidRDefault="000364CC">
            <w:pPr>
              <w:pStyle w:val="ConsPlusNormal"/>
              <w:jc w:val="center"/>
            </w:pPr>
            <w:r>
              <w:t>240</w:t>
            </w:r>
          </w:p>
        </w:tc>
        <w:tc>
          <w:tcPr>
            <w:tcW w:w="1275" w:type="dxa"/>
          </w:tcPr>
          <w:p w:rsidR="000364CC" w:rsidRDefault="000364CC">
            <w:pPr>
              <w:pStyle w:val="ConsPlusNormal"/>
              <w:jc w:val="center"/>
            </w:pPr>
            <w:r>
              <w:t>260</w:t>
            </w:r>
          </w:p>
        </w:tc>
        <w:tc>
          <w:tcPr>
            <w:tcW w:w="1275" w:type="dxa"/>
          </w:tcPr>
          <w:p w:rsidR="000364CC" w:rsidRDefault="000364CC">
            <w:pPr>
              <w:pStyle w:val="ConsPlusNormal"/>
              <w:jc w:val="center"/>
            </w:pPr>
            <w:r>
              <w:t>200</w:t>
            </w:r>
          </w:p>
        </w:tc>
        <w:tc>
          <w:tcPr>
            <w:tcW w:w="1275" w:type="dxa"/>
          </w:tcPr>
          <w:p w:rsidR="000364CC" w:rsidRDefault="000364CC">
            <w:pPr>
              <w:pStyle w:val="ConsPlusNormal"/>
              <w:jc w:val="center"/>
            </w:pPr>
            <w:r>
              <w:t>120</w:t>
            </w:r>
          </w:p>
        </w:tc>
        <w:tc>
          <w:tcPr>
            <w:tcW w:w="1277" w:type="dxa"/>
          </w:tcPr>
          <w:p w:rsidR="000364CC" w:rsidRDefault="000364CC">
            <w:pPr>
              <w:pStyle w:val="ConsPlusNormal"/>
              <w:jc w:val="center"/>
            </w:pPr>
            <w:r>
              <w:t>200</w:t>
            </w:r>
          </w:p>
        </w:tc>
      </w:tr>
      <w:tr w:rsidR="000364CC">
        <w:tc>
          <w:tcPr>
            <w:tcW w:w="1417" w:type="dxa"/>
          </w:tcPr>
          <w:p w:rsidR="000364CC" w:rsidRDefault="000364CC">
            <w:pPr>
              <w:pStyle w:val="ConsPlusNormal"/>
              <w:jc w:val="center"/>
            </w:pPr>
            <w:r>
              <w:t>426</w:t>
            </w:r>
          </w:p>
        </w:tc>
        <w:tc>
          <w:tcPr>
            <w:tcW w:w="1275" w:type="dxa"/>
          </w:tcPr>
          <w:p w:rsidR="000364CC" w:rsidRDefault="000364CC">
            <w:pPr>
              <w:pStyle w:val="ConsPlusNormal"/>
              <w:jc w:val="center"/>
            </w:pPr>
            <w:r>
              <w:t>280</w:t>
            </w:r>
          </w:p>
        </w:tc>
        <w:tc>
          <w:tcPr>
            <w:tcW w:w="1275" w:type="dxa"/>
          </w:tcPr>
          <w:p w:rsidR="000364CC" w:rsidRDefault="000364CC">
            <w:pPr>
              <w:pStyle w:val="ConsPlusNormal"/>
              <w:jc w:val="center"/>
            </w:pPr>
            <w:r>
              <w:t>250</w:t>
            </w:r>
          </w:p>
        </w:tc>
        <w:tc>
          <w:tcPr>
            <w:tcW w:w="1275" w:type="dxa"/>
          </w:tcPr>
          <w:p w:rsidR="000364CC" w:rsidRDefault="000364CC">
            <w:pPr>
              <w:pStyle w:val="ConsPlusNormal"/>
              <w:jc w:val="center"/>
            </w:pPr>
            <w:r>
              <w:t>280</w:t>
            </w:r>
          </w:p>
        </w:tc>
        <w:tc>
          <w:tcPr>
            <w:tcW w:w="1275" w:type="dxa"/>
          </w:tcPr>
          <w:p w:rsidR="000364CC" w:rsidRDefault="000364CC">
            <w:pPr>
              <w:pStyle w:val="ConsPlusNormal"/>
              <w:jc w:val="center"/>
            </w:pPr>
            <w:r>
              <w:t>220</w:t>
            </w:r>
          </w:p>
        </w:tc>
        <w:tc>
          <w:tcPr>
            <w:tcW w:w="1275" w:type="dxa"/>
          </w:tcPr>
          <w:p w:rsidR="000364CC" w:rsidRDefault="000364CC">
            <w:pPr>
              <w:pStyle w:val="ConsPlusNormal"/>
              <w:jc w:val="center"/>
            </w:pPr>
            <w:r>
              <w:t>140</w:t>
            </w:r>
          </w:p>
        </w:tc>
        <w:tc>
          <w:tcPr>
            <w:tcW w:w="1277" w:type="dxa"/>
          </w:tcPr>
          <w:p w:rsidR="000364CC" w:rsidRDefault="000364CC">
            <w:pPr>
              <w:pStyle w:val="ConsPlusNormal"/>
              <w:jc w:val="center"/>
            </w:pPr>
            <w:r>
              <w:t>220</w:t>
            </w:r>
          </w:p>
        </w:tc>
      </w:tr>
      <w:tr w:rsidR="000364CC">
        <w:tc>
          <w:tcPr>
            <w:tcW w:w="1417" w:type="dxa"/>
          </w:tcPr>
          <w:p w:rsidR="000364CC" w:rsidRDefault="000364CC">
            <w:pPr>
              <w:pStyle w:val="ConsPlusNormal"/>
              <w:jc w:val="center"/>
            </w:pPr>
            <w:r>
              <w:t>476</w:t>
            </w:r>
          </w:p>
        </w:tc>
        <w:tc>
          <w:tcPr>
            <w:tcW w:w="1275" w:type="dxa"/>
          </w:tcPr>
          <w:p w:rsidR="000364CC" w:rsidRDefault="000364CC">
            <w:pPr>
              <w:pStyle w:val="ConsPlusNormal"/>
              <w:jc w:val="center"/>
            </w:pPr>
            <w:r>
              <w:t>300</w:t>
            </w:r>
          </w:p>
        </w:tc>
        <w:tc>
          <w:tcPr>
            <w:tcW w:w="1275" w:type="dxa"/>
          </w:tcPr>
          <w:p w:rsidR="000364CC" w:rsidRDefault="000364CC">
            <w:pPr>
              <w:pStyle w:val="ConsPlusNormal"/>
              <w:jc w:val="center"/>
            </w:pPr>
            <w:r>
              <w:t>250</w:t>
            </w:r>
          </w:p>
        </w:tc>
        <w:tc>
          <w:tcPr>
            <w:tcW w:w="1275" w:type="dxa"/>
          </w:tcPr>
          <w:p w:rsidR="000364CC" w:rsidRDefault="000364CC">
            <w:pPr>
              <w:pStyle w:val="ConsPlusNormal"/>
              <w:jc w:val="center"/>
            </w:pPr>
            <w:r>
              <w:t>300</w:t>
            </w:r>
          </w:p>
        </w:tc>
        <w:tc>
          <w:tcPr>
            <w:tcW w:w="1275" w:type="dxa"/>
          </w:tcPr>
          <w:p w:rsidR="000364CC" w:rsidRDefault="000364CC">
            <w:pPr>
              <w:pStyle w:val="ConsPlusNormal"/>
              <w:jc w:val="center"/>
            </w:pPr>
            <w:r>
              <w:t>220</w:t>
            </w:r>
          </w:p>
        </w:tc>
        <w:tc>
          <w:tcPr>
            <w:tcW w:w="1275" w:type="dxa"/>
          </w:tcPr>
          <w:p w:rsidR="000364CC" w:rsidRDefault="000364CC">
            <w:pPr>
              <w:pStyle w:val="ConsPlusNormal"/>
              <w:jc w:val="center"/>
            </w:pPr>
            <w:r>
              <w:t>140</w:t>
            </w:r>
          </w:p>
        </w:tc>
        <w:tc>
          <w:tcPr>
            <w:tcW w:w="1277" w:type="dxa"/>
          </w:tcPr>
          <w:p w:rsidR="000364CC" w:rsidRDefault="000364CC">
            <w:pPr>
              <w:pStyle w:val="ConsPlusNormal"/>
              <w:jc w:val="center"/>
            </w:pPr>
            <w:r>
              <w:t>220</w:t>
            </w:r>
          </w:p>
        </w:tc>
      </w:tr>
      <w:tr w:rsidR="000364CC">
        <w:tc>
          <w:tcPr>
            <w:tcW w:w="1417" w:type="dxa"/>
          </w:tcPr>
          <w:p w:rsidR="000364CC" w:rsidRDefault="000364CC">
            <w:pPr>
              <w:pStyle w:val="ConsPlusNormal"/>
              <w:jc w:val="center"/>
            </w:pPr>
            <w:r>
              <w:t>530</w:t>
            </w:r>
          </w:p>
        </w:tc>
        <w:tc>
          <w:tcPr>
            <w:tcW w:w="1275" w:type="dxa"/>
          </w:tcPr>
          <w:p w:rsidR="000364CC" w:rsidRDefault="000364CC">
            <w:pPr>
              <w:pStyle w:val="ConsPlusNormal"/>
              <w:jc w:val="center"/>
            </w:pPr>
            <w:r>
              <w:t>320</w:t>
            </w:r>
          </w:p>
        </w:tc>
        <w:tc>
          <w:tcPr>
            <w:tcW w:w="1275" w:type="dxa"/>
          </w:tcPr>
          <w:p w:rsidR="000364CC" w:rsidRDefault="000364CC">
            <w:pPr>
              <w:pStyle w:val="ConsPlusNormal"/>
              <w:jc w:val="center"/>
            </w:pPr>
            <w:r>
              <w:t>260</w:t>
            </w:r>
          </w:p>
        </w:tc>
        <w:tc>
          <w:tcPr>
            <w:tcW w:w="1275" w:type="dxa"/>
          </w:tcPr>
          <w:p w:rsidR="000364CC" w:rsidRDefault="000364CC">
            <w:pPr>
              <w:pStyle w:val="ConsPlusNormal"/>
              <w:jc w:val="center"/>
            </w:pPr>
            <w:r>
              <w:t>320</w:t>
            </w:r>
          </w:p>
        </w:tc>
        <w:tc>
          <w:tcPr>
            <w:tcW w:w="1275" w:type="dxa"/>
          </w:tcPr>
          <w:p w:rsidR="000364CC" w:rsidRDefault="000364CC">
            <w:pPr>
              <w:pStyle w:val="ConsPlusNormal"/>
              <w:jc w:val="center"/>
            </w:pPr>
            <w:r>
              <w:t>220</w:t>
            </w:r>
          </w:p>
        </w:tc>
        <w:tc>
          <w:tcPr>
            <w:tcW w:w="1275" w:type="dxa"/>
          </w:tcPr>
          <w:p w:rsidR="000364CC" w:rsidRDefault="000364CC">
            <w:pPr>
              <w:pStyle w:val="ConsPlusNormal"/>
              <w:jc w:val="center"/>
            </w:pPr>
            <w:r>
              <w:t>140</w:t>
            </w:r>
          </w:p>
        </w:tc>
        <w:tc>
          <w:tcPr>
            <w:tcW w:w="1277" w:type="dxa"/>
          </w:tcPr>
          <w:p w:rsidR="000364CC" w:rsidRDefault="000364CC">
            <w:pPr>
              <w:pStyle w:val="ConsPlusNormal"/>
              <w:jc w:val="center"/>
            </w:pPr>
            <w:r>
              <w:t>220</w:t>
            </w:r>
          </w:p>
        </w:tc>
      </w:tr>
      <w:tr w:rsidR="000364CC">
        <w:tc>
          <w:tcPr>
            <w:tcW w:w="1417" w:type="dxa"/>
          </w:tcPr>
          <w:p w:rsidR="000364CC" w:rsidRDefault="000364CC">
            <w:pPr>
              <w:pStyle w:val="ConsPlusNormal"/>
              <w:jc w:val="center"/>
            </w:pPr>
            <w:r>
              <w:t>630</w:t>
            </w:r>
          </w:p>
        </w:tc>
        <w:tc>
          <w:tcPr>
            <w:tcW w:w="1275" w:type="dxa"/>
          </w:tcPr>
          <w:p w:rsidR="000364CC" w:rsidRDefault="000364CC">
            <w:pPr>
              <w:pStyle w:val="ConsPlusNormal"/>
              <w:jc w:val="center"/>
            </w:pPr>
            <w:r>
              <w:t>320</w:t>
            </w:r>
          </w:p>
        </w:tc>
        <w:tc>
          <w:tcPr>
            <w:tcW w:w="1275" w:type="dxa"/>
          </w:tcPr>
          <w:p w:rsidR="000364CC" w:rsidRDefault="000364CC">
            <w:pPr>
              <w:pStyle w:val="ConsPlusNormal"/>
              <w:jc w:val="center"/>
            </w:pPr>
            <w:r>
              <w:t>280</w:t>
            </w:r>
          </w:p>
        </w:tc>
        <w:tc>
          <w:tcPr>
            <w:tcW w:w="1275" w:type="dxa"/>
          </w:tcPr>
          <w:p w:rsidR="000364CC" w:rsidRDefault="000364CC">
            <w:pPr>
              <w:pStyle w:val="ConsPlusNormal"/>
              <w:jc w:val="center"/>
            </w:pPr>
            <w:r>
              <w:t>320</w:t>
            </w:r>
          </w:p>
        </w:tc>
        <w:tc>
          <w:tcPr>
            <w:tcW w:w="1275" w:type="dxa"/>
          </w:tcPr>
          <w:p w:rsidR="000364CC" w:rsidRDefault="000364CC">
            <w:pPr>
              <w:pStyle w:val="ConsPlusNormal"/>
              <w:jc w:val="center"/>
            </w:pPr>
            <w:r>
              <w:t>240</w:t>
            </w:r>
          </w:p>
        </w:tc>
        <w:tc>
          <w:tcPr>
            <w:tcW w:w="1275" w:type="dxa"/>
          </w:tcPr>
          <w:p w:rsidR="000364CC" w:rsidRDefault="000364CC">
            <w:pPr>
              <w:pStyle w:val="ConsPlusNormal"/>
              <w:jc w:val="center"/>
            </w:pPr>
            <w:r>
              <w:t>140</w:t>
            </w:r>
          </w:p>
        </w:tc>
        <w:tc>
          <w:tcPr>
            <w:tcW w:w="1277" w:type="dxa"/>
          </w:tcPr>
          <w:p w:rsidR="000364CC" w:rsidRDefault="000364CC">
            <w:pPr>
              <w:pStyle w:val="ConsPlusNormal"/>
              <w:jc w:val="center"/>
            </w:pPr>
            <w:r>
              <w:t>220</w:t>
            </w:r>
          </w:p>
        </w:tc>
      </w:tr>
      <w:tr w:rsidR="000364CC">
        <w:tc>
          <w:tcPr>
            <w:tcW w:w="1417" w:type="dxa"/>
          </w:tcPr>
          <w:p w:rsidR="000364CC" w:rsidRDefault="000364CC">
            <w:pPr>
              <w:pStyle w:val="ConsPlusNormal"/>
              <w:jc w:val="center"/>
            </w:pPr>
            <w:r>
              <w:t>720</w:t>
            </w:r>
          </w:p>
        </w:tc>
        <w:tc>
          <w:tcPr>
            <w:tcW w:w="1275" w:type="dxa"/>
          </w:tcPr>
          <w:p w:rsidR="000364CC" w:rsidRDefault="000364CC">
            <w:pPr>
              <w:pStyle w:val="ConsPlusNormal"/>
              <w:jc w:val="center"/>
            </w:pPr>
            <w:r>
              <w:t>320</w:t>
            </w:r>
          </w:p>
        </w:tc>
        <w:tc>
          <w:tcPr>
            <w:tcW w:w="1275" w:type="dxa"/>
          </w:tcPr>
          <w:p w:rsidR="000364CC" w:rsidRDefault="000364CC">
            <w:pPr>
              <w:pStyle w:val="ConsPlusNormal"/>
              <w:jc w:val="center"/>
            </w:pPr>
            <w:r>
              <w:t>280</w:t>
            </w:r>
          </w:p>
        </w:tc>
        <w:tc>
          <w:tcPr>
            <w:tcW w:w="1275" w:type="dxa"/>
          </w:tcPr>
          <w:p w:rsidR="000364CC" w:rsidRDefault="000364CC">
            <w:pPr>
              <w:pStyle w:val="ConsPlusNormal"/>
              <w:jc w:val="center"/>
            </w:pPr>
            <w:r>
              <w:t>320</w:t>
            </w:r>
          </w:p>
        </w:tc>
        <w:tc>
          <w:tcPr>
            <w:tcW w:w="1275" w:type="dxa"/>
          </w:tcPr>
          <w:p w:rsidR="000364CC" w:rsidRDefault="000364CC">
            <w:pPr>
              <w:pStyle w:val="ConsPlusNormal"/>
              <w:jc w:val="center"/>
            </w:pPr>
            <w:r>
              <w:t>240</w:t>
            </w:r>
          </w:p>
        </w:tc>
        <w:tc>
          <w:tcPr>
            <w:tcW w:w="1275" w:type="dxa"/>
          </w:tcPr>
          <w:p w:rsidR="000364CC" w:rsidRDefault="000364CC">
            <w:pPr>
              <w:pStyle w:val="ConsPlusNormal"/>
              <w:jc w:val="center"/>
            </w:pPr>
            <w:r>
              <w:t>140</w:t>
            </w:r>
          </w:p>
        </w:tc>
        <w:tc>
          <w:tcPr>
            <w:tcW w:w="1277" w:type="dxa"/>
          </w:tcPr>
          <w:p w:rsidR="000364CC" w:rsidRDefault="000364CC">
            <w:pPr>
              <w:pStyle w:val="ConsPlusNormal"/>
              <w:jc w:val="center"/>
            </w:pPr>
            <w:r>
              <w:t>220</w:t>
            </w:r>
          </w:p>
        </w:tc>
      </w:tr>
      <w:tr w:rsidR="000364CC">
        <w:tc>
          <w:tcPr>
            <w:tcW w:w="1417" w:type="dxa"/>
          </w:tcPr>
          <w:p w:rsidR="000364CC" w:rsidRDefault="000364CC">
            <w:pPr>
              <w:pStyle w:val="ConsPlusNormal"/>
              <w:jc w:val="center"/>
            </w:pPr>
            <w:r>
              <w:t>820</w:t>
            </w:r>
          </w:p>
        </w:tc>
        <w:tc>
          <w:tcPr>
            <w:tcW w:w="1275" w:type="dxa"/>
          </w:tcPr>
          <w:p w:rsidR="000364CC" w:rsidRDefault="000364CC">
            <w:pPr>
              <w:pStyle w:val="ConsPlusNormal"/>
              <w:jc w:val="center"/>
            </w:pPr>
            <w:r>
              <w:t>320</w:t>
            </w:r>
          </w:p>
        </w:tc>
        <w:tc>
          <w:tcPr>
            <w:tcW w:w="1275" w:type="dxa"/>
          </w:tcPr>
          <w:p w:rsidR="000364CC" w:rsidRDefault="000364CC">
            <w:pPr>
              <w:pStyle w:val="ConsPlusNormal"/>
              <w:jc w:val="center"/>
            </w:pPr>
            <w:r>
              <w:t>300</w:t>
            </w:r>
          </w:p>
        </w:tc>
        <w:tc>
          <w:tcPr>
            <w:tcW w:w="1275" w:type="dxa"/>
          </w:tcPr>
          <w:p w:rsidR="000364CC" w:rsidRDefault="000364CC">
            <w:pPr>
              <w:pStyle w:val="ConsPlusNormal"/>
              <w:jc w:val="center"/>
            </w:pPr>
            <w:r>
              <w:t>320</w:t>
            </w:r>
          </w:p>
        </w:tc>
        <w:tc>
          <w:tcPr>
            <w:tcW w:w="1275" w:type="dxa"/>
          </w:tcPr>
          <w:p w:rsidR="000364CC" w:rsidRDefault="000364CC">
            <w:pPr>
              <w:pStyle w:val="ConsPlusNormal"/>
              <w:jc w:val="center"/>
            </w:pPr>
            <w:r>
              <w:t>240</w:t>
            </w:r>
          </w:p>
        </w:tc>
        <w:tc>
          <w:tcPr>
            <w:tcW w:w="1275" w:type="dxa"/>
          </w:tcPr>
          <w:p w:rsidR="000364CC" w:rsidRDefault="000364CC">
            <w:pPr>
              <w:pStyle w:val="ConsPlusNormal"/>
              <w:jc w:val="center"/>
            </w:pPr>
            <w:r>
              <w:t>140</w:t>
            </w:r>
          </w:p>
        </w:tc>
        <w:tc>
          <w:tcPr>
            <w:tcW w:w="1277" w:type="dxa"/>
          </w:tcPr>
          <w:p w:rsidR="000364CC" w:rsidRDefault="000364CC">
            <w:pPr>
              <w:pStyle w:val="ConsPlusNormal"/>
              <w:jc w:val="center"/>
            </w:pPr>
            <w:r>
              <w:t>220</w:t>
            </w:r>
          </w:p>
        </w:tc>
      </w:tr>
      <w:tr w:rsidR="000364CC">
        <w:tc>
          <w:tcPr>
            <w:tcW w:w="1417" w:type="dxa"/>
          </w:tcPr>
          <w:p w:rsidR="000364CC" w:rsidRDefault="000364CC">
            <w:pPr>
              <w:pStyle w:val="ConsPlusNormal"/>
              <w:jc w:val="center"/>
            </w:pPr>
            <w:r>
              <w:t>920</w:t>
            </w:r>
          </w:p>
        </w:tc>
        <w:tc>
          <w:tcPr>
            <w:tcW w:w="1275" w:type="dxa"/>
          </w:tcPr>
          <w:p w:rsidR="000364CC" w:rsidRDefault="000364CC">
            <w:pPr>
              <w:pStyle w:val="ConsPlusNormal"/>
              <w:jc w:val="center"/>
            </w:pPr>
            <w:r>
              <w:t>320</w:t>
            </w:r>
          </w:p>
        </w:tc>
        <w:tc>
          <w:tcPr>
            <w:tcW w:w="1275" w:type="dxa"/>
          </w:tcPr>
          <w:p w:rsidR="000364CC" w:rsidRDefault="000364CC">
            <w:pPr>
              <w:pStyle w:val="ConsPlusNormal"/>
              <w:jc w:val="center"/>
            </w:pPr>
            <w:r>
              <w:t>300</w:t>
            </w:r>
          </w:p>
        </w:tc>
        <w:tc>
          <w:tcPr>
            <w:tcW w:w="1275" w:type="dxa"/>
          </w:tcPr>
          <w:p w:rsidR="000364CC" w:rsidRDefault="000364CC">
            <w:pPr>
              <w:pStyle w:val="ConsPlusNormal"/>
              <w:jc w:val="center"/>
            </w:pPr>
            <w:r>
              <w:t>320</w:t>
            </w:r>
          </w:p>
        </w:tc>
        <w:tc>
          <w:tcPr>
            <w:tcW w:w="1275" w:type="dxa"/>
          </w:tcPr>
          <w:p w:rsidR="000364CC" w:rsidRDefault="000364CC">
            <w:pPr>
              <w:pStyle w:val="ConsPlusNormal"/>
              <w:jc w:val="center"/>
            </w:pPr>
            <w:r>
              <w:t>260</w:t>
            </w:r>
          </w:p>
        </w:tc>
        <w:tc>
          <w:tcPr>
            <w:tcW w:w="1275" w:type="dxa"/>
          </w:tcPr>
          <w:p w:rsidR="000364CC" w:rsidRDefault="000364CC">
            <w:pPr>
              <w:pStyle w:val="ConsPlusNormal"/>
              <w:jc w:val="center"/>
            </w:pPr>
            <w:r>
              <w:t>140</w:t>
            </w:r>
          </w:p>
        </w:tc>
        <w:tc>
          <w:tcPr>
            <w:tcW w:w="1277" w:type="dxa"/>
          </w:tcPr>
          <w:p w:rsidR="000364CC" w:rsidRDefault="000364CC">
            <w:pPr>
              <w:pStyle w:val="ConsPlusNormal"/>
              <w:jc w:val="center"/>
            </w:pPr>
            <w:r>
              <w:t>220</w:t>
            </w:r>
          </w:p>
        </w:tc>
      </w:tr>
      <w:tr w:rsidR="000364CC">
        <w:tc>
          <w:tcPr>
            <w:tcW w:w="1417" w:type="dxa"/>
          </w:tcPr>
          <w:p w:rsidR="000364CC" w:rsidRDefault="000364CC">
            <w:pPr>
              <w:pStyle w:val="ConsPlusNormal"/>
              <w:jc w:val="center"/>
            </w:pPr>
            <w:r>
              <w:t>1020 и более</w:t>
            </w:r>
          </w:p>
        </w:tc>
        <w:tc>
          <w:tcPr>
            <w:tcW w:w="1275" w:type="dxa"/>
          </w:tcPr>
          <w:p w:rsidR="000364CC" w:rsidRDefault="000364CC">
            <w:pPr>
              <w:pStyle w:val="ConsPlusNormal"/>
              <w:jc w:val="center"/>
            </w:pPr>
            <w:r>
              <w:t>320</w:t>
            </w:r>
          </w:p>
        </w:tc>
        <w:tc>
          <w:tcPr>
            <w:tcW w:w="1275" w:type="dxa"/>
          </w:tcPr>
          <w:p w:rsidR="000364CC" w:rsidRDefault="000364CC">
            <w:pPr>
              <w:pStyle w:val="ConsPlusNormal"/>
              <w:jc w:val="center"/>
            </w:pPr>
            <w:r>
              <w:t>320</w:t>
            </w:r>
          </w:p>
        </w:tc>
        <w:tc>
          <w:tcPr>
            <w:tcW w:w="1275" w:type="dxa"/>
          </w:tcPr>
          <w:p w:rsidR="000364CC" w:rsidRDefault="000364CC">
            <w:pPr>
              <w:pStyle w:val="ConsPlusNormal"/>
              <w:jc w:val="center"/>
            </w:pPr>
            <w:r>
              <w:t>320</w:t>
            </w:r>
          </w:p>
        </w:tc>
        <w:tc>
          <w:tcPr>
            <w:tcW w:w="1275" w:type="dxa"/>
          </w:tcPr>
          <w:p w:rsidR="000364CC" w:rsidRDefault="000364CC">
            <w:pPr>
              <w:pStyle w:val="ConsPlusNormal"/>
              <w:jc w:val="center"/>
            </w:pPr>
            <w:r>
              <w:t>260</w:t>
            </w:r>
          </w:p>
        </w:tc>
        <w:tc>
          <w:tcPr>
            <w:tcW w:w="1275" w:type="dxa"/>
          </w:tcPr>
          <w:p w:rsidR="000364CC" w:rsidRDefault="000364CC">
            <w:pPr>
              <w:pStyle w:val="ConsPlusNormal"/>
              <w:jc w:val="center"/>
            </w:pPr>
            <w:r>
              <w:t>140</w:t>
            </w:r>
          </w:p>
        </w:tc>
        <w:tc>
          <w:tcPr>
            <w:tcW w:w="1277" w:type="dxa"/>
          </w:tcPr>
          <w:p w:rsidR="000364CC" w:rsidRDefault="000364CC">
            <w:pPr>
              <w:pStyle w:val="ConsPlusNormal"/>
              <w:jc w:val="center"/>
            </w:pPr>
            <w:r>
              <w:t>220</w:t>
            </w:r>
          </w:p>
        </w:tc>
      </w:tr>
      <w:tr w:rsidR="000364CC">
        <w:tc>
          <w:tcPr>
            <w:tcW w:w="9069" w:type="dxa"/>
            <w:gridSpan w:val="7"/>
          </w:tcPr>
          <w:p w:rsidR="000364CC" w:rsidRDefault="000364CC">
            <w:pPr>
              <w:pStyle w:val="ConsPlusNormal"/>
              <w:ind w:firstLine="283"/>
              <w:jc w:val="both"/>
            </w:pPr>
            <w:r>
              <w:t>Примечания</w:t>
            </w:r>
          </w:p>
          <w:p w:rsidR="000364CC" w:rsidRDefault="000364CC">
            <w:pPr>
              <w:pStyle w:val="ConsPlusNormal"/>
              <w:ind w:firstLine="283"/>
              <w:jc w:val="both"/>
            </w:pPr>
            <w:r>
              <w:t>1 Для трубопроводов, расположенных в каналах, толщина изоляции указана для положительных температур транспортируемых веществ. Для трубопроводов с отрицательными температурами транспортируемых веществ предельные толщины следует принимать такими же, как при прокладке в тоннелях.</w:t>
            </w:r>
          </w:p>
          <w:p w:rsidR="000364CC" w:rsidRDefault="000364CC">
            <w:pPr>
              <w:pStyle w:val="ConsPlusNormal"/>
              <w:ind w:firstLine="283"/>
              <w:jc w:val="both"/>
            </w:pPr>
            <w:r>
              <w:t>2 В случае, если расчетная толщина изоляции больше предельной, следует принимать более эффективный теплоизоляционный материал и ограничиться предельной толщиной тепловой изоляции, если это допустимо по условиям технологического процесса.</w:t>
            </w:r>
          </w:p>
        </w:tc>
      </w:tr>
    </w:tbl>
    <w:p w:rsidR="000364CC" w:rsidRDefault="000364CC">
      <w:pPr>
        <w:pStyle w:val="ConsPlusNormal"/>
        <w:ind w:firstLine="540"/>
        <w:jc w:val="both"/>
      </w:pPr>
    </w:p>
    <w:p w:rsidR="000364CC" w:rsidRDefault="000364CC">
      <w:pPr>
        <w:pStyle w:val="ConsPlusNormal"/>
        <w:ind w:firstLine="540"/>
        <w:jc w:val="both"/>
      </w:pPr>
    </w:p>
    <w:p w:rsidR="000364CC" w:rsidRDefault="000364CC">
      <w:pPr>
        <w:pStyle w:val="ConsPlusNormal"/>
        <w:ind w:firstLine="540"/>
        <w:jc w:val="both"/>
      </w:pPr>
    </w:p>
    <w:p w:rsidR="000364CC" w:rsidRDefault="000364CC">
      <w:pPr>
        <w:pStyle w:val="ConsPlusNormal"/>
        <w:ind w:firstLine="540"/>
        <w:jc w:val="both"/>
      </w:pPr>
    </w:p>
    <w:p w:rsidR="000364CC" w:rsidRDefault="000364CC">
      <w:pPr>
        <w:pStyle w:val="ConsPlusNormal"/>
        <w:ind w:firstLine="540"/>
        <w:jc w:val="both"/>
      </w:pPr>
    </w:p>
    <w:p w:rsidR="000364CC" w:rsidRDefault="000364CC">
      <w:pPr>
        <w:pStyle w:val="ConsPlusNormal"/>
        <w:jc w:val="right"/>
        <w:outlineLvl w:val="0"/>
      </w:pPr>
      <w:r>
        <w:rPr>
          <w:b/>
        </w:rPr>
        <w:t>Приложение Д</w:t>
      </w:r>
    </w:p>
    <w:p w:rsidR="000364CC" w:rsidRDefault="000364CC">
      <w:pPr>
        <w:pStyle w:val="ConsPlusNormal"/>
        <w:jc w:val="right"/>
      </w:pPr>
      <w:r>
        <w:rPr>
          <w:b/>
        </w:rPr>
        <w:t>(справочное)</w:t>
      </w:r>
    </w:p>
    <w:p w:rsidR="000364CC" w:rsidRDefault="000364CC">
      <w:pPr>
        <w:pStyle w:val="ConsPlusNormal"/>
        <w:ind w:firstLine="540"/>
        <w:jc w:val="both"/>
      </w:pPr>
    </w:p>
    <w:p w:rsidR="000364CC" w:rsidRDefault="000364CC">
      <w:pPr>
        <w:pStyle w:val="ConsPlusTitle"/>
        <w:jc w:val="center"/>
      </w:pPr>
      <w:bookmarkStart w:id="75" w:name="P4847"/>
      <w:bookmarkEnd w:id="75"/>
      <w:r>
        <w:t>ОПРЕДЕЛЕНИЕ ТОЛЩИНЫ И ОБЪЕМА ТЕПЛОИЗОЛЯЦИОННЫХ ИЗДЕЛИЙ</w:t>
      </w:r>
    </w:p>
    <w:p w:rsidR="000364CC" w:rsidRDefault="000364CC">
      <w:pPr>
        <w:pStyle w:val="ConsPlusTitle"/>
        <w:jc w:val="center"/>
      </w:pPr>
      <w:r>
        <w:t>ИЗ УПЛОТНЯЮЩИХСЯ МАТЕРИАЛОВ</w:t>
      </w:r>
    </w:p>
    <w:p w:rsidR="000364CC" w:rsidRDefault="000364CC">
      <w:pPr>
        <w:pStyle w:val="ConsPlusNormal"/>
        <w:jc w:val="center"/>
      </w:pPr>
    </w:p>
    <w:p w:rsidR="000364CC" w:rsidRDefault="000364CC">
      <w:pPr>
        <w:pStyle w:val="ConsPlusNormal"/>
        <w:ind w:firstLine="540"/>
        <w:jc w:val="both"/>
      </w:pPr>
      <w:r>
        <w:t xml:space="preserve">Д.1 Толщину теплоизоляционного изделия из уплотняющихся материалов до установки на изолируемую поверхность следует определять с учетом коэффициента уплотнения </w:t>
      </w:r>
      <w:r>
        <w:rPr>
          <w:noProof/>
          <w:position w:val="-8"/>
        </w:rPr>
        <w:drawing>
          <wp:inline distT="0" distB="0" distL="0" distR="0">
            <wp:extent cx="220980" cy="251460"/>
            <wp:effectExtent l="0" t="0" r="0" b="0"/>
            <wp:docPr id="3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8" cstate="print">
                      <a:extLst>
                        <a:ext uri="{28A0092B-C50C-407E-A947-70E740481C1C}">
                          <a14:useLocalDpi xmlns:a14="http://schemas.microsoft.com/office/drawing/2010/main" val="0"/>
                        </a:ext>
                      </a:extLst>
                    </a:blip>
                    <a:srcRect/>
                    <a:stretch>
                      <a:fillRect/>
                    </a:stretch>
                  </pic:blipFill>
                  <pic:spPr bwMode="auto">
                    <a:xfrm>
                      <a:off x="0" y="0"/>
                      <a:ext cx="220980" cy="251460"/>
                    </a:xfrm>
                    <a:prstGeom prst="rect">
                      <a:avLst/>
                    </a:prstGeom>
                    <a:noFill/>
                    <a:ln>
                      <a:noFill/>
                    </a:ln>
                  </pic:spPr>
                </pic:pic>
              </a:graphicData>
            </a:graphic>
          </wp:inline>
        </w:drawing>
      </w:r>
      <w:r>
        <w:t xml:space="preserve"> по формулам:</w:t>
      </w:r>
    </w:p>
    <w:p w:rsidR="000364CC" w:rsidRDefault="000364CC">
      <w:pPr>
        <w:pStyle w:val="ConsPlusNormal"/>
        <w:spacing w:before="220"/>
        <w:ind w:firstLine="540"/>
        <w:jc w:val="both"/>
      </w:pPr>
      <w:r>
        <w:t>для цилиндрической поверхности</w:t>
      </w:r>
    </w:p>
    <w:p w:rsidR="000364CC" w:rsidRDefault="000364CC">
      <w:pPr>
        <w:pStyle w:val="ConsPlusNormal"/>
        <w:jc w:val="center"/>
      </w:pPr>
    </w:p>
    <w:p w:rsidR="000364CC" w:rsidRDefault="000364CC">
      <w:pPr>
        <w:pStyle w:val="ConsPlusNormal"/>
        <w:jc w:val="center"/>
      </w:pPr>
      <w:bookmarkStart w:id="76" w:name="P4853"/>
      <w:bookmarkEnd w:id="76"/>
      <w:r>
        <w:rPr>
          <w:noProof/>
          <w:position w:val="-23"/>
        </w:rPr>
        <w:drawing>
          <wp:inline distT="0" distB="0" distL="0" distR="0">
            <wp:extent cx="1106170" cy="441960"/>
            <wp:effectExtent l="0" t="0" r="0" b="0"/>
            <wp:docPr id="3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9" cstate="print">
                      <a:extLst>
                        <a:ext uri="{28A0092B-C50C-407E-A947-70E740481C1C}">
                          <a14:useLocalDpi xmlns:a14="http://schemas.microsoft.com/office/drawing/2010/main" val="0"/>
                        </a:ext>
                      </a:extLst>
                    </a:blip>
                    <a:srcRect/>
                    <a:stretch>
                      <a:fillRect/>
                    </a:stretch>
                  </pic:blipFill>
                  <pic:spPr bwMode="auto">
                    <a:xfrm>
                      <a:off x="0" y="0"/>
                      <a:ext cx="1106170" cy="441960"/>
                    </a:xfrm>
                    <a:prstGeom prst="rect">
                      <a:avLst/>
                    </a:prstGeom>
                    <a:noFill/>
                    <a:ln>
                      <a:noFill/>
                    </a:ln>
                  </pic:spPr>
                </pic:pic>
              </a:graphicData>
            </a:graphic>
          </wp:inline>
        </w:drawing>
      </w:r>
      <w:r>
        <w:t>, (Д.1)</w:t>
      </w:r>
    </w:p>
    <w:p w:rsidR="000364CC" w:rsidRDefault="000364CC">
      <w:pPr>
        <w:pStyle w:val="ConsPlusNormal"/>
        <w:jc w:val="center"/>
      </w:pPr>
    </w:p>
    <w:p w:rsidR="000364CC" w:rsidRDefault="000364CC">
      <w:pPr>
        <w:pStyle w:val="ConsPlusNormal"/>
        <w:ind w:firstLine="540"/>
        <w:jc w:val="both"/>
      </w:pPr>
      <w:r>
        <w:t>для плоской поверхности</w:t>
      </w:r>
    </w:p>
    <w:p w:rsidR="000364CC" w:rsidRDefault="000364CC">
      <w:pPr>
        <w:pStyle w:val="ConsPlusNormal"/>
        <w:jc w:val="center"/>
      </w:pPr>
    </w:p>
    <w:p w:rsidR="000364CC" w:rsidRDefault="000364CC">
      <w:pPr>
        <w:pStyle w:val="ConsPlusNormal"/>
        <w:jc w:val="center"/>
      </w:pPr>
      <w:r>
        <w:rPr>
          <w:noProof/>
          <w:position w:val="-8"/>
        </w:rPr>
        <w:drawing>
          <wp:inline distT="0" distB="0" distL="0" distR="0">
            <wp:extent cx="648970" cy="251460"/>
            <wp:effectExtent l="0" t="0" r="0" b="0"/>
            <wp:docPr id="3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648970" cy="251460"/>
                    </a:xfrm>
                    <a:prstGeom prst="rect">
                      <a:avLst/>
                    </a:prstGeom>
                    <a:noFill/>
                    <a:ln>
                      <a:noFill/>
                    </a:ln>
                  </pic:spPr>
                </pic:pic>
              </a:graphicData>
            </a:graphic>
          </wp:inline>
        </w:drawing>
      </w:r>
      <w:r>
        <w:t>, (Д.2)</w:t>
      </w:r>
    </w:p>
    <w:p w:rsidR="000364CC" w:rsidRDefault="000364CC">
      <w:pPr>
        <w:pStyle w:val="ConsPlusNormal"/>
        <w:jc w:val="center"/>
      </w:pPr>
    </w:p>
    <w:p w:rsidR="000364CC" w:rsidRDefault="000364CC">
      <w:pPr>
        <w:pStyle w:val="ConsPlusNormal"/>
        <w:ind w:firstLine="540"/>
        <w:jc w:val="both"/>
      </w:pPr>
      <w:r>
        <w:t xml:space="preserve">где </w:t>
      </w:r>
      <w:r>
        <w:rPr>
          <w:noProof/>
          <w:position w:val="-8"/>
        </w:rPr>
        <w:drawing>
          <wp:inline distT="0" distB="0" distL="0" distR="0">
            <wp:extent cx="167640" cy="251460"/>
            <wp:effectExtent l="0" t="0" r="0" b="0"/>
            <wp:docPr id="3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w:t>
      </w:r>
      <w:r>
        <w:rPr>
          <w:noProof/>
          <w:position w:val="-8"/>
        </w:rPr>
        <w:drawing>
          <wp:inline distT="0" distB="0" distL="0" distR="0">
            <wp:extent cx="188595" cy="251460"/>
            <wp:effectExtent l="0" t="0" r="0" b="0"/>
            <wp:docPr id="3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188595" cy="251460"/>
                    </a:xfrm>
                    <a:prstGeom prst="rect">
                      <a:avLst/>
                    </a:prstGeom>
                    <a:noFill/>
                    <a:ln>
                      <a:noFill/>
                    </a:ln>
                  </pic:spPr>
                </pic:pic>
              </a:graphicData>
            </a:graphic>
          </wp:inline>
        </w:drawing>
      </w:r>
      <w:r>
        <w:t xml:space="preserve"> - толщина теплоизоляционного изделия до установки на изолируемую </w:t>
      </w:r>
      <w:r>
        <w:lastRenderedPageBreak/>
        <w:t>поверхность (без уплотнения), м;</w:t>
      </w:r>
    </w:p>
    <w:p w:rsidR="000364CC" w:rsidRDefault="000364CC">
      <w:pPr>
        <w:pStyle w:val="ConsPlusNormal"/>
        <w:spacing w:before="220"/>
        <w:ind w:firstLine="540"/>
        <w:jc w:val="both"/>
      </w:pPr>
      <w:r>
        <w:rPr>
          <w:noProof/>
          <w:position w:val="-4"/>
        </w:rPr>
        <w:drawing>
          <wp:inline distT="0" distB="0" distL="0" distR="0">
            <wp:extent cx="156845" cy="198755"/>
            <wp:effectExtent l="0" t="0" r="0" b="0"/>
            <wp:docPr id="3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3" cstate="print">
                      <a:extLst>
                        <a:ext uri="{28A0092B-C50C-407E-A947-70E740481C1C}">
                          <a14:useLocalDpi xmlns:a14="http://schemas.microsoft.com/office/drawing/2010/main" val="0"/>
                        </a:ext>
                      </a:extLst>
                    </a:blip>
                    <a:srcRect/>
                    <a:stretch>
                      <a:fillRect/>
                    </a:stretch>
                  </pic:blipFill>
                  <pic:spPr bwMode="auto">
                    <a:xfrm>
                      <a:off x="0" y="0"/>
                      <a:ext cx="156845" cy="198755"/>
                    </a:xfrm>
                    <a:prstGeom prst="rect">
                      <a:avLst/>
                    </a:prstGeom>
                    <a:noFill/>
                    <a:ln>
                      <a:noFill/>
                    </a:ln>
                  </pic:spPr>
                </pic:pic>
              </a:graphicData>
            </a:graphic>
          </wp:inline>
        </w:drawing>
      </w:r>
      <w:r>
        <w:t xml:space="preserve"> - расчетная толщина теплоизоляционного слоя с уплотнением в конструкции, м;</w:t>
      </w:r>
    </w:p>
    <w:p w:rsidR="000364CC" w:rsidRDefault="000364CC">
      <w:pPr>
        <w:pStyle w:val="ConsPlusNormal"/>
        <w:spacing w:before="220"/>
        <w:ind w:firstLine="540"/>
        <w:jc w:val="both"/>
      </w:pPr>
      <w:r>
        <w:rPr>
          <w:i/>
        </w:rPr>
        <w:t>d</w:t>
      </w:r>
      <w:r>
        <w:t xml:space="preserve"> - наружный диаметр изолируемого оборудования, трубопровода, м;</w:t>
      </w:r>
    </w:p>
    <w:p w:rsidR="000364CC" w:rsidRDefault="000364CC">
      <w:pPr>
        <w:pStyle w:val="ConsPlusNormal"/>
        <w:spacing w:before="220"/>
        <w:ind w:firstLine="540"/>
        <w:jc w:val="both"/>
      </w:pPr>
      <w:r>
        <w:rPr>
          <w:noProof/>
          <w:position w:val="-8"/>
        </w:rPr>
        <w:drawing>
          <wp:inline distT="0" distB="0" distL="0" distR="0">
            <wp:extent cx="220980" cy="251460"/>
            <wp:effectExtent l="0" t="0" r="0" b="0"/>
            <wp:docPr id="3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8" cstate="print">
                      <a:extLst>
                        <a:ext uri="{28A0092B-C50C-407E-A947-70E740481C1C}">
                          <a14:useLocalDpi xmlns:a14="http://schemas.microsoft.com/office/drawing/2010/main" val="0"/>
                        </a:ext>
                      </a:extLst>
                    </a:blip>
                    <a:srcRect/>
                    <a:stretch>
                      <a:fillRect/>
                    </a:stretch>
                  </pic:blipFill>
                  <pic:spPr bwMode="auto">
                    <a:xfrm>
                      <a:off x="0" y="0"/>
                      <a:ext cx="220980" cy="251460"/>
                    </a:xfrm>
                    <a:prstGeom prst="rect">
                      <a:avLst/>
                    </a:prstGeom>
                    <a:noFill/>
                    <a:ln>
                      <a:noFill/>
                    </a:ln>
                  </pic:spPr>
                </pic:pic>
              </a:graphicData>
            </a:graphic>
          </wp:inline>
        </w:drawing>
      </w:r>
      <w:r>
        <w:t xml:space="preserve"> - коэффициент уплотнения теплоизоляционных изделий, принимаемый по </w:t>
      </w:r>
      <w:hyperlink w:anchor="P4873">
        <w:r>
          <w:rPr>
            <w:color w:val="0000FF"/>
          </w:rPr>
          <w:t>таблице Д.1</w:t>
        </w:r>
      </w:hyperlink>
      <w:r>
        <w:t>.</w:t>
      </w:r>
    </w:p>
    <w:p w:rsidR="000364CC" w:rsidRDefault="000364CC">
      <w:pPr>
        <w:pStyle w:val="ConsPlusNormal"/>
        <w:spacing w:before="220"/>
        <w:ind w:firstLine="540"/>
        <w:jc w:val="both"/>
      </w:pPr>
      <w:r>
        <w:t>Примечания</w:t>
      </w:r>
    </w:p>
    <w:p w:rsidR="000364CC" w:rsidRDefault="000364CC">
      <w:pPr>
        <w:pStyle w:val="ConsPlusNormal"/>
        <w:spacing w:before="220"/>
        <w:ind w:firstLine="540"/>
        <w:jc w:val="both"/>
      </w:pPr>
      <w:r>
        <w:t xml:space="preserve">1 В случае, если в </w:t>
      </w:r>
      <w:hyperlink w:anchor="P4853">
        <w:r>
          <w:rPr>
            <w:color w:val="0000FF"/>
          </w:rPr>
          <w:t>формуле (Д.1)</w:t>
        </w:r>
      </w:hyperlink>
      <w:r>
        <w:t xml:space="preserve"> произведение </w:t>
      </w:r>
      <w:r>
        <w:rPr>
          <w:noProof/>
          <w:position w:val="-23"/>
        </w:rPr>
        <w:drawing>
          <wp:inline distT="0" distB="0" distL="0" distR="0">
            <wp:extent cx="726440" cy="441960"/>
            <wp:effectExtent l="0" t="0" r="0" b="0"/>
            <wp:docPr id="3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4" cstate="print">
                      <a:extLst>
                        <a:ext uri="{28A0092B-C50C-407E-A947-70E740481C1C}">
                          <a14:useLocalDpi xmlns:a14="http://schemas.microsoft.com/office/drawing/2010/main" val="0"/>
                        </a:ext>
                      </a:extLst>
                    </a:blip>
                    <a:srcRect/>
                    <a:stretch>
                      <a:fillRect/>
                    </a:stretch>
                  </pic:blipFill>
                  <pic:spPr bwMode="auto">
                    <a:xfrm>
                      <a:off x="0" y="0"/>
                      <a:ext cx="726440" cy="441960"/>
                    </a:xfrm>
                    <a:prstGeom prst="rect">
                      <a:avLst/>
                    </a:prstGeom>
                    <a:noFill/>
                    <a:ln>
                      <a:noFill/>
                    </a:ln>
                  </pic:spPr>
                </pic:pic>
              </a:graphicData>
            </a:graphic>
          </wp:inline>
        </w:drawing>
      </w:r>
      <w:r>
        <w:t xml:space="preserve"> меньше единицы, оно должно приниматься равным единице.</w:t>
      </w:r>
    </w:p>
    <w:p w:rsidR="000364CC" w:rsidRDefault="000364CC">
      <w:pPr>
        <w:pStyle w:val="ConsPlusNormal"/>
        <w:spacing w:before="220"/>
        <w:ind w:firstLine="540"/>
        <w:jc w:val="both"/>
      </w:pPr>
      <w:r>
        <w:t>2 При многослойной изоляции толщину изделия до его уплотнения следует определять отдельно для каждого слоя. При определении толщины последующего теплоизоляционного слоя за наружный диаметр (</w:t>
      </w:r>
      <w:r>
        <w:rPr>
          <w:i/>
        </w:rPr>
        <w:t>d</w:t>
      </w:r>
      <w:r>
        <w:t>) принимают диаметр изоляции предыдущего слоя.</w:t>
      </w:r>
    </w:p>
    <w:p w:rsidR="000364CC" w:rsidRDefault="000364CC">
      <w:pPr>
        <w:pStyle w:val="ConsPlusNormal"/>
        <w:spacing w:before="220"/>
        <w:ind w:firstLine="540"/>
        <w:jc w:val="both"/>
      </w:pPr>
      <w:r>
        <w:t>3 Объем теплоизоляционных изделий из уплотняющихся материалов для теплоизоляционного слоя до уплотнения следует определять по формуле</w:t>
      </w:r>
    </w:p>
    <w:p w:rsidR="000364CC" w:rsidRDefault="000364CC">
      <w:pPr>
        <w:pStyle w:val="ConsPlusNormal"/>
        <w:jc w:val="center"/>
      </w:pPr>
    </w:p>
    <w:p w:rsidR="000364CC" w:rsidRDefault="000364CC">
      <w:pPr>
        <w:pStyle w:val="ConsPlusNormal"/>
        <w:jc w:val="center"/>
      </w:pPr>
      <w:r>
        <w:rPr>
          <w:noProof/>
          <w:position w:val="-8"/>
        </w:rPr>
        <w:drawing>
          <wp:inline distT="0" distB="0" distL="0" distR="0">
            <wp:extent cx="628650" cy="251460"/>
            <wp:effectExtent l="0" t="0" r="0" b="0"/>
            <wp:docPr id="3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5" cstate="print">
                      <a:extLst>
                        <a:ext uri="{28A0092B-C50C-407E-A947-70E740481C1C}">
                          <a14:useLocalDpi xmlns:a14="http://schemas.microsoft.com/office/drawing/2010/main" val="0"/>
                        </a:ext>
                      </a:extLst>
                    </a:blip>
                    <a:srcRect/>
                    <a:stretch>
                      <a:fillRect/>
                    </a:stretch>
                  </pic:blipFill>
                  <pic:spPr bwMode="auto">
                    <a:xfrm>
                      <a:off x="0" y="0"/>
                      <a:ext cx="628650" cy="251460"/>
                    </a:xfrm>
                    <a:prstGeom prst="rect">
                      <a:avLst/>
                    </a:prstGeom>
                    <a:noFill/>
                    <a:ln>
                      <a:noFill/>
                    </a:ln>
                  </pic:spPr>
                </pic:pic>
              </a:graphicData>
            </a:graphic>
          </wp:inline>
        </w:drawing>
      </w:r>
      <w:r>
        <w:t>, (Д.3)</w:t>
      </w:r>
    </w:p>
    <w:p w:rsidR="000364CC" w:rsidRDefault="000364CC">
      <w:pPr>
        <w:pStyle w:val="ConsPlusNormal"/>
        <w:jc w:val="center"/>
      </w:pPr>
    </w:p>
    <w:p w:rsidR="000364CC" w:rsidRDefault="000364CC">
      <w:pPr>
        <w:pStyle w:val="ConsPlusNormal"/>
        <w:ind w:firstLine="540"/>
        <w:jc w:val="both"/>
      </w:pPr>
      <w:r>
        <w:t xml:space="preserve">где </w:t>
      </w:r>
      <w:r>
        <w:rPr>
          <w:i/>
        </w:rPr>
        <w:t>V</w:t>
      </w:r>
      <w:r>
        <w:t xml:space="preserve"> - объем теплоизоляционного материала или изделия до уплотнения, м</w:t>
      </w:r>
      <w:r>
        <w:rPr>
          <w:vertAlign w:val="superscript"/>
        </w:rPr>
        <w:t>3</w:t>
      </w:r>
      <w:r>
        <w:t>;</w:t>
      </w:r>
    </w:p>
    <w:p w:rsidR="000364CC" w:rsidRDefault="000364CC">
      <w:pPr>
        <w:pStyle w:val="ConsPlusNormal"/>
        <w:spacing w:before="220"/>
        <w:ind w:firstLine="540"/>
        <w:jc w:val="both"/>
      </w:pPr>
      <w:r>
        <w:rPr>
          <w:noProof/>
          <w:position w:val="-8"/>
        </w:rPr>
        <w:drawing>
          <wp:inline distT="0" distB="0" distL="0" distR="0">
            <wp:extent cx="167640" cy="251460"/>
            <wp:effectExtent l="0" t="0" r="0" b="0"/>
            <wp:docPr id="3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6"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объем теплоизоляционного материала или изделия в конструкции с учетом уплотнения, м</w:t>
      </w:r>
      <w:r>
        <w:rPr>
          <w:vertAlign w:val="superscript"/>
        </w:rPr>
        <w:t>3</w:t>
      </w:r>
      <w:r>
        <w:t>.</w:t>
      </w:r>
    </w:p>
    <w:p w:rsidR="000364CC" w:rsidRDefault="000364CC">
      <w:pPr>
        <w:pStyle w:val="ConsPlusNormal"/>
        <w:ind w:firstLine="540"/>
        <w:jc w:val="both"/>
      </w:pPr>
    </w:p>
    <w:p w:rsidR="000364CC" w:rsidRDefault="000364CC">
      <w:pPr>
        <w:pStyle w:val="ConsPlusNormal"/>
        <w:jc w:val="right"/>
      </w:pPr>
      <w:bookmarkStart w:id="77" w:name="P4873"/>
      <w:bookmarkEnd w:id="77"/>
      <w:r>
        <w:t>Таблица Д.1</w:t>
      </w:r>
    </w:p>
    <w:p w:rsidR="000364CC" w:rsidRDefault="000364C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06"/>
        <w:gridCol w:w="2665"/>
      </w:tblGrid>
      <w:tr w:rsidR="000364CC">
        <w:tc>
          <w:tcPr>
            <w:tcW w:w="6406" w:type="dxa"/>
            <w:tcBorders>
              <w:top w:val="single" w:sz="4" w:space="0" w:color="auto"/>
              <w:bottom w:val="single" w:sz="4" w:space="0" w:color="auto"/>
            </w:tcBorders>
            <w:vAlign w:val="center"/>
          </w:tcPr>
          <w:p w:rsidR="000364CC" w:rsidRDefault="000364CC">
            <w:pPr>
              <w:pStyle w:val="ConsPlusNormal"/>
              <w:jc w:val="center"/>
            </w:pPr>
            <w:r>
              <w:t>Теплоизоляционные материалы и изделия</w:t>
            </w:r>
          </w:p>
        </w:tc>
        <w:tc>
          <w:tcPr>
            <w:tcW w:w="2665" w:type="dxa"/>
            <w:tcBorders>
              <w:top w:val="single" w:sz="4" w:space="0" w:color="auto"/>
              <w:bottom w:val="single" w:sz="4" w:space="0" w:color="auto"/>
            </w:tcBorders>
            <w:vAlign w:val="center"/>
          </w:tcPr>
          <w:p w:rsidR="000364CC" w:rsidRDefault="000364CC">
            <w:pPr>
              <w:pStyle w:val="ConsPlusNormal"/>
              <w:jc w:val="center"/>
            </w:pPr>
            <w:r>
              <w:t xml:space="preserve">Коэффициент уплотнения, </w:t>
            </w:r>
            <w:r>
              <w:rPr>
                <w:i/>
              </w:rPr>
              <w:t>K</w:t>
            </w:r>
            <w:r>
              <w:rPr>
                <w:vertAlign w:val="subscript"/>
              </w:rPr>
              <w:t>c</w:t>
            </w:r>
          </w:p>
        </w:tc>
      </w:tr>
      <w:tr w:rsidR="000364CC">
        <w:tc>
          <w:tcPr>
            <w:tcW w:w="6406" w:type="dxa"/>
            <w:tcBorders>
              <w:top w:val="single" w:sz="4" w:space="0" w:color="auto"/>
              <w:bottom w:val="single" w:sz="4" w:space="0" w:color="auto"/>
            </w:tcBorders>
          </w:tcPr>
          <w:p w:rsidR="000364CC" w:rsidRDefault="000364CC">
            <w:pPr>
              <w:pStyle w:val="ConsPlusNormal"/>
            </w:pPr>
            <w:r>
              <w:t>Маты минераловатные прошивные сжимаемостью не более 55%</w:t>
            </w:r>
          </w:p>
        </w:tc>
        <w:tc>
          <w:tcPr>
            <w:tcW w:w="2665" w:type="dxa"/>
            <w:tcBorders>
              <w:top w:val="single" w:sz="4" w:space="0" w:color="auto"/>
              <w:bottom w:val="single" w:sz="4" w:space="0" w:color="auto"/>
            </w:tcBorders>
          </w:tcPr>
          <w:p w:rsidR="000364CC" w:rsidRDefault="000364CC">
            <w:pPr>
              <w:pStyle w:val="ConsPlusNormal"/>
              <w:jc w:val="center"/>
            </w:pPr>
            <w:r>
              <w:t>1,2</w:t>
            </w:r>
          </w:p>
        </w:tc>
      </w:tr>
      <w:tr w:rsidR="000364CC">
        <w:tblPrEx>
          <w:tblBorders>
            <w:insideH w:val="none" w:sz="0" w:space="0" w:color="auto"/>
          </w:tblBorders>
        </w:tblPrEx>
        <w:tc>
          <w:tcPr>
            <w:tcW w:w="6406" w:type="dxa"/>
            <w:tcBorders>
              <w:top w:val="single" w:sz="4" w:space="0" w:color="auto"/>
              <w:bottom w:val="nil"/>
            </w:tcBorders>
          </w:tcPr>
          <w:p w:rsidR="000364CC" w:rsidRDefault="000364CC">
            <w:pPr>
              <w:pStyle w:val="ConsPlusNormal"/>
            </w:pPr>
            <w:r>
              <w:t>Маты и холсты из супертонкого базальтового волокна при укладке на трубопроводы и оборудование условным проходом, мм:</w:t>
            </w:r>
          </w:p>
        </w:tc>
        <w:tc>
          <w:tcPr>
            <w:tcW w:w="2665" w:type="dxa"/>
            <w:tcBorders>
              <w:top w:val="single" w:sz="4" w:space="0" w:color="auto"/>
              <w:bottom w:val="nil"/>
            </w:tcBorders>
          </w:tcPr>
          <w:p w:rsidR="000364CC" w:rsidRDefault="000364CC">
            <w:pPr>
              <w:pStyle w:val="ConsPlusNormal"/>
              <w:jc w:val="both"/>
            </w:pPr>
          </w:p>
        </w:tc>
      </w:tr>
      <w:tr w:rsidR="000364CC">
        <w:tblPrEx>
          <w:tblBorders>
            <w:insideH w:val="none" w:sz="0" w:space="0" w:color="auto"/>
          </w:tblBorders>
        </w:tblPrEx>
        <w:tc>
          <w:tcPr>
            <w:tcW w:w="6406" w:type="dxa"/>
            <w:tcBorders>
              <w:top w:val="nil"/>
              <w:bottom w:val="nil"/>
            </w:tcBorders>
          </w:tcPr>
          <w:p w:rsidR="000364CC" w:rsidRDefault="000364CC">
            <w:pPr>
              <w:pStyle w:val="ConsPlusNormal"/>
              <w:ind w:left="283"/>
            </w:pPr>
            <w:r>
              <w:t>Ду &lt; 800 при средней плотности 23 кг/м</w:t>
            </w:r>
            <w:r>
              <w:rPr>
                <w:vertAlign w:val="superscript"/>
              </w:rPr>
              <w:t>3</w:t>
            </w:r>
          </w:p>
        </w:tc>
        <w:tc>
          <w:tcPr>
            <w:tcW w:w="2665" w:type="dxa"/>
            <w:tcBorders>
              <w:top w:val="nil"/>
              <w:bottom w:val="nil"/>
            </w:tcBorders>
          </w:tcPr>
          <w:p w:rsidR="000364CC" w:rsidRDefault="000364CC">
            <w:pPr>
              <w:pStyle w:val="ConsPlusNormal"/>
              <w:jc w:val="center"/>
            </w:pPr>
            <w:r>
              <w:t>3,0</w:t>
            </w:r>
          </w:p>
        </w:tc>
      </w:tr>
      <w:tr w:rsidR="000364CC">
        <w:tblPrEx>
          <w:tblBorders>
            <w:insideH w:val="none" w:sz="0" w:space="0" w:color="auto"/>
          </w:tblBorders>
        </w:tblPrEx>
        <w:tc>
          <w:tcPr>
            <w:tcW w:w="6406" w:type="dxa"/>
            <w:tcBorders>
              <w:top w:val="nil"/>
              <w:bottom w:val="nil"/>
            </w:tcBorders>
          </w:tcPr>
          <w:p w:rsidR="000364CC" w:rsidRDefault="000364CC">
            <w:pPr>
              <w:pStyle w:val="ConsPlusNormal"/>
              <w:ind w:left="283"/>
            </w:pPr>
            <w:r>
              <w:t>То же, при средней плотности 50 - 60 кг/м</w:t>
            </w:r>
            <w:r>
              <w:rPr>
                <w:vertAlign w:val="superscript"/>
              </w:rPr>
              <w:t>3</w:t>
            </w:r>
          </w:p>
        </w:tc>
        <w:tc>
          <w:tcPr>
            <w:tcW w:w="2665" w:type="dxa"/>
            <w:tcBorders>
              <w:top w:val="nil"/>
              <w:bottom w:val="nil"/>
            </w:tcBorders>
          </w:tcPr>
          <w:p w:rsidR="000364CC" w:rsidRDefault="000364CC">
            <w:pPr>
              <w:pStyle w:val="ConsPlusNormal"/>
              <w:jc w:val="center"/>
            </w:pPr>
            <w:r>
              <w:t>1,5</w:t>
            </w:r>
          </w:p>
        </w:tc>
      </w:tr>
      <w:tr w:rsidR="000364CC">
        <w:tblPrEx>
          <w:tblBorders>
            <w:insideH w:val="none" w:sz="0" w:space="0" w:color="auto"/>
          </w:tblBorders>
        </w:tblPrEx>
        <w:tc>
          <w:tcPr>
            <w:tcW w:w="6406" w:type="dxa"/>
            <w:tcBorders>
              <w:top w:val="nil"/>
              <w:bottom w:val="nil"/>
            </w:tcBorders>
          </w:tcPr>
          <w:p w:rsidR="000364CC" w:rsidRDefault="000364CC">
            <w:pPr>
              <w:pStyle w:val="ConsPlusNormal"/>
              <w:ind w:left="283"/>
            </w:pPr>
            <w:r>
              <w:t>Ду &gt;= 800 при средней плотности 23 кг/м</w:t>
            </w:r>
            <w:r>
              <w:rPr>
                <w:vertAlign w:val="superscript"/>
              </w:rPr>
              <w:t>3</w:t>
            </w:r>
          </w:p>
        </w:tc>
        <w:tc>
          <w:tcPr>
            <w:tcW w:w="2665" w:type="dxa"/>
            <w:tcBorders>
              <w:top w:val="nil"/>
              <w:bottom w:val="nil"/>
            </w:tcBorders>
          </w:tcPr>
          <w:p w:rsidR="000364CC" w:rsidRDefault="000364CC">
            <w:pPr>
              <w:pStyle w:val="ConsPlusNormal"/>
              <w:jc w:val="center"/>
            </w:pPr>
            <w:r>
              <w:t>2,0</w:t>
            </w:r>
          </w:p>
        </w:tc>
      </w:tr>
      <w:tr w:rsidR="000364CC">
        <w:tblPrEx>
          <w:tblBorders>
            <w:insideH w:val="none" w:sz="0" w:space="0" w:color="auto"/>
          </w:tblBorders>
        </w:tblPrEx>
        <w:tc>
          <w:tcPr>
            <w:tcW w:w="6406" w:type="dxa"/>
            <w:tcBorders>
              <w:top w:val="nil"/>
              <w:bottom w:val="single" w:sz="4" w:space="0" w:color="auto"/>
            </w:tcBorders>
          </w:tcPr>
          <w:p w:rsidR="000364CC" w:rsidRDefault="000364CC">
            <w:pPr>
              <w:pStyle w:val="ConsPlusNormal"/>
              <w:ind w:left="283"/>
            </w:pPr>
            <w:r>
              <w:t>То же, при средней плотности 50 - 60 кг/м</w:t>
            </w:r>
            <w:r>
              <w:rPr>
                <w:vertAlign w:val="superscript"/>
              </w:rPr>
              <w:t>3</w:t>
            </w:r>
          </w:p>
        </w:tc>
        <w:tc>
          <w:tcPr>
            <w:tcW w:w="2665" w:type="dxa"/>
            <w:tcBorders>
              <w:top w:val="nil"/>
              <w:bottom w:val="single" w:sz="4" w:space="0" w:color="auto"/>
            </w:tcBorders>
          </w:tcPr>
          <w:p w:rsidR="000364CC" w:rsidRDefault="000364CC">
            <w:pPr>
              <w:pStyle w:val="ConsPlusNormal"/>
              <w:jc w:val="center"/>
            </w:pPr>
            <w:r>
              <w:t>1,5</w:t>
            </w:r>
          </w:p>
        </w:tc>
      </w:tr>
      <w:tr w:rsidR="000364CC">
        <w:tblPrEx>
          <w:tblBorders>
            <w:insideH w:val="none" w:sz="0" w:space="0" w:color="auto"/>
          </w:tblBorders>
        </w:tblPrEx>
        <w:tc>
          <w:tcPr>
            <w:tcW w:w="6406" w:type="dxa"/>
            <w:tcBorders>
              <w:top w:val="single" w:sz="4" w:space="0" w:color="auto"/>
              <w:bottom w:val="nil"/>
            </w:tcBorders>
          </w:tcPr>
          <w:p w:rsidR="000364CC" w:rsidRDefault="000364CC">
            <w:pPr>
              <w:pStyle w:val="ConsPlusNormal"/>
            </w:pPr>
            <w:r>
              <w:t>Изделия вертикально-слоистые (ламелла-маты), маты прошивные гофрированной структуры из стеклянного волокна и каменной ваты сжимаемостью:</w:t>
            </w:r>
          </w:p>
        </w:tc>
        <w:tc>
          <w:tcPr>
            <w:tcW w:w="2665" w:type="dxa"/>
            <w:tcBorders>
              <w:top w:val="single" w:sz="4" w:space="0" w:color="auto"/>
              <w:bottom w:val="nil"/>
            </w:tcBorders>
          </w:tcPr>
          <w:p w:rsidR="000364CC" w:rsidRDefault="000364CC">
            <w:pPr>
              <w:pStyle w:val="ConsPlusNormal"/>
              <w:jc w:val="both"/>
            </w:pPr>
          </w:p>
        </w:tc>
      </w:tr>
      <w:tr w:rsidR="000364CC">
        <w:tblPrEx>
          <w:tblBorders>
            <w:insideH w:val="none" w:sz="0" w:space="0" w:color="auto"/>
          </w:tblBorders>
        </w:tblPrEx>
        <w:tc>
          <w:tcPr>
            <w:tcW w:w="6406" w:type="dxa"/>
            <w:tcBorders>
              <w:top w:val="nil"/>
              <w:bottom w:val="single" w:sz="4" w:space="0" w:color="auto"/>
            </w:tcBorders>
          </w:tcPr>
          <w:p w:rsidR="000364CC" w:rsidRDefault="000364CC">
            <w:pPr>
              <w:pStyle w:val="ConsPlusNormal"/>
              <w:ind w:left="283"/>
            </w:pPr>
            <w:r>
              <w:t>не более 30%</w:t>
            </w:r>
          </w:p>
        </w:tc>
        <w:tc>
          <w:tcPr>
            <w:tcW w:w="2665" w:type="dxa"/>
            <w:tcBorders>
              <w:top w:val="nil"/>
              <w:bottom w:val="single" w:sz="4" w:space="0" w:color="auto"/>
            </w:tcBorders>
          </w:tcPr>
          <w:p w:rsidR="000364CC" w:rsidRDefault="000364CC">
            <w:pPr>
              <w:pStyle w:val="ConsPlusNormal"/>
              <w:jc w:val="center"/>
            </w:pPr>
            <w:r>
              <w:t>1,0 - 1,1</w:t>
            </w:r>
          </w:p>
        </w:tc>
      </w:tr>
      <w:tr w:rsidR="000364CC">
        <w:tc>
          <w:tcPr>
            <w:tcW w:w="6406" w:type="dxa"/>
            <w:tcBorders>
              <w:top w:val="single" w:sz="4" w:space="0" w:color="auto"/>
              <w:bottom w:val="single" w:sz="4" w:space="0" w:color="auto"/>
            </w:tcBorders>
          </w:tcPr>
          <w:p w:rsidR="000364CC" w:rsidRDefault="000364CC">
            <w:pPr>
              <w:pStyle w:val="ConsPlusNormal"/>
            </w:pPr>
            <w:r>
              <w:t xml:space="preserve">Маты минераловатные рулонированные сжимаемостью не более </w:t>
            </w:r>
            <w:r>
              <w:lastRenderedPageBreak/>
              <w:t>55%</w:t>
            </w:r>
          </w:p>
        </w:tc>
        <w:tc>
          <w:tcPr>
            <w:tcW w:w="2665" w:type="dxa"/>
            <w:tcBorders>
              <w:top w:val="single" w:sz="4" w:space="0" w:color="auto"/>
              <w:bottom w:val="single" w:sz="4" w:space="0" w:color="auto"/>
            </w:tcBorders>
          </w:tcPr>
          <w:p w:rsidR="000364CC" w:rsidRDefault="000364CC">
            <w:pPr>
              <w:pStyle w:val="ConsPlusNormal"/>
              <w:jc w:val="center"/>
            </w:pPr>
            <w:r>
              <w:lastRenderedPageBreak/>
              <w:t>1,35 - 1,2</w:t>
            </w:r>
          </w:p>
        </w:tc>
      </w:tr>
      <w:tr w:rsidR="000364CC">
        <w:tblPrEx>
          <w:tblBorders>
            <w:insideH w:val="none" w:sz="0" w:space="0" w:color="auto"/>
          </w:tblBorders>
        </w:tblPrEx>
        <w:tc>
          <w:tcPr>
            <w:tcW w:w="6406" w:type="dxa"/>
            <w:tcBorders>
              <w:top w:val="single" w:sz="4" w:space="0" w:color="auto"/>
              <w:bottom w:val="nil"/>
            </w:tcBorders>
          </w:tcPr>
          <w:p w:rsidR="000364CC" w:rsidRDefault="000364CC">
            <w:pPr>
              <w:pStyle w:val="ConsPlusNormal"/>
            </w:pPr>
            <w:r>
              <w:lastRenderedPageBreak/>
              <w:t>Маты рулонированные из стеклянного штапельного волокна сжимаемостью:</w:t>
            </w:r>
          </w:p>
        </w:tc>
        <w:tc>
          <w:tcPr>
            <w:tcW w:w="2665" w:type="dxa"/>
            <w:tcBorders>
              <w:top w:val="single" w:sz="4" w:space="0" w:color="auto"/>
              <w:bottom w:val="nil"/>
            </w:tcBorders>
          </w:tcPr>
          <w:p w:rsidR="000364CC" w:rsidRDefault="000364CC">
            <w:pPr>
              <w:pStyle w:val="ConsPlusNormal"/>
              <w:jc w:val="both"/>
            </w:pPr>
          </w:p>
        </w:tc>
      </w:tr>
      <w:tr w:rsidR="000364CC">
        <w:tblPrEx>
          <w:tblBorders>
            <w:insideH w:val="none" w:sz="0" w:space="0" w:color="auto"/>
          </w:tblBorders>
        </w:tblPrEx>
        <w:tc>
          <w:tcPr>
            <w:tcW w:w="6406" w:type="dxa"/>
            <w:tcBorders>
              <w:top w:val="nil"/>
              <w:bottom w:val="nil"/>
            </w:tcBorders>
          </w:tcPr>
          <w:p w:rsidR="000364CC" w:rsidRDefault="000364CC">
            <w:pPr>
              <w:pStyle w:val="ConsPlusNormal"/>
              <w:ind w:left="283"/>
            </w:pPr>
            <w:r>
              <w:t>не более 55%</w:t>
            </w:r>
          </w:p>
        </w:tc>
        <w:tc>
          <w:tcPr>
            <w:tcW w:w="2665" w:type="dxa"/>
            <w:tcBorders>
              <w:top w:val="nil"/>
              <w:bottom w:val="nil"/>
            </w:tcBorders>
          </w:tcPr>
          <w:p w:rsidR="000364CC" w:rsidRDefault="000364CC">
            <w:pPr>
              <w:pStyle w:val="ConsPlusNormal"/>
              <w:jc w:val="center"/>
            </w:pPr>
            <w:r>
              <w:t>1,4 - 1,6</w:t>
            </w:r>
          </w:p>
        </w:tc>
      </w:tr>
      <w:tr w:rsidR="000364CC">
        <w:tblPrEx>
          <w:tblBorders>
            <w:insideH w:val="none" w:sz="0" w:space="0" w:color="auto"/>
          </w:tblBorders>
        </w:tblPrEx>
        <w:tc>
          <w:tcPr>
            <w:tcW w:w="6406" w:type="dxa"/>
            <w:tcBorders>
              <w:top w:val="nil"/>
              <w:bottom w:val="nil"/>
            </w:tcBorders>
          </w:tcPr>
          <w:p w:rsidR="000364CC" w:rsidRDefault="000364CC">
            <w:pPr>
              <w:pStyle w:val="ConsPlusNormal"/>
              <w:ind w:left="283"/>
            </w:pPr>
            <w:r>
              <w:t>55 - 70%</w:t>
            </w:r>
          </w:p>
        </w:tc>
        <w:tc>
          <w:tcPr>
            <w:tcW w:w="2665" w:type="dxa"/>
            <w:tcBorders>
              <w:top w:val="nil"/>
              <w:bottom w:val="nil"/>
            </w:tcBorders>
          </w:tcPr>
          <w:p w:rsidR="000364CC" w:rsidRDefault="000364CC">
            <w:pPr>
              <w:pStyle w:val="ConsPlusNormal"/>
              <w:jc w:val="center"/>
            </w:pPr>
            <w:r>
              <w:t>1,6 - 2,6</w:t>
            </w:r>
          </w:p>
        </w:tc>
      </w:tr>
      <w:tr w:rsidR="000364CC">
        <w:tblPrEx>
          <w:tblBorders>
            <w:insideH w:val="none" w:sz="0" w:space="0" w:color="auto"/>
          </w:tblBorders>
        </w:tblPrEx>
        <w:tc>
          <w:tcPr>
            <w:tcW w:w="6406" w:type="dxa"/>
            <w:tcBorders>
              <w:top w:val="nil"/>
              <w:bottom w:val="single" w:sz="4" w:space="0" w:color="auto"/>
            </w:tcBorders>
          </w:tcPr>
          <w:p w:rsidR="000364CC" w:rsidRDefault="000364CC">
            <w:pPr>
              <w:pStyle w:val="ConsPlusNormal"/>
              <w:ind w:left="283"/>
            </w:pPr>
            <w:r>
              <w:t>более 70%</w:t>
            </w:r>
          </w:p>
        </w:tc>
        <w:tc>
          <w:tcPr>
            <w:tcW w:w="2665" w:type="dxa"/>
            <w:tcBorders>
              <w:top w:val="nil"/>
              <w:bottom w:val="single" w:sz="4" w:space="0" w:color="auto"/>
            </w:tcBorders>
          </w:tcPr>
          <w:p w:rsidR="000364CC" w:rsidRDefault="000364CC">
            <w:pPr>
              <w:pStyle w:val="ConsPlusNormal"/>
              <w:jc w:val="center"/>
            </w:pPr>
            <w:r>
              <w:t>2,6 - 3,6</w:t>
            </w:r>
          </w:p>
        </w:tc>
      </w:tr>
      <w:tr w:rsidR="000364CC">
        <w:tblPrEx>
          <w:tblBorders>
            <w:insideH w:val="none" w:sz="0" w:space="0" w:color="auto"/>
          </w:tblBorders>
        </w:tblPrEx>
        <w:tc>
          <w:tcPr>
            <w:tcW w:w="6406" w:type="dxa"/>
            <w:tcBorders>
              <w:top w:val="single" w:sz="4" w:space="0" w:color="auto"/>
              <w:bottom w:val="nil"/>
            </w:tcBorders>
          </w:tcPr>
          <w:p w:rsidR="000364CC" w:rsidRDefault="000364CC">
            <w:pPr>
              <w:pStyle w:val="ConsPlusNormal"/>
            </w:pPr>
            <w:r>
              <w:t>Плиты минераловатные на синтетическом связующем марки:</w:t>
            </w:r>
          </w:p>
        </w:tc>
        <w:tc>
          <w:tcPr>
            <w:tcW w:w="2665" w:type="dxa"/>
            <w:tcBorders>
              <w:top w:val="single" w:sz="4" w:space="0" w:color="auto"/>
              <w:bottom w:val="nil"/>
            </w:tcBorders>
          </w:tcPr>
          <w:p w:rsidR="000364CC" w:rsidRDefault="000364CC">
            <w:pPr>
              <w:pStyle w:val="ConsPlusNormal"/>
              <w:jc w:val="both"/>
            </w:pPr>
          </w:p>
        </w:tc>
      </w:tr>
      <w:tr w:rsidR="000364CC">
        <w:tblPrEx>
          <w:tblBorders>
            <w:insideH w:val="none" w:sz="0" w:space="0" w:color="auto"/>
          </w:tblBorders>
        </w:tblPrEx>
        <w:tc>
          <w:tcPr>
            <w:tcW w:w="6406" w:type="dxa"/>
            <w:tcBorders>
              <w:top w:val="nil"/>
              <w:bottom w:val="nil"/>
            </w:tcBorders>
          </w:tcPr>
          <w:p w:rsidR="000364CC" w:rsidRDefault="000364CC">
            <w:pPr>
              <w:pStyle w:val="ConsPlusNormal"/>
              <w:ind w:left="283"/>
            </w:pPr>
            <w:r>
              <w:t>35, 50</w:t>
            </w:r>
          </w:p>
        </w:tc>
        <w:tc>
          <w:tcPr>
            <w:tcW w:w="2665" w:type="dxa"/>
            <w:tcBorders>
              <w:top w:val="nil"/>
              <w:bottom w:val="nil"/>
            </w:tcBorders>
          </w:tcPr>
          <w:p w:rsidR="000364CC" w:rsidRDefault="000364CC">
            <w:pPr>
              <w:pStyle w:val="ConsPlusNormal"/>
              <w:jc w:val="center"/>
            </w:pPr>
            <w:r>
              <w:t>1,5</w:t>
            </w:r>
          </w:p>
        </w:tc>
      </w:tr>
      <w:tr w:rsidR="000364CC">
        <w:tblPrEx>
          <w:tblBorders>
            <w:insideH w:val="none" w:sz="0" w:space="0" w:color="auto"/>
          </w:tblBorders>
        </w:tblPrEx>
        <w:tc>
          <w:tcPr>
            <w:tcW w:w="6406" w:type="dxa"/>
            <w:tcBorders>
              <w:top w:val="nil"/>
              <w:bottom w:val="nil"/>
            </w:tcBorders>
          </w:tcPr>
          <w:p w:rsidR="000364CC" w:rsidRDefault="000364CC">
            <w:pPr>
              <w:pStyle w:val="ConsPlusNormal"/>
              <w:ind w:left="283"/>
            </w:pPr>
            <w:r>
              <w:t>75</w:t>
            </w:r>
          </w:p>
        </w:tc>
        <w:tc>
          <w:tcPr>
            <w:tcW w:w="2665" w:type="dxa"/>
            <w:tcBorders>
              <w:top w:val="nil"/>
              <w:bottom w:val="nil"/>
            </w:tcBorders>
          </w:tcPr>
          <w:p w:rsidR="000364CC" w:rsidRDefault="000364CC">
            <w:pPr>
              <w:pStyle w:val="ConsPlusNormal"/>
              <w:jc w:val="center"/>
            </w:pPr>
            <w:r>
              <w:t>1,2</w:t>
            </w:r>
          </w:p>
        </w:tc>
      </w:tr>
      <w:tr w:rsidR="000364CC">
        <w:tblPrEx>
          <w:tblBorders>
            <w:insideH w:val="none" w:sz="0" w:space="0" w:color="auto"/>
          </w:tblBorders>
        </w:tblPrEx>
        <w:tc>
          <w:tcPr>
            <w:tcW w:w="6406" w:type="dxa"/>
            <w:tcBorders>
              <w:top w:val="nil"/>
              <w:bottom w:val="nil"/>
            </w:tcBorders>
          </w:tcPr>
          <w:p w:rsidR="000364CC" w:rsidRDefault="000364CC">
            <w:pPr>
              <w:pStyle w:val="ConsPlusNormal"/>
              <w:ind w:left="283"/>
            </w:pPr>
            <w:r>
              <w:t>100</w:t>
            </w:r>
          </w:p>
        </w:tc>
        <w:tc>
          <w:tcPr>
            <w:tcW w:w="2665" w:type="dxa"/>
            <w:tcBorders>
              <w:top w:val="nil"/>
              <w:bottom w:val="nil"/>
            </w:tcBorders>
          </w:tcPr>
          <w:p w:rsidR="000364CC" w:rsidRDefault="000364CC">
            <w:pPr>
              <w:pStyle w:val="ConsPlusNormal"/>
              <w:jc w:val="center"/>
            </w:pPr>
            <w:r>
              <w:t>1,1</w:t>
            </w:r>
          </w:p>
        </w:tc>
      </w:tr>
      <w:tr w:rsidR="000364CC">
        <w:tblPrEx>
          <w:tblBorders>
            <w:insideH w:val="none" w:sz="0" w:space="0" w:color="auto"/>
          </w:tblBorders>
        </w:tblPrEx>
        <w:tc>
          <w:tcPr>
            <w:tcW w:w="6406" w:type="dxa"/>
            <w:tcBorders>
              <w:top w:val="nil"/>
              <w:bottom w:val="single" w:sz="4" w:space="0" w:color="auto"/>
            </w:tcBorders>
          </w:tcPr>
          <w:p w:rsidR="000364CC" w:rsidRDefault="000364CC">
            <w:pPr>
              <w:pStyle w:val="ConsPlusNormal"/>
              <w:ind w:left="283"/>
            </w:pPr>
            <w:r>
              <w:t>125</w:t>
            </w:r>
          </w:p>
        </w:tc>
        <w:tc>
          <w:tcPr>
            <w:tcW w:w="2665" w:type="dxa"/>
            <w:tcBorders>
              <w:top w:val="nil"/>
              <w:bottom w:val="single" w:sz="4" w:space="0" w:color="auto"/>
            </w:tcBorders>
          </w:tcPr>
          <w:p w:rsidR="000364CC" w:rsidRDefault="000364CC">
            <w:pPr>
              <w:pStyle w:val="ConsPlusNormal"/>
              <w:jc w:val="center"/>
            </w:pPr>
            <w:r>
              <w:t>1,05</w:t>
            </w:r>
          </w:p>
        </w:tc>
      </w:tr>
      <w:tr w:rsidR="000364CC">
        <w:tblPrEx>
          <w:tblBorders>
            <w:insideH w:val="none" w:sz="0" w:space="0" w:color="auto"/>
          </w:tblBorders>
        </w:tblPrEx>
        <w:tc>
          <w:tcPr>
            <w:tcW w:w="6406" w:type="dxa"/>
            <w:tcBorders>
              <w:top w:val="single" w:sz="4" w:space="0" w:color="auto"/>
              <w:bottom w:val="nil"/>
            </w:tcBorders>
          </w:tcPr>
          <w:p w:rsidR="000364CC" w:rsidRDefault="000364CC">
            <w:pPr>
              <w:pStyle w:val="ConsPlusNormal"/>
            </w:pPr>
            <w:r>
              <w:t>Плиты из стеклянного штапельного волокна марки:</w:t>
            </w:r>
          </w:p>
        </w:tc>
        <w:tc>
          <w:tcPr>
            <w:tcW w:w="2665" w:type="dxa"/>
            <w:tcBorders>
              <w:top w:val="single" w:sz="4" w:space="0" w:color="auto"/>
              <w:bottom w:val="nil"/>
            </w:tcBorders>
          </w:tcPr>
          <w:p w:rsidR="000364CC" w:rsidRDefault="000364CC">
            <w:pPr>
              <w:pStyle w:val="ConsPlusNormal"/>
              <w:jc w:val="both"/>
            </w:pPr>
          </w:p>
        </w:tc>
      </w:tr>
      <w:tr w:rsidR="000364CC">
        <w:tblPrEx>
          <w:tblBorders>
            <w:insideH w:val="none" w:sz="0" w:space="0" w:color="auto"/>
          </w:tblBorders>
        </w:tblPrEx>
        <w:tc>
          <w:tcPr>
            <w:tcW w:w="6406" w:type="dxa"/>
            <w:tcBorders>
              <w:top w:val="nil"/>
              <w:bottom w:val="nil"/>
            </w:tcBorders>
          </w:tcPr>
          <w:p w:rsidR="000364CC" w:rsidRDefault="000364CC">
            <w:pPr>
              <w:pStyle w:val="ConsPlusNormal"/>
              <w:ind w:left="283"/>
            </w:pPr>
            <w:r>
              <w:t>П-30</w:t>
            </w:r>
          </w:p>
        </w:tc>
        <w:tc>
          <w:tcPr>
            <w:tcW w:w="2665" w:type="dxa"/>
            <w:tcBorders>
              <w:top w:val="nil"/>
              <w:bottom w:val="nil"/>
            </w:tcBorders>
          </w:tcPr>
          <w:p w:rsidR="000364CC" w:rsidRDefault="000364CC">
            <w:pPr>
              <w:pStyle w:val="ConsPlusNormal"/>
              <w:jc w:val="center"/>
            </w:pPr>
            <w:r>
              <w:t>1,1</w:t>
            </w:r>
          </w:p>
        </w:tc>
      </w:tr>
      <w:tr w:rsidR="000364CC">
        <w:tblPrEx>
          <w:tblBorders>
            <w:insideH w:val="none" w:sz="0" w:space="0" w:color="auto"/>
          </w:tblBorders>
        </w:tblPrEx>
        <w:tc>
          <w:tcPr>
            <w:tcW w:w="6406" w:type="dxa"/>
            <w:tcBorders>
              <w:top w:val="nil"/>
              <w:bottom w:val="single" w:sz="4" w:space="0" w:color="auto"/>
            </w:tcBorders>
          </w:tcPr>
          <w:p w:rsidR="000364CC" w:rsidRDefault="000364CC">
            <w:pPr>
              <w:pStyle w:val="ConsPlusNormal"/>
              <w:ind w:left="283"/>
            </w:pPr>
            <w:r>
              <w:t>П-15, П-17 и П-20</w:t>
            </w:r>
          </w:p>
        </w:tc>
        <w:tc>
          <w:tcPr>
            <w:tcW w:w="2665" w:type="dxa"/>
            <w:tcBorders>
              <w:top w:val="nil"/>
              <w:bottom w:val="single" w:sz="4" w:space="0" w:color="auto"/>
            </w:tcBorders>
          </w:tcPr>
          <w:p w:rsidR="000364CC" w:rsidRDefault="000364CC">
            <w:pPr>
              <w:pStyle w:val="ConsPlusNormal"/>
              <w:jc w:val="center"/>
            </w:pPr>
            <w:r>
              <w:t>1,2</w:t>
            </w:r>
          </w:p>
        </w:tc>
      </w:tr>
      <w:tr w:rsidR="000364CC">
        <w:tc>
          <w:tcPr>
            <w:tcW w:w="6406" w:type="dxa"/>
            <w:tcBorders>
              <w:top w:val="single" w:sz="4" w:space="0" w:color="auto"/>
              <w:bottom w:val="single" w:sz="4" w:space="0" w:color="auto"/>
            </w:tcBorders>
          </w:tcPr>
          <w:p w:rsidR="000364CC" w:rsidRDefault="000364CC">
            <w:pPr>
              <w:pStyle w:val="ConsPlusNormal"/>
            </w:pPr>
            <w:r>
              <w:t>Песок перлитовый вспученный мелкий марки 75, 100, 150</w:t>
            </w:r>
          </w:p>
        </w:tc>
        <w:tc>
          <w:tcPr>
            <w:tcW w:w="2665" w:type="dxa"/>
            <w:tcBorders>
              <w:top w:val="single" w:sz="4" w:space="0" w:color="auto"/>
              <w:bottom w:val="single" w:sz="4" w:space="0" w:color="auto"/>
            </w:tcBorders>
          </w:tcPr>
          <w:p w:rsidR="000364CC" w:rsidRDefault="000364CC">
            <w:pPr>
              <w:pStyle w:val="ConsPlusNormal"/>
              <w:jc w:val="center"/>
            </w:pPr>
            <w:r>
              <w:t>1,5</w:t>
            </w:r>
          </w:p>
        </w:tc>
      </w:tr>
      <w:tr w:rsidR="000364CC">
        <w:tblPrEx>
          <w:tblBorders>
            <w:insideH w:val="none" w:sz="0" w:space="0" w:color="auto"/>
          </w:tblBorders>
        </w:tblPrEx>
        <w:tc>
          <w:tcPr>
            <w:tcW w:w="9071" w:type="dxa"/>
            <w:gridSpan w:val="2"/>
            <w:tcBorders>
              <w:top w:val="single" w:sz="4" w:space="0" w:color="auto"/>
              <w:bottom w:val="nil"/>
            </w:tcBorders>
          </w:tcPr>
          <w:p w:rsidR="000364CC" w:rsidRDefault="000364CC">
            <w:pPr>
              <w:pStyle w:val="ConsPlusNormal"/>
              <w:ind w:firstLine="283"/>
              <w:jc w:val="both"/>
            </w:pPr>
            <w:r>
              <w:t xml:space="preserve">Примечание - Сжимаемость - относительная деформация материала под нагрузкой 2 кПа, определяется по </w:t>
            </w:r>
            <w:hyperlink r:id="rId427">
              <w:r>
                <w:rPr>
                  <w:color w:val="0000FF"/>
                </w:rPr>
                <w:t>ГОСТ 17177</w:t>
              </w:r>
            </w:hyperlink>
            <w:r>
              <w:t>.</w:t>
            </w:r>
          </w:p>
        </w:tc>
      </w:tr>
      <w:tr w:rsidR="000364CC">
        <w:tblPrEx>
          <w:tblBorders>
            <w:insideH w:val="none" w:sz="0" w:space="0" w:color="auto"/>
          </w:tblBorders>
        </w:tblPrEx>
        <w:tc>
          <w:tcPr>
            <w:tcW w:w="9071" w:type="dxa"/>
            <w:gridSpan w:val="2"/>
            <w:tcBorders>
              <w:top w:val="nil"/>
              <w:bottom w:val="single" w:sz="4" w:space="0" w:color="auto"/>
            </w:tcBorders>
          </w:tcPr>
          <w:p w:rsidR="000364CC" w:rsidRDefault="000364CC">
            <w:pPr>
              <w:pStyle w:val="ConsPlusNormal"/>
              <w:jc w:val="both"/>
            </w:pPr>
            <w:r>
              <w:t xml:space="preserve">(примечание введено </w:t>
            </w:r>
            <w:hyperlink r:id="rId428">
              <w:r>
                <w:rPr>
                  <w:color w:val="0000FF"/>
                </w:rPr>
                <w:t>Изменением N 1</w:t>
              </w:r>
            </w:hyperlink>
            <w:r>
              <w:t>, утв. Приказом Минстроя России от 03.12.2016 N 882/пр)</w:t>
            </w:r>
          </w:p>
        </w:tc>
      </w:tr>
    </w:tbl>
    <w:p w:rsidR="000364CC" w:rsidRDefault="000364CC">
      <w:pPr>
        <w:pStyle w:val="ConsPlusNormal"/>
        <w:ind w:firstLine="540"/>
        <w:jc w:val="both"/>
      </w:pPr>
    </w:p>
    <w:p w:rsidR="000364CC" w:rsidRDefault="000364CC">
      <w:pPr>
        <w:pStyle w:val="ConsPlusNormal"/>
        <w:ind w:firstLine="540"/>
        <w:jc w:val="both"/>
      </w:pPr>
    </w:p>
    <w:p w:rsidR="000364CC" w:rsidRDefault="000364CC">
      <w:pPr>
        <w:pStyle w:val="ConsPlusNormal"/>
        <w:ind w:firstLine="540"/>
        <w:jc w:val="both"/>
      </w:pPr>
    </w:p>
    <w:p w:rsidR="000364CC" w:rsidRDefault="000364CC">
      <w:pPr>
        <w:pStyle w:val="ConsPlusNormal"/>
        <w:ind w:firstLine="540"/>
        <w:jc w:val="both"/>
      </w:pPr>
    </w:p>
    <w:p w:rsidR="000364CC" w:rsidRDefault="000364CC">
      <w:pPr>
        <w:pStyle w:val="ConsPlusNormal"/>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4"/>
        <w:gridCol w:w="4534"/>
      </w:tblGrid>
      <w:tr w:rsidR="000364CC">
        <w:tc>
          <w:tcPr>
            <w:tcW w:w="4534" w:type="dxa"/>
            <w:tcBorders>
              <w:top w:val="single" w:sz="4" w:space="0" w:color="auto"/>
              <w:left w:val="nil"/>
              <w:bottom w:val="nil"/>
              <w:right w:val="nil"/>
            </w:tcBorders>
          </w:tcPr>
          <w:p w:rsidR="000364CC" w:rsidRDefault="000364CC">
            <w:pPr>
              <w:pStyle w:val="ConsPlusNormal"/>
              <w:jc w:val="both"/>
            </w:pPr>
            <w:r>
              <w:t>УДК [69 + 699.8] (083.74)</w:t>
            </w:r>
          </w:p>
        </w:tc>
        <w:tc>
          <w:tcPr>
            <w:tcW w:w="4534" w:type="dxa"/>
            <w:tcBorders>
              <w:top w:val="single" w:sz="4" w:space="0" w:color="auto"/>
              <w:left w:val="nil"/>
              <w:bottom w:val="nil"/>
              <w:right w:val="nil"/>
            </w:tcBorders>
          </w:tcPr>
          <w:p w:rsidR="000364CC" w:rsidRDefault="000364CC">
            <w:pPr>
              <w:pStyle w:val="ConsPlusNormal"/>
              <w:jc w:val="right"/>
            </w:pPr>
            <w:r>
              <w:t xml:space="preserve">ОКС </w:t>
            </w:r>
            <w:hyperlink r:id="rId429">
              <w:r>
                <w:rPr>
                  <w:color w:val="0000FF"/>
                </w:rPr>
                <w:t>91.120.10</w:t>
              </w:r>
            </w:hyperlink>
          </w:p>
        </w:tc>
      </w:tr>
      <w:tr w:rsidR="000364CC">
        <w:tc>
          <w:tcPr>
            <w:tcW w:w="9068" w:type="dxa"/>
            <w:gridSpan w:val="2"/>
            <w:tcBorders>
              <w:top w:val="nil"/>
              <w:left w:val="nil"/>
              <w:bottom w:val="single" w:sz="4" w:space="0" w:color="auto"/>
              <w:right w:val="nil"/>
            </w:tcBorders>
          </w:tcPr>
          <w:p w:rsidR="000364CC" w:rsidRDefault="000364CC">
            <w:pPr>
              <w:pStyle w:val="ConsPlusNormal"/>
              <w:jc w:val="both"/>
            </w:pPr>
            <w:r>
              <w:t>Ключевые слова: изоляция тепловая, оборудование, трубопровод, проектирование.</w:t>
            </w:r>
          </w:p>
        </w:tc>
      </w:tr>
    </w:tbl>
    <w:p w:rsidR="000364CC" w:rsidRDefault="000364CC">
      <w:pPr>
        <w:pStyle w:val="ConsPlusNormal"/>
        <w:ind w:firstLine="540"/>
        <w:jc w:val="both"/>
      </w:pPr>
    </w:p>
    <w:p w:rsidR="000364CC" w:rsidRDefault="000364CC">
      <w:pPr>
        <w:pStyle w:val="ConsPlusNormal"/>
        <w:ind w:firstLine="540"/>
        <w:jc w:val="both"/>
      </w:pPr>
    </w:p>
    <w:p w:rsidR="000364CC" w:rsidRDefault="000364CC">
      <w:pPr>
        <w:pStyle w:val="ConsPlusNormal"/>
        <w:pBdr>
          <w:bottom w:val="single" w:sz="6" w:space="0" w:color="auto"/>
        </w:pBdr>
        <w:spacing w:before="100" w:after="100"/>
        <w:jc w:val="both"/>
        <w:rPr>
          <w:sz w:val="2"/>
          <w:szCs w:val="2"/>
        </w:rPr>
      </w:pPr>
    </w:p>
    <w:p w:rsidR="00535A86" w:rsidRDefault="00535A86"/>
    <w:sectPr w:rsidR="00535A8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4CC"/>
    <w:rsid w:val="000364CC"/>
    <w:rsid w:val="00535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64C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364C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364C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364C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364C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364C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364C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364CC"/>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0364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64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64C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364C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364C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364C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364C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364C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364C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364CC"/>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0364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64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20742&amp;dst=100254" TargetMode="External"/><Relationship Id="rId299" Type="http://schemas.openxmlformats.org/officeDocument/2006/relationships/image" Target="media/image186.wmf"/><Relationship Id="rId21" Type="http://schemas.openxmlformats.org/officeDocument/2006/relationships/image" Target="media/image2.wmf"/><Relationship Id="rId63" Type="http://schemas.openxmlformats.org/officeDocument/2006/relationships/hyperlink" Target="https://login.consultant.ru/link/?req=doc&amp;base=STR&amp;n=20742&amp;dst=100020" TargetMode="External"/><Relationship Id="rId159" Type="http://schemas.openxmlformats.org/officeDocument/2006/relationships/image" Target="media/image52.wmf"/><Relationship Id="rId324" Type="http://schemas.openxmlformats.org/officeDocument/2006/relationships/image" Target="media/image210.wmf"/><Relationship Id="rId366" Type="http://schemas.openxmlformats.org/officeDocument/2006/relationships/image" Target="media/image252.wmf"/><Relationship Id="rId170" Type="http://schemas.openxmlformats.org/officeDocument/2006/relationships/image" Target="media/image63.wmf"/><Relationship Id="rId226" Type="http://schemas.openxmlformats.org/officeDocument/2006/relationships/image" Target="media/image115.wmf"/><Relationship Id="rId268" Type="http://schemas.openxmlformats.org/officeDocument/2006/relationships/image" Target="media/image157.wmf"/><Relationship Id="rId32" Type="http://schemas.openxmlformats.org/officeDocument/2006/relationships/hyperlink" Target="https://login.consultant.ru/link/?req=doc&amp;base=STR&amp;n=31485&amp;dst=100025" TargetMode="External"/><Relationship Id="rId74" Type="http://schemas.openxmlformats.org/officeDocument/2006/relationships/hyperlink" Target="https://login.consultant.ru/link/?req=doc&amp;base=STR&amp;n=31485&amp;dst=100050" TargetMode="External"/><Relationship Id="rId128" Type="http://schemas.openxmlformats.org/officeDocument/2006/relationships/image" Target="media/image21.wmf"/><Relationship Id="rId335" Type="http://schemas.openxmlformats.org/officeDocument/2006/relationships/image" Target="media/image221.wmf"/><Relationship Id="rId377" Type="http://schemas.openxmlformats.org/officeDocument/2006/relationships/image" Target="media/image262.wmf"/><Relationship Id="rId5" Type="http://schemas.openxmlformats.org/officeDocument/2006/relationships/hyperlink" Target="https://www.consultant.ru" TargetMode="External"/><Relationship Id="rId181" Type="http://schemas.openxmlformats.org/officeDocument/2006/relationships/image" Target="media/image74.wmf"/><Relationship Id="rId237" Type="http://schemas.openxmlformats.org/officeDocument/2006/relationships/image" Target="media/image126.wmf"/><Relationship Id="rId402" Type="http://schemas.openxmlformats.org/officeDocument/2006/relationships/image" Target="media/image287.wmf"/><Relationship Id="rId279" Type="http://schemas.openxmlformats.org/officeDocument/2006/relationships/hyperlink" Target="https://login.consultant.ru/link/?req=doc&amp;base=STR&amp;n=20742&amp;dst=100368" TargetMode="External"/><Relationship Id="rId43" Type="http://schemas.openxmlformats.org/officeDocument/2006/relationships/hyperlink" Target="https://login.consultant.ru/link/?req=doc&amp;base=STR&amp;n=19068" TargetMode="External"/><Relationship Id="rId139" Type="http://schemas.openxmlformats.org/officeDocument/2006/relationships/image" Target="media/image32.wmf"/><Relationship Id="rId290" Type="http://schemas.openxmlformats.org/officeDocument/2006/relationships/image" Target="media/image177.wmf"/><Relationship Id="rId304" Type="http://schemas.openxmlformats.org/officeDocument/2006/relationships/image" Target="media/image191.wmf"/><Relationship Id="rId346" Type="http://schemas.openxmlformats.org/officeDocument/2006/relationships/image" Target="media/image232.wmf"/><Relationship Id="rId388" Type="http://schemas.openxmlformats.org/officeDocument/2006/relationships/image" Target="media/image273.wmf"/><Relationship Id="rId85" Type="http://schemas.openxmlformats.org/officeDocument/2006/relationships/hyperlink" Target="https://login.consultant.ru/link/?req=doc&amp;base=STR&amp;n=20022" TargetMode="External"/><Relationship Id="rId150" Type="http://schemas.openxmlformats.org/officeDocument/2006/relationships/image" Target="media/image43.wmf"/><Relationship Id="rId192" Type="http://schemas.openxmlformats.org/officeDocument/2006/relationships/image" Target="media/image85.wmf"/><Relationship Id="rId206" Type="http://schemas.openxmlformats.org/officeDocument/2006/relationships/image" Target="media/image96.wmf"/><Relationship Id="rId413" Type="http://schemas.openxmlformats.org/officeDocument/2006/relationships/image" Target="media/image298.wmf"/><Relationship Id="rId248" Type="http://schemas.openxmlformats.org/officeDocument/2006/relationships/image" Target="media/image137.wmf"/><Relationship Id="rId12" Type="http://schemas.openxmlformats.org/officeDocument/2006/relationships/hyperlink" Target="https://login.consultant.ru/link/?req=doc&amp;base=LAW&amp;n=456140&amp;dst=101331" TargetMode="External"/><Relationship Id="rId108" Type="http://schemas.openxmlformats.org/officeDocument/2006/relationships/hyperlink" Target="https://login.consultant.ru/link/?req=doc&amp;base=STR&amp;n=30822" TargetMode="External"/><Relationship Id="rId315" Type="http://schemas.openxmlformats.org/officeDocument/2006/relationships/image" Target="media/image201.wmf"/><Relationship Id="rId357" Type="http://schemas.openxmlformats.org/officeDocument/2006/relationships/image" Target="media/image243.wmf"/><Relationship Id="rId54" Type="http://schemas.openxmlformats.org/officeDocument/2006/relationships/hyperlink" Target="https://login.consultant.ru/link/?req=doc&amp;base=STR&amp;n=31485&amp;dst=100038" TargetMode="External"/><Relationship Id="rId96" Type="http://schemas.openxmlformats.org/officeDocument/2006/relationships/hyperlink" Target="https://login.consultant.ru/link/?req=doc&amp;base=STR&amp;n=331" TargetMode="External"/><Relationship Id="rId161" Type="http://schemas.openxmlformats.org/officeDocument/2006/relationships/image" Target="media/image54.wmf"/><Relationship Id="rId217" Type="http://schemas.openxmlformats.org/officeDocument/2006/relationships/image" Target="media/image106.wmf"/><Relationship Id="rId399" Type="http://schemas.openxmlformats.org/officeDocument/2006/relationships/image" Target="media/image284.wmf"/><Relationship Id="rId259" Type="http://schemas.openxmlformats.org/officeDocument/2006/relationships/image" Target="media/image148.wmf"/><Relationship Id="rId424" Type="http://schemas.openxmlformats.org/officeDocument/2006/relationships/image" Target="media/image309.wmf"/><Relationship Id="rId23" Type="http://schemas.openxmlformats.org/officeDocument/2006/relationships/hyperlink" Target="https://login.consultant.ru/link/?req=doc&amp;base=STR&amp;n=31485&amp;dst=100009" TargetMode="External"/><Relationship Id="rId119" Type="http://schemas.openxmlformats.org/officeDocument/2006/relationships/hyperlink" Target="https://login.consultant.ru/link/?req=doc&amp;base=STR&amp;n=27085" TargetMode="External"/><Relationship Id="rId270" Type="http://schemas.openxmlformats.org/officeDocument/2006/relationships/image" Target="media/image159.wmf"/><Relationship Id="rId326" Type="http://schemas.openxmlformats.org/officeDocument/2006/relationships/image" Target="media/image212.wmf"/><Relationship Id="rId65" Type="http://schemas.openxmlformats.org/officeDocument/2006/relationships/hyperlink" Target="https://login.consultant.ru/link/?req=doc&amp;base=STR&amp;n=20742&amp;dst=100020" TargetMode="External"/><Relationship Id="rId130" Type="http://schemas.openxmlformats.org/officeDocument/2006/relationships/image" Target="media/image23.wmf"/><Relationship Id="rId368" Type="http://schemas.openxmlformats.org/officeDocument/2006/relationships/hyperlink" Target="https://login.consultant.ru/link/?req=doc&amp;base=STR&amp;n=20742&amp;dst=100421" TargetMode="External"/><Relationship Id="rId172" Type="http://schemas.openxmlformats.org/officeDocument/2006/relationships/image" Target="media/image65.wmf"/><Relationship Id="rId228" Type="http://schemas.openxmlformats.org/officeDocument/2006/relationships/image" Target="media/image117.wmf"/><Relationship Id="rId281" Type="http://schemas.openxmlformats.org/officeDocument/2006/relationships/image" Target="media/image169.wmf"/><Relationship Id="rId337" Type="http://schemas.openxmlformats.org/officeDocument/2006/relationships/image" Target="media/image223.wmf"/><Relationship Id="rId34" Type="http://schemas.openxmlformats.org/officeDocument/2006/relationships/hyperlink" Target="https://login.consultant.ru/link/?req=doc&amp;base=STR&amp;n=31485&amp;dst=100027" TargetMode="External"/><Relationship Id="rId76" Type="http://schemas.openxmlformats.org/officeDocument/2006/relationships/hyperlink" Target="https://login.consultant.ru/link/?req=doc&amp;base=STR&amp;n=31485&amp;dst=100051" TargetMode="External"/><Relationship Id="rId141" Type="http://schemas.openxmlformats.org/officeDocument/2006/relationships/image" Target="media/image34.wmf"/><Relationship Id="rId379" Type="http://schemas.openxmlformats.org/officeDocument/2006/relationships/image" Target="media/image264.wmf"/><Relationship Id="rId7" Type="http://schemas.openxmlformats.org/officeDocument/2006/relationships/hyperlink" Target="https://login.consultant.ru/link/?req=doc&amp;base=STR&amp;n=4958" TargetMode="External"/><Relationship Id="rId183" Type="http://schemas.openxmlformats.org/officeDocument/2006/relationships/image" Target="media/image76.wmf"/><Relationship Id="rId239" Type="http://schemas.openxmlformats.org/officeDocument/2006/relationships/image" Target="media/image128.wmf"/><Relationship Id="rId390" Type="http://schemas.openxmlformats.org/officeDocument/2006/relationships/image" Target="media/image275.wmf"/><Relationship Id="rId404" Type="http://schemas.openxmlformats.org/officeDocument/2006/relationships/image" Target="media/image289.wmf"/><Relationship Id="rId250" Type="http://schemas.openxmlformats.org/officeDocument/2006/relationships/image" Target="media/image139.wmf"/><Relationship Id="rId292" Type="http://schemas.openxmlformats.org/officeDocument/2006/relationships/image" Target="media/image179.wmf"/><Relationship Id="rId306" Type="http://schemas.openxmlformats.org/officeDocument/2006/relationships/hyperlink" Target="https://login.consultant.ru/link/?req=doc&amp;base=STR&amp;n=20742&amp;dst=100368" TargetMode="External"/><Relationship Id="rId45" Type="http://schemas.openxmlformats.org/officeDocument/2006/relationships/hyperlink" Target="https://login.consultant.ru/link/?req=doc&amp;base=STR&amp;n=31485&amp;dst=100034" TargetMode="External"/><Relationship Id="rId87" Type="http://schemas.openxmlformats.org/officeDocument/2006/relationships/hyperlink" Target="https://login.consultant.ru/link/?req=doc&amp;base=STR&amp;n=17756" TargetMode="External"/><Relationship Id="rId110" Type="http://schemas.openxmlformats.org/officeDocument/2006/relationships/hyperlink" Target="https://login.consultant.ru/link/?req=doc&amp;base=STR&amp;n=20742&amp;dst=100069" TargetMode="External"/><Relationship Id="rId348" Type="http://schemas.openxmlformats.org/officeDocument/2006/relationships/image" Target="media/image234.wmf"/><Relationship Id="rId152" Type="http://schemas.openxmlformats.org/officeDocument/2006/relationships/image" Target="media/image45.wmf"/><Relationship Id="rId194" Type="http://schemas.openxmlformats.org/officeDocument/2006/relationships/hyperlink" Target="https://login.consultant.ru/link/?req=doc&amp;base=STR&amp;n=31485&amp;dst=100147" TargetMode="External"/><Relationship Id="rId208" Type="http://schemas.openxmlformats.org/officeDocument/2006/relationships/image" Target="media/image97.wmf"/><Relationship Id="rId415" Type="http://schemas.openxmlformats.org/officeDocument/2006/relationships/image" Target="media/image300.wmf"/><Relationship Id="rId261" Type="http://schemas.openxmlformats.org/officeDocument/2006/relationships/image" Target="media/image150.wmf"/><Relationship Id="rId14" Type="http://schemas.openxmlformats.org/officeDocument/2006/relationships/hyperlink" Target="https://login.consultant.ru/link/?req=doc&amp;base=LAW&amp;n=81935" TargetMode="External"/><Relationship Id="rId56" Type="http://schemas.openxmlformats.org/officeDocument/2006/relationships/image" Target="media/image11.wmf"/><Relationship Id="rId317" Type="http://schemas.openxmlformats.org/officeDocument/2006/relationships/image" Target="media/image203.wmf"/><Relationship Id="rId359" Type="http://schemas.openxmlformats.org/officeDocument/2006/relationships/image" Target="media/image245.wmf"/><Relationship Id="rId98" Type="http://schemas.openxmlformats.org/officeDocument/2006/relationships/hyperlink" Target="https://login.consultant.ru/link/?req=doc&amp;base=STR&amp;n=18252" TargetMode="External"/><Relationship Id="rId121" Type="http://schemas.openxmlformats.org/officeDocument/2006/relationships/image" Target="media/image14.wmf"/><Relationship Id="rId163" Type="http://schemas.openxmlformats.org/officeDocument/2006/relationships/image" Target="media/image56.wmf"/><Relationship Id="rId219" Type="http://schemas.openxmlformats.org/officeDocument/2006/relationships/image" Target="media/image108.wmf"/><Relationship Id="rId370" Type="http://schemas.openxmlformats.org/officeDocument/2006/relationships/image" Target="media/image255.wmf"/><Relationship Id="rId426" Type="http://schemas.openxmlformats.org/officeDocument/2006/relationships/image" Target="media/image311.wmf"/><Relationship Id="rId230" Type="http://schemas.openxmlformats.org/officeDocument/2006/relationships/image" Target="media/image119.wmf"/><Relationship Id="rId25" Type="http://schemas.openxmlformats.org/officeDocument/2006/relationships/hyperlink" Target="https://login.consultant.ru/link/?req=doc&amp;base=STR&amp;n=20742&amp;dst=100009" TargetMode="External"/><Relationship Id="rId67" Type="http://schemas.openxmlformats.org/officeDocument/2006/relationships/hyperlink" Target="https://login.consultant.ru/link/?req=doc&amp;base=STR&amp;n=20742&amp;dst=100035" TargetMode="External"/><Relationship Id="rId272" Type="http://schemas.openxmlformats.org/officeDocument/2006/relationships/image" Target="media/image161.wmf"/><Relationship Id="rId328" Type="http://schemas.openxmlformats.org/officeDocument/2006/relationships/image" Target="media/image214.wmf"/><Relationship Id="rId132" Type="http://schemas.openxmlformats.org/officeDocument/2006/relationships/image" Target="media/image25.wmf"/><Relationship Id="rId174" Type="http://schemas.openxmlformats.org/officeDocument/2006/relationships/image" Target="media/image67.wmf"/><Relationship Id="rId381" Type="http://schemas.openxmlformats.org/officeDocument/2006/relationships/image" Target="media/image266.wmf"/><Relationship Id="rId241" Type="http://schemas.openxmlformats.org/officeDocument/2006/relationships/image" Target="media/image130.wmf"/><Relationship Id="rId36" Type="http://schemas.openxmlformats.org/officeDocument/2006/relationships/hyperlink" Target="https://login.consultant.ru/link/?req=doc&amp;base=STR&amp;n=20742&amp;dst=100012" TargetMode="External"/><Relationship Id="rId283" Type="http://schemas.openxmlformats.org/officeDocument/2006/relationships/image" Target="media/image171.wmf"/><Relationship Id="rId339" Type="http://schemas.openxmlformats.org/officeDocument/2006/relationships/image" Target="media/image225.wmf"/><Relationship Id="rId78" Type="http://schemas.openxmlformats.org/officeDocument/2006/relationships/hyperlink" Target="https://login.consultant.ru/link/?req=doc&amp;base=STR&amp;n=31485&amp;dst=100052" TargetMode="External"/><Relationship Id="rId101" Type="http://schemas.openxmlformats.org/officeDocument/2006/relationships/hyperlink" Target="https://login.consultant.ru/link/?req=doc&amp;base=STR&amp;n=19018" TargetMode="External"/><Relationship Id="rId143" Type="http://schemas.openxmlformats.org/officeDocument/2006/relationships/image" Target="media/image36.wmf"/><Relationship Id="rId185" Type="http://schemas.openxmlformats.org/officeDocument/2006/relationships/image" Target="media/image78.wmf"/><Relationship Id="rId350" Type="http://schemas.openxmlformats.org/officeDocument/2006/relationships/image" Target="media/image236.wmf"/><Relationship Id="rId406" Type="http://schemas.openxmlformats.org/officeDocument/2006/relationships/image" Target="media/image291.wmf"/><Relationship Id="rId9" Type="http://schemas.openxmlformats.org/officeDocument/2006/relationships/hyperlink" Target="https://login.consultant.ru/link/?req=doc&amp;base=LAW&amp;n=276842&amp;dst=100005" TargetMode="External"/><Relationship Id="rId210" Type="http://schemas.openxmlformats.org/officeDocument/2006/relationships/image" Target="media/image99.wmf"/><Relationship Id="rId392" Type="http://schemas.openxmlformats.org/officeDocument/2006/relationships/image" Target="media/image277.wmf"/><Relationship Id="rId252" Type="http://schemas.openxmlformats.org/officeDocument/2006/relationships/image" Target="media/image141.wmf"/><Relationship Id="rId294" Type="http://schemas.openxmlformats.org/officeDocument/2006/relationships/image" Target="media/image181.wmf"/><Relationship Id="rId308" Type="http://schemas.openxmlformats.org/officeDocument/2006/relationships/image" Target="media/image194.wmf"/><Relationship Id="rId47" Type="http://schemas.openxmlformats.org/officeDocument/2006/relationships/image" Target="media/image5.wmf"/><Relationship Id="rId89" Type="http://schemas.openxmlformats.org/officeDocument/2006/relationships/hyperlink" Target="https://login.consultant.ru/link/?req=doc&amp;base=STR&amp;n=31485&amp;dst=100059" TargetMode="External"/><Relationship Id="rId112" Type="http://schemas.openxmlformats.org/officeDocument/2006/relationships/hyperlink" Target="https://login.consultant.ru/link/?req=doc&amp;base=STR&amp;n=31485&amp;dst=100082" TargetMode="External"/><Relationship Id="rId154" Type="http://schemas.openxmlformats.org/officeDocument/2006/relationships/image" Target="media/image47.wmf"/><Relationship Id="rId361" Type="http://schemas.openxmlformats.org/officeDocument/2006/relationships/image" Target="media/image247.wmf"/><Relationship Id="rId196" Type="http://schemas.openxmlformats.org/officeDocument/2006/relationships/hyperlink" Target="https://login.consultant.ru/link/?req=doc&amp;base=STR&amp;n=31485&amp;dst=100165" TargetMode="External"/><Relationship Id="rId417" Type="http://schemas.openxmlformats.org/officeDocument/2006/relationships/image" Target="media/image302.wmf"/><Relationship Id="rId16" Type="http://schemas.openxmlformats.org/officeDocument/2006/relationships/hyperlink" Target="https://login.consultant.ru/link/?req=doc&amp;base=STR&amp;n=31485&amp;dst=100006" TargetMode="External"/><Relationship Id="rId221" Type="http://schemas.openxmlformats.org/officeDocument/2006/relationships/image" Target="media/image110.wmf"/><Relationship Id="rId263" Type="http://schemas.openxmlformats.org/officeDocument/2006/relationships/image" Target="media/image152.wmf"/><Relationship Id="rId319" Type="http://schemas.openxmlformats.org/officeDocument/2006/relationships/image" Target="media/image205.wmf"/><Relationship Id="rId58" Type="http://schemas.openxmlformats.org/officeDocument/2006/relationships/hyperlink" Target="https://login.consultant.ru/link/?req=doc&amp;base=STR&amp;n=31485&amp;dst=100040" TargetMode="External"/><Relationship Id="rId123" Type="http://schemas.openxmlformats.org/officeDocument/2006/relationships/image" Target="media/image16.wmf"/><Relationship Id="rId330" Type="http://schemas.openxmlformats.org/officeDocument/2006/relationships/image" Target="media/image216.wmf"/><Relationship Id="rId165" Type="http://schemas.openxmlformats.org/officeDocument/2006/relationships/image" Target="media/image58.wmf"/><Relationship Id="rId372" Type="http://schemas.openxmlformats.org/officeDocument/2006/relationships/image" Target="media/image257.wmf"/><Relationship Id="rId428" Type="http://schemas.openxmlformats.org/officeDocument/2006/relationships/hyperlink" Target="https://login.consultant.ru/link/?req=doc&amp;base=STR&amp;n=20742&amp;dst=100646" TargetMode="External"/><Relationship Id="rId232" Type="http://schemas.openxmlformats.org/officeDocument/2006/relationships/image" Target="media/image121.wmf"/><Relationship Id="rId274" Type="http://schemas.openxmlformats.org/officeDocument/2006/relationships/image" Target="media/image163.wmf"/><Relationship Id="rId27" Type="http://schemas.openxmlformats.org/officeDocument/2006/relationships/hyperlink" Target="https://login.consultant.ru/link/?req=doc&amp;base=STR&amp;n=30822" TargetMode="External"/><Relationship Id="rId69" Type="http://schemas.openxmlformats.org/officeDocument/2006/relationships/hyperlink" Target="https://login.consultant.ru/link/?req=doc&amp;base=STR&amp;n=20742&amp;dst=100035" TargetMode="External"/><Relationship Id="rId134" Type="http://schemas.openxmlformats.org/officeDocument/2006/relationships/image" Target="media/image27.wmf"/><Relationship Id="rId80" Type="http://schemas.openxmlformats.org/officeDocument/2006/relationships/hyperlink" Target="https://login.consultant.ru/link/?req=doc&amp;base=STR&amp;n=31485&amp;dst=100052" TargetMode="External"/><Relationship Id="rId176" Type="http://schemas.openxmlformats.org/officeDocument/2006/relationships/image" Target="media/image69.wmf"/><Relationship Id="rId341" Type="http://schemas.openxmlformats.org/officeDocument/2006/relationships/image" Target="media/image227.wmf"/><Relationship Id="rId383" Type="http://schemas.openxmlformats.org/officeDocument/2006/relationships/image" Target="media/image268.wmf"/><Relationship Id="rId201" Type="http://schemas.openxmlformats.org/officeDocument/2006/relationships/image" Target="media/image92.wmf"/><Relationship Id="rId243" Type="http://schemas.openxmlformats.org/officeDocument/2006/relationships/image" Target="media/image132.wmf"/><Relationship Id="rId285" Type="http://schemas.openxmlformats.org/officeDocument/2006/relationships/hyperlink" Target="https://login.consultant.ru/link/?req=doc&amp;base=STR&amp;n=20742&amp;dst=100368" TargetMode="External"/><Relationship Id="rId38" Type="http://schemas.openxmlformats.org/officeDocument/2006/relationships/hyperlink" Target="https://login.consultant.ru/link/?req=doc&amp;base=STR&amp;n=20742&amp;dst=100015" TargetMode="External"/><Relationship Id="rId103" Type="http://schemas.openxmlformats.org/officeDocument/2006/relationships/hyperlink" Target="https://login.consultant.ru/link/?req=doc&amp;base=STR&amp;n=18932" TargetMode="External"/><Relationship Id="rId310" Type="http://schemas.openxmlformats.org/officeDocument/2006/relationships/image" Target="media/image196.wmf"/><Relationship Id="rId91" Type="http://schemas.openxmlformats.org/officeDocument/2006/relationships/hyperlink" Target="https://login.consultant.ru/link/?req=doc&amp;base=STR&amp;n=2747" TargetMode="External"/><Relationship Id="rId145" Type="http://schemas.openxmlformats.org/officeDocument/2006/relationships/image" Target="media/image38.wmf"/><Relationship Id="rId187" Type="http://schemas.openxmlformats.org/officeDocument/2006/relationships/image" Target="media/image80.wmf"/><Relationship Id="rId352" Type="http://schemas.openxmlformats.org/officeDocument/2006/relationships/image" Target="media/image238.wmf"/><Relationship Id="rId394" Type="http://schemas.openxmlformats.org/officeDocument/2006/relationships/image" Target="media/image279.wmf"/><Relationship Id="rId408" Type="http://schemas.openxmlformats.org/officeDocument/2006/relationships/image" Target="media/image293.wmf"/><Relationship Id="rId1" Type="http://schemas.openxmlformats.org/officeDocument/2006/relationships/styles" Target="styles.xml"/><Relationship Id="rId212" Type="http://schemas.openxmlformats.org/officeDocument/2006/relationships/image" Target="media/image101.wmf"/><Relationship Id="rId233" Type="http://schemas.openxmlformats.org/officeDocument/2006/relationships/image" Target="media/image122.wmf"/><Relationship Id="rId254" Type="http://schemas.openxmlformats.org/officeDocument/2006/relationships/image" Target="media/image143.wmf"/><Relationship Id="rId28" Type="http://schemas.openxmlformats.org/officeDocument/2006/relationships/hyperlink" Target="https://login.consultant.ru/link/?req=doc&amp;base=STR&amp;n=31485&amp;dst=100018" TargetMode="External"/><Relationship Id="rId49" Type="http://schemas.openxmlformats.org/officeDocument/2006/relationships/image" Target="media/image7.wmf"/><Relationship Id="rId114" Type="http://schemas.openxmlformats.org/officeDocument/2006/relationships/hyperlink" Target="https://login.consultant.ru/link/?req=doc&amp;base=STR&amp;n=17756" TargetMode="External"/><Relationship Id="rId275" Type="http://schemas.openxmlformats.org/officeDocument/2006/relationships/image" Target="media/image164.wmf"/><Relationship Id="rId296" Type="http://schemas.openxmlformats.org/officeDocument/2006/relationships/image" Target="media/image183.wmf"/><Relationship Id="rId300" Type="http://schemas.openxmlformats.org/officeDocument/2006/relationships/image" Target="media/image187.wmf"/><Relationship Id="rId60" Type="http://schemas.openxmlformats.org/officeDocument/2006/relationships/hyperlink" Target="https://login.consultant.ru/link/?req=doc&amp;base=STR&amp;n=20742&amp;dst=100020" TargetMode="External"/><Relationship Id="rId81" Type="http://schemas.openxmlformats.org/officeDocument/2006/relationships/hyperlink" Target="https://login.consultant.ru/link/?req=doc&amp;base=STR&amp;n=17756" TargetMode="External"/><Relationship Id="rId135" Type="http://schemas.openxmlformats.org/officeDocument/2006/relationships/image" Target="media/image28.wmf"/><Relationship Id="rId156" Type="http://schemas.openxmlformats.org/officeDocument/2006/relationships/image" Target="media/image49.wmf"/><Relationship Id="rId177" Type="http://schemas.openxmlformats.org/officeDocument/2006/relationships/image" Target="media/image70.wmf"/><Relationship Id="rId198" Type="http://schemas.openxmlformats.org/officeDocument/2006/relationships/image" Target="media/image89.wmf"/><Relationship Id="rId321" Type="http://schemas.openxmlformats.org/officeDocument/2006/relationships/image" Target="media/image207.wmf"/><Relationship Id="rId342" Type="http://schemas.openxmlformats.org/officeDocument/2006/relationships/image" Target="media/image228.wmf"/><Relationship Id="rId363" Type="http://schemas.openxmlformats.org/officeDocument/2006/relationships/image" Target="media/image249.wmf"/><Relationship Id="rId384" Type="http://schemas.openxmlformats.org/officeDocument/2006/relationships/image" Target="media/image269.wmf"/><Relationship Id="rId419" Type="http://schemas.openxmlformats.org/officeDocument/2006/relationships/image" Target="media/image304.wmf"/><Relationship Id="rId202" Type="http://schemas.openxmlformats.org/officeDocument/2006/relationships/image" Target="media/image93.wmf"/><Relationship Id="rId223" Type="http://schemas.openxmlformats.org/officeDocument/2006/relationships/image" Target="media/image112.wmf"/><Relationship Id="rId244" Type="http://schemas.openxmlformats.org/officeDocument/2006/relationships/image" Target="media/image133.wmf"/><Relationship Id="rId430" Type="http://schemas.openxmlformats.org/officeDocument/2006/relationships/fontTable" Target="fontTable.xml"/><Relationship Id="rId18" Type="http://schemas.openxmlformats.org/officeDocument/2006/relationships/hyperlink" Target="https://login.consultant.ru/link/?req=doc&amp;base=STR&amp;n=30228" TargetMode="External"/><Relationship Id="rId39" Type="http://schemas.openxmlformats.org/officeDocument/2006/relationships/hyperlink" Target="https://login.consultant.ru/link/?req=doc&amp;base=STR&amp;n=31485&amp;dst=100028" TargetMode="External"/><Relationship Id="rId265" Type="http://schemas.openxmlformats.org/officeDocument/2006/relationships/image" Target="media/image154.wmf"/><Relationship Id="rId286" Type="http://schemas.openxmlformats.org/officeDocument/2006/relationships/image" Target="media/image173.wmf"/><Relationship Id="rId50" Type="http://schemas.openxmlformats.org/officeDocument/2006/relationships/image" Target="media/image8.wmf"/><Relationship Id="rId104" Type="http://schemas.openxmlformats.org/officeDocument/2006/relationships/hyperlink" Target="https://login.consultant.ru/link/?req=doc&amp;base=STR&amp;n=16045" TargetMode="External"/><Relationship Id="rId125" Type="http://schemas.openxmlformats.org/officeDocument/2006/relationships/image" Target="media/image18.wmf"/><Relationship Id="rId146" Type="http://schemas.openxmlformats.org/officeDocument/2006/relationships/image" Target="media/image39.wmf"/><Relationship Id="rId167" Type="http://schemas.openxmlformats.org/officeDocument/2006/relationships/image" Target="media/image60.wmf"/><Relationship Id="rId188" Type="http://schemas.openxmlformats.org/officeDocument/2006/relationships/image" Target="media/image81.wmf"/><Relationship Id="rId311" Type="http://schemas.openxmlformats.org/officeDocument/2006/relationships/image" Target="media/image197.wmf"/><Relationship Id="rId332" Type="http://schemas.openxmlformats.org/officeDocument/2006/relationships/image" Target="media/image218.wmf"/><Relationship Id="rId353" Type="http://schemas.openxmlformats.org/officeDocument/2006/relationships/image" Target="media/image239.wmf"/><Relationship Id="rId374" Type="http://schemas.openxmlformats.org/officeDocument/2006/relationships/image" Target="media/image259.wmf"/><Relationship Id="rId395" Type="http://schemas.openxmlformats.org/officeDocument/2006/relationships/image" Target="media/image280.wmf"/><Relationship Id="rId409" Type="http://schemas.openxmlformats.org/officeDocument/2006/relationships/image" Target="media/image294.wmf"/><Relationship Id="rId71" Type="http://schemas.openxmlformats.org/officeDocument/2006/relationships/hyperlink" Target="https://login.consultant.ru/link/?req=doc&amp;base=STR&amp;n=31485&amp;dst=100048" TargetMode="External"/><Relationship Id="rId92" Type="http://schemas.openxmlformats.org/officeDocument/2006/relationships/hyperlink" Target="https://login.consultant.ru/link/?req=doc&amp;base=STR&amp;n=1031" TargetMode="External"/><Relationship Id="rId213" Type="http://schemas.openxmlformats.org/officeDocument/2006/relationships/image" Target="media/image102.wmf"/><Relationship Id="rId234" Type="http://schemas.openxmlformats.org/officeDocument/2006/relationships/image" Target="media/image123.wmf"/><Relationship Id="rId420" Type="http://schemas.openxmlformats.org/officeDocument/2006/relationships/image" Target="media/image305.wmf"/><Relationship Id="rId2" Type="http://schemas.microsoft.com/office/2007/relationships/stylesWithEffects" Target="stylesWithEffects.xml"/><Relationship Id="rId29" Type="http://schemas.openxmlformats.org/officeDocument/2006/relationships/hyperlink" Target="https://login.consultant.ru/link/?req=doc&amp;base=STR&amp;n=31485&amp;dst=100020" TargetMode="External"/><Relationship Id="rId255" Type="http://schemas.openxmlformats.org/officeDocument/2006/relationships/image" Target="media/image144.wmf"/><Relationship Id="rId276" Type="http://schemas.openxmlformats.org/officeDocument/2006/relationships/image" Target="media/image165.wmf"/><Relationship Id="rId297" Type="http://schemas.openxmlformats.org/officeDocument/2006/relationships/image" Target="media/image184.wmf"/><Relationship Id="rId40" Type="http://schemas.openxmlformats.org/officeDocument/2006/relationships/hyperlink" Target="https://login.consultant.ru/link/?req=doc&amp;base=STR&amp;n=19018" TargetMode="External"/><Relationship Id="rId115" Type="http://schemas.openxmlformats.org/officeDocument/2006/relationships/hyperlink" Target="https://login.consultant.ru/link/?req=doc&amp;base=STR&amp;n=331" TargetMode="External"/><Relationship Id="rId136" Type="http://schemas.openxmlformats.org/officeDocument/2006/relationships/image" Target="media/image29.wmf"/><Relationship Id="rId157" Type="http://schemas.openxmlformats.org/officeDocument/2006/relationships/image" Target="media/image50.wmf"/><Relationship Id="rId178" Type="http://schemas.openxmlformats.org/officeDocument/2006/relationships/image" Target="media/image71.wmf"/><Relationship Id="rId301" Type="http://schemas.openxmlformats.org/officeDocument/2006/relationships/image" Target="media/image188.wmf"/><Relationship Id="rId322" Type="http://schemas.openxmlformats.org/officeDocument/2006/relationships/image" Target="media/image208.wmf"/><Relationship Id="rId343" Type="http://schemas.openxmlformats.org/officeDocument/2006/relationships/image" Target="media/image229.wmf"/><Relationship Id="rId364" Type="http://schemas.openxmlformats.org/officeDocument/2006/relationships/image" Target="media/image250.wmf"/><Relationship Id="rId61" Type="http://schemas.openxmlformats.org/officeDocument/2006/relationships/hyperlink" Target="https://login.consultant.ru/link/?req=doc&amp;base=STR&amp;n=20742&amp;dst=100019" TargetMode="External"/><Relationship Id="rId82" Type="http://schemas.openxmlformats.org/officeDocument/2006/relationships/hyperlink" Target="https://login.consultant.ru/link/?req=doc&amp;base=STR&amp;n=31485&amp;dst=100052" TargetMode="External"/><Relationship Id="rId199" Type="http://schemas.openxmlformats.org/officeDocument/2006/relationships/image" Target="media/image90.wmf"/><Relationship Id="rId203" Type="http://schemas.openxmlformats.org/officeDocument/2006/relationships/image" Target="media/image94.wmf"/><Relationship Id="rId385" Type="http://schemas.openxmlformats.org/officeDocument/2006/relationships/image" Target="media/image270.wmf"/><Relationship Id="rId19" Type="http://schemas.openxmlformats.org/officeDocument/2006/relationships/hyperlink" Target="https://login.consultant.ru/link/?req=doc&amp;base=STR&amp;n=20742&amp;dst=100007" TargetMode="External"/><Relationship Id="rId224" Type="http://schemas.openxmlformats.org/officeDocument/2006/relationships/image" Target="media/image113.wmf"/><Relationship Id="rId245" Type="http://schemas.openxmlformats.org/officeDocument/2006/relationships/image" Target="media/image134.wmf"/><Relationship Id="rId266" Type="http://schemas.openxmlformats.org/officeDocument/2006/relationships/image" Target="media/image155.wmf"/><Relationship Id="rId287" Type="http://schemas.openxmlformats.org/officeDocument/2006/relationships/image" Target="media/image174.wmf"/><Relationship Id="rId410" Type="http://schemas.openxmlformats.org/officeDocument/2006/relationships/image" Target="media/image295.wmf"/><Relationship Id="rId431" Type="http://schemas.openxmlformats.org/officeDocument/2006/relationships/theme" Target="theme/theme1.xml"/><Relationship Id="rId30" Type="http://schemas.openxmlformats.org/officeDocument/2006/relationships/hyperlink" Target="https://login.consultant.ru/link/?req=doc&amp;base=STR&amp;n=31485&amp;dst=100021" TargetMode="External"/><Relationship Id="rId105" Type="http://schemas.openxmlformats.org/officeDocument/2006/relationships/hyperlink" Target="https://login.consultant.ru/link/?req=doc&amp;base=STR&amp;n=22452" TargetMode="External"/><Relationship Id="rId126" Type="http://schemas.openxmlformats.org/officeDocument/2006/relationships/image" Target="media/image19.wmf"/><Relationship Id="rId147" Type="http://schemas.openxmlformats.org/officeDocument/2006/relationships/image" Target="media/image40.wmf"/><Relationship Id="rId168" Type="http://schemas.openxmlformats.org/officeDocument/2006/relationships/image" Target="media/image61.wmf"/><Relationship Id="rId312" Type="http://schemas.openxmlformats.org/officeDocument/2006/relationships/image" Target="media/image198.wmf"/><Relationship Id="rId333" Type="http://schemas.openxmlformats.org/officeDocument/2006/relationships/image" Target="media/image219.wmf"/><Relationship Id="rId354" Type="http://schemas.openxmlformats.org/officeDocument/2006/relationships/image" Target="media/image240.wmf"/><Relationship Id="rId51" Type="http://schemas.openxmlformats.org/officeDocument/2006/relationships/image" Target="media/image9.wmf"/><Relationship Id="rId72" Type="http://schemas.openxmlformats.org/officeDocument/2006/relationships/hyperlink" Target="https://login.consultant.ru/link/?req=doc&amp;base=STR&amp;n=20742&amp;dst=100047" TargetMode="External"/><Relationship Id="rId93" Type="http://schemas.openxmlformats.org/officeDocument/2006/relationships/hyperlink" Target="https://login.consultant.ru/link/?req=doc&amp;base=STR&amp;n=29486" TargetMode="External"/><Relationship Id="rId189" Type="http://schemas.openxmlformats.org/officeDocument/2006/relationships/image" Target="media/image82.wmf"/><Relationship Id="rId375" Type="http://schemas.openxmlformats.org/officeDocument/2006/relationships/image" Target="media/image260.wmf"/><Relationship Id="rId396" Type="http://schemas.openxmlformats.org/officeDocument/2006/relationships/image" Target="media/image281.wmf"/><Relationship Id="rId3" Type="http://schemas.openxmlformats.org/officeDocument/2006/relationships/settings" Target="settings.xml"/><Relationship Id="rId214" Type="http://schemas.openxmlformats.org/officeDocument/2006/relationships/image" Target="media/image103.wmf"/><Relationship Id="rId235" Type="http://schemas.openxmlformats.org/officeDocument/2006/relationships/image" Target="media/image124.wmf"/><Relationship Id="rId256" Type="http://schemas.openxmlformats.org/officeDocument/2006/relationships/image" Target="media/image145.wmf"/><Relationship Id="rId277" Type="http://schemas.openxmlformats.org/officeDocument/2006/relationships/image" Target="media/image166.wmf"/><Relationship Id="rId298" Type="http://schemas.openxmlformats.org/officeDocument/2006/relationships/image" Target="media/image185.wmf"/><Relationship Id="rId400" Type="http://schemas.openxmlformats.org/officeDocument/2006/relationships/image" Target="media/image285.wmf"/><Relationship Id="rId421" Type="http://schemas.openxmlformats.org/officeDocument/2006/relationships/image" Target="media/image306.wmf"/><Relationship Id="rId116" Type="http://schemas.openxmlformats.org/officeDocument/2006/relationships/hyperlink" Target="https://login.consultant.ru/link/?req=doc&amp;base=STR&amp;n=20742&amp;dst=100254" TargetMode="External"/><Relationship Id="rId137" Type="http://schemas.openxmlformats.org/officeDocument/2006/relationships/image" Target="media/image30.wmf"/><Relationship Id="rId158" Type="http://schemas.openxmlformats.org/officeDocument/2006/relationships/image" Target="media/image51.wmf"/><Relationship Id="rId302" Type="http://schemas.openxmlformats.org/officeDocument/2006/relationships/image" Target="media/image189.wmf"/><Relationship Id="rId323" Type="http://schemas.openxmlformats.org/officeDocument/2006/relationships/image" Target="media/image209.wmf"/><Relationship Id="rId344" Type="http://schemas.openxmlformats.org/officeDocument/2006/relationships/image" Target="media/image230.wmf"/><Relationship Id="rId20" Type="http://schemas.openxmlformats.org/officeDocument/2006/relationships/image" Target="media/image1.wmf"/><Relationship Id="rId41" Type="http://schemas.openxmlformats.org/officeDocument/2006/relationships/hyperlink" Target="https://login.consultant.ru/link/?req=doc&amp;base=STR&amp;n=31485&amp;dst=100032" TargetMode="External"/><Relationship Id="rId62" Type="http://schemas.openxmlformats.org/officeDocument/2006/relationships/hyperlink" Target="https://login.consultant.ru/link/?req=doc&amp;base=STR&amp;n=20742&amp;dst=100020" TargetMode="External"/><Relationship Id="rId83" Type="http://schemas.openxmlformats.org/officeDocument/2006/relationships/hyperlink" Target="https://login.consultant.ru/link/?req=doc&amp;base=STR&amp;n=26143" TargetMode="External"/><Relationship Id="rId179" Type="http://schemas.openxmlformats.org/officeDocument/2006/relationships/image" Target="media/image72.wmf"/><Relationship Id="rId365" Type="http://schemas.openxmlformats.org/officeDocument/2006/relationships/image" Target="media/image251.wmf"/><Relationship Id="rId386" Type="http://schemas.openxmlformats.org/officeDocument/2006/relationships/image" Target="media/image271.wmf"/><Relationship Id="rId190" Type="http://schemas.openxmlformats.org/officeDocument/2006/relationships/image" Target="media/image83.wmf"/><Relationship Id="rId204" Type="http://schemas.openxmlformats.org/officeDocument/2006/relationships/hyperlink" Target="https://login.consultant.ru/link/?req=doc&amp;base=STR&amp;n=20742&amp;dst=100366" TargetMode="External"/><Relationship Id="rId225" Type="http://schemas.openxmlformats.org/officeDocument/2006/relationships/image" Target="media/image114.wmf"/><Relationship Id="rId246" Type="http://schemas.openxmlformats.org/officeDocument/2006/relationships/image" Target="media/image135.wmf"/><Relationship Id="rId267" Type="http://schemas.openxmlformats.org/officeDocument/2006/relationships/image" Target="media/image156.wmf"/><Relationship Id="rId288" Type="http://schemas.openxmlformats.org/officeDocument/2006/relationships/image" Target="media/image175.wmf"/><Relationship Id="rId411" Type="http://schemas.openxmlformats.org/officeDocument/2006/relationships/image" Target="media/image296.wmf"/><Relationship Id="rId106" Type="http://schemas.openxmlformats.org/officeDocument/2006/relationships/hyperlink" Target="https://login.consultant.ru/link/?req=doc&amp;base=STR&amp;n=20022" TargetMode="External"/><Relationship Id="rId127" Type="http://schemas.openxmlformats.org/officeDocument/2006/relationships/image" Target="media/image20.wmf"/><Relationship Id="rId313" Type="http://schemas.openxmlformats.org/officeDocument/2006/relationships/image" Target="media/image199.wmf"/><Relationship Id="rId10" Type="http://schemas.openxmlformats.org/officeDocument/2006/relationships/hyperlink" Target="https://login.consultant.ru/link/?req=doc&amp;base=STR&amp;n=31485&amp;dst=100006" TargetMode="External"/><Relationship Id="rId31" Type="http://schemas.openxmlformats.org/officeDocument/2006/relationships/hyperlink" Target="https://login.consultant.ru/link/?req=doc&amp;base=STR&amp;n=31485&amp;dst=100024" TargetMode="External"/><Relationship Id="rId52" Type="http://schemas.openxmlformats.org/officeDocument/2006/relationships/hyperlink" Target="https://login.consultant.ru/link/?req=doc&amp;base=STR&amp;n=31485&amp;dst=100037" TargetMode="External"/><Relationship Id="rId73" Type="http://schemas.openxmlformats.org/officeDocument/2006/relationships/hyperlink" Target="https://login.consultant.ru/link/?req=doc&amp;base=STR&amp;n=20742&amp;dst=100049" TargetMode="External"/><Relationship Id="rId94" Type="http://schemas.openxmlformats.org/officeDocument/2006/relationships/hyperlink" Target="https://login.consultant.ru/link/?req=doc&amp;base=STR&amp;n=26118" TargetMode="External"/><Relationship Id="rId148" Type="http://schemas.openxmlformats.org/officeDocument/2006/relationships/image" Target="media/image41.wmf"/><Relationship Id="rId169" Type="http://schemas.openxmlformats.org/officeDocument/2006/relationships/image" Target="media/image62.wmf"/><Relationship Id="rId334" Type="http://schemas.openxmlformats.org/officeDocument/2006/relationships/image" Target="media/image220.wmf"/><Relationship Id="rId355" Type="http://schemas.openxmlformats.org/officeDocument/2006/relationships/image" Target="media/image241.wmf"/><Relationship Id="rId376" Type="http://schemas.openxmlformats.org/officeDocument/2006/relationships/image" Target="media/image261.wmf"/><Relationship Id="rId397" Type="http://schemas.openxmlformats.org/officeDocument/2006/relationships/image" Target="media/image282.wmf"/><Relationship Id="rId4" Type="http://schemas.openxmlformats.org/officeDocument/2006/relationships/webSettings" Target="webSettings.xml"/><Relationship Id="rId180" Type="http://schemas.openxmlformats.org/officeDocument/2006/relationships/image" Target="media/image73.wmf"/><Relationship Id="rId215" Type="http://schemas.openxmlformats.org/officeDocument/2006/relationships/image" Target="media/image104.wmf"/><Relationship Id="rId236" Type="http://schemas.openxmlformats.org/officeDocument/2006/relationships/image" Target="media/image125.wmf"/><Relationship Id="rId257" Type="http://schemas.openxmlformats.org/officeDocument/2006/relationships/image" Target="media/image146.wmf"/><Relationship Id="rId278" Type="http://schemas.openxmlformats.org/officeDocument/2006/relationships/image" Target="media/image167.wmf"/><Relationship Id="rId401" Type="http://schemas.openxmlformats.org/officeDocument/2006/relationships/image" Target="media/image286.wmf"/><Relationship Id="rId422" Type="http://schemas.openxmlformats.org/officeDocument/2006/relationships/image" Target="media/image307.wmf"/><Relationship Id="rId303" Type="http://schemas.openxmlformats.org/officeDocument/2006/relationships/image" Target="media/image190.wmf"/><Relationship Id="rId42" Type="http://schemas.openxmlformats.org/officeDocument/2006/relationships/hyperlink" Target="https://login.consultant.ru/link/?req=doc&amp;base=STR&amp;n=20742&amp;dst=100016" TargetMode="External"/><Relationship Id="rId84" Type="http://schemas.openxmlformats.org/officeDocument/2006/relationships/hyperlink" Target="https://login.consultant.ru/link/?req=doc&amp;base=STR&amp;n=16045" TargetMode="External"/><Relationship Id="rId138" Type="http://schemas.openxmlformats.org/officeDocument/2006/relationships/image" Target="media/image31.wmf"/><Relationship Id="rId345" Type="http://schemas.openxmlformats.org/officeDocument/2006/relationships/image" Target="media/image231.wmf"/><Relationship Id="rId387" Type="http://schemas.openxmlformats.org/officeDocument/2006/relationships/image" Target="media/image272.wmf"/><Relationship Id="rId191" Type="http://schemas.openxmlformats.org/officeDocument/2006/relationships/image" Target="media/image84.wmf"/><Relationship Id="rId205" Type="http://schemas.openxmlformats.org/officeDocument/2006/relationships/image" Target="media/image95.wmf"/><Relationship Id="rId247" Type="http://schemas.openxmlformats.org/officeDocument/2006/relationships/image" Target="media/image136.wmf"/><Relationship Id="rId412" Type="http://schemas.openxmlformats.org/officeDocument/2006/relationships/image" Target="media/image297.wmf"/><Relationship Id="rId107" Type="http://schemas.openxmlformats.org/officeDocument/2006/relationships/hyperlink" Target="https://login.consultant.ru/link/?req=doc&amp;base=STR&amp;n=29122" TargetMode="External"/><Relationship Id="rId289" Type="http://schemas.openxmlformats.org/officeDocument/2006/relationships/image" Target="media/image176.wmf"/><Relationship Id="rId11" Type="http://schemas.openxmlformats.org/officeDocument/2006/relationships/hyperlink" Target="https://login.consultant.ru/link/?req=doc&amp;base=LAW&amp;n=468003&amp;dst=100005" TargetMode="External"/><Relationship Id="rId53" Type="http://schemas.openxmlformats.org/officeDocument/2006/relationships/hyperlink" Target="https://login.consultant.ru/link/?req=doc&amp;base=STR&amp;n=18252" TargetMode="External"/><Relationship Id="rId149" Type="http://schemas.openxmlformats.org/officeDocument/2006/relationships/image" Target="media/image42.wmf"/><Relationship Id="rId314" Type="http://schemas.openxmlformats.org/officeDocument/2006/relationships/image" Target="media/image200.wmf"/><Relationship Id="rId356" Type="http://schemas.openxmlformats.org/officeDocument/2006/relationships/image" Target="media/image242.wmf"/><Relationship Id="rId398" Type="http://schemas.openxmlformats.org/officeDocument/2006/relationships/image" Target="media/image283.png"/><Relationship Id="rId95" Type="http://schemas.openxmlformats.org/officeDocument/2006/relationships/hyperlink" Target="https://login.consultant.ru/link/?req=doc&amp;base=STR&amp;n=27085" TargetMode="External"/><Relationship Id="rId160" Type="http://schemas.openxmlformats.org/officeDocument/2006/relationships/image" Target="media/image53.wmf"/><Relationship Id="rId216" Type="http://schemas.openxmlformats.org/officeDocument/2006/relationships/image" Target="media/image105.wmf"/><Relationship Id="rId423" Type="http://schemas.openxmlformats.org/officeDocument/2006/relationships/image" Target="media/image308.wmf"/><Relationship Id="rId258" Type="http://schemas.openxmlformats.org/officeDocument/2006/relationships/image" Target="media/image147.wmf"/><Relationship Id="rId22" Type="http://schemas.openxmlformats.org/officeDocument/2006/relationships/hyperlink" Target="https://login.consultant.ru/link/?req=doc&amp;base=STR&amp;n=31485&amp;dst=100009" TargetMode="External"/><Relationship Id="rId64" Type="http://schemas.openxmlformats.org/officeDocument/2006/relationships/hyperlink" Target="https://login.consultant.ru/link/?req=doc&amp;base=STR&amp;n=20742&amp;dst=100020" TargetMode="External"/><Relationship Id="rId118" Type="http://schemas.openxmlformats.org/officeDocument/2006/relationships/hyperlink" Target="https://login.consultant.ru/link/?req=doc&amp;base=STR&amp;n=20742&amp;dst=100254" TargetMode="External"/><Relationship Id="rId325" Type="http://schemas.openxmlformats.org/officeDocument/2006/relationships/image" Target="media/image211.wmf"/><Relationship Id="rId367" Type="http://schemas.openxmlformats.org/officeDocument/2006/relationships/image" Target="media/image253.wmf"/><Relationship Id="rId171" Type="http://schemas.openxmlformats.org/officeDocument/2006/relationships/image" Target="media/image64.wmf"/><Relationship Id="rId227" Type="http://schemas.openxmlformats.org/officeDocument/2006/relationships/image" Target="media/image116.wmf"/><Relationship Id="rId269" Type="http://schemas.openxmlformats.org/officeDocument/2006/relationships/image" Target="media/image158.wmf"/><Relationship Id="rId33" Type="http://schemas.openxmlformats.org/officeDocument/2006/relationships/hyperlink" Target="https://login.consultant.ru/link/?req=doc&amp;base=STR&amp;n=31485&amp;dst=100026" TargetMode="External"/><Relationship Id="rId129" Type="http://schemas.openxmlformats.org/officeDocument/2006/relationships/image" Target="media/image22.wmf"/><Relationship Id="rId280" Type="http://schemas.openxmlformats.org/officeDocument/2006/relationships/image" Target="media/image168.wmf"/><Relationship Id="rId336" Type="http://schemas.openxmlformats.org/officeDocument/2006/relationships/image" Target="media/image222.wmf"/><Relationship Id="rId75" Type="http://schemas.openxmlformats.org/officeDocument/2006/relationships/hyperlink" Target="https://login.consultant.ru/link/?req=doc&amp;base=STR&amp;n=29486" TargetMode="External"/><Relationship Id="rId140" Type="http://schemas.openxmlformats.org/officeDocument/2006/relationships/image" Target="media/image33.wmf"/><Relationship Id="rId182" Type="http://schemas.openxmlformats.org/officeDocument/2006/relationships/image" Target="media/image75.wmf"/><Relationship Id="rId378" Type="http://schemas.openxmlformats.org/officeDocument/2006/relationships/image" Target="media/image263.wmf"/><Relationship Id="rId403" Type="http://schemas.openxmlformats.org/officeDocument/2006/relationships/image" Target="media/image288.wmf"/><Relationship Id="rId6" Type="http://schemas.openxmlformats.org/officeDocument/2006/relationships/hyperlink" Target="https://login.consultant.ru/link/?req=doc&amp;base=STR&amp;n=16910" TargetMode="External"/><Relationship Id="rId238" Type="http://schemas.openxmlformats.org/officeDocument/2006/relationships/image" Target="media/image127.wmf"/><Relationship Id="rId291" Type="http://schemas.openxmlformats.org/officeDocument/2006/relationships/image" Target="media/image178.wmf"/><Relationship Id="rId305" Type="http://schemas.openxmlformats.org/officeDocument/2006/relationships/image" Target="media/image192.wmf"/><Relationship Id="rId347" Type="http://schemas.openxmlformats.org/officeDocument/2006/relationships/image" Target="media/image233.wmf"/><Relationship Id="rId44" Type="http://schemas.openxmlformats.org/officeDocument/2006/relationships/hyperlink" Target="https://login.consultant.ru/link/?req=doc&amp;base=STR&amp;n=18932" TargetMode="External"/><Relationship Id="rId86" Type="http://schemas.openxmlformats.org/officeDocument/2006/relationships/hyperlink" Target="https://login.consultant.ru/link/?req=doc&amp;base=STR&amp;n=22452" TargetMode="External"/><Relationship Id="rId151" Type="http://schemas.openxmlformats.org/officeDocument/2006/relationships/image" Target="media/image44.wmf"/><Relationship Id="rId389" Type="http://schemas.openxmlformats.org/officeDocument/2006/relationships/image" Target="media/image274.wmf"/><Relationship Id="rId193" Type="http://schemas.openxmlformats.org/officeDocument/2006/relationships/image" Target="media/image86.wmf"/><Relationship Id="rId207" Type="http://schemas.openxmlformats.org/officeDocument/2006/relationships/hyperlink" Target="https://login.consultant.ru/link/?req=doc&amp;base=STR&amp;n=20742&amp;dst=100367" TargetMode="External"/><Relationship Id="rId249" Type="http://schemas.openxmlformats.org/officeDocument/2006/relationships/image" Target="media/image138.wmf"/><Relationship Id="rId414" Type="http://schemas.openxmlformats.org/officeDocument/2006/relationships/image" Target="media/image299.wmf"/><Relationship Id="rId13" Type="http://schemas.openxmlformats.org/officeDocument/2006/relationships/hyperlink" Target="https://login.consultant.ru/link/?req=doc&amp;base=LAW&amp;n=388109" TargetMode="External"/><Relationship Id="rId109" Type="http://schemas.openxmlformats.org/officeDocument/2006/relationships/hyperlink" Target="https://login.consultant.ru/link/?req=doc&amp;base=STR&amp;n=20742&amp;dst=100068" TargetMode="External"/><Relationship Id="rId260" Type="http://schemas.openxmlformats.org/officeDocument/2006/relationships/image" Target="media/image149.wmf"/><Relationship Id="rId316" Type="http://schemas.openxmlformats.org/officeDocument/2006/relationships/image" Target="media/image202.wmf"/><Relationship Id="rId55" Type="http://schemas.openxmlformats.org/officeDocument/2006/relationships/image" Target="media/image10.wmf"/><Relationship Id="rId97" Type="http://schemas.openxmlformats.org/officeDocument/2006/relationships/hyperlink" Target="https://login.consultant.ru/link/?req=doc&amp;base=STR&amp;n=26143" TargetMode="External"/><Relationship Id="rId120" Type="http://schemas.openxmlformats.org/officeDocument/2006/relationships/hyperlink" Target="https://login.consultant.ru/link/?req=doc&amp;base=STR&amp;n=31485&amp;dst=100083" TargetMode="External"/><Relationship Id="rId358" Type="http://schemas.openxmlformats.org/officeDocument/2006/relationships/image" Target="media/image244.wmf"/><Relationship Id="rId162" Type="http://schemas.openxmlformats.org/officeDocument/2006/relationships/image" Target="media/image55.wmf"/><Relationship Id="rId218" Type="http://schemas.openxmlformats.org/officeDocument/2006/relationships/image" Target="media/image107.wmf"/><Relationship Id="rId425" Type="http://schemas.openxmlformats.org/officeDocument/2006/relationships/image" Target="media/image310.wmf"/><Relationship Id="rId271" Type="http://schemas.openxmlformats.org/officeDocument/2006/relationships/image" Target="media/image160.wmf"/><Relationship Id="rId24" Type="http://schemas.openxmlformats.org/officeDocument/2006/relationships/image" Target="media/image3.wmf"/><Relationship Id="rId66" Type="http://schemas.openxmlformats.org/officeDocument/2006/relationships/hyperlink" Target="https://login.consultant.ru/link/?req=doc&amp;base=STR&amp;n=20742&amp;dst=100034" TargetMode="External"/><Relationship Id="rId131" Type="http://schemas.openxmlformats.org/officeDocument/2006/relationships/image" Target="media/image24.wmf"/><Relationship Id="rId327" Type="http://schemas.openxmlformats.org/officeDocument/2006/relationships/image" Target="media/image213.wmf"/><Relationship Id="rId369" Type="http://schemas.openxmlformats.org/officeDocument/2006/relationships/image" Target="media/image254.wmf"/><Relationship Id="rId173" Type="http://schemas.openxmlformats.org/officeDocument/2006/relationships/image" Target="media/image66.wmf"/><Relationship Id="rId229" Type="http://schemas.openxmlformats.org/officeDocument/2006/relationships/image" Target="media/image118.wmf"/><Relationship Id="rId380" Type="http://schemas.openxmlformats.org/officeDocument/2006/relationships/image" Target="media/image265.wmf"/><Relationship Id="rId240" Type="http://schemas.openxmlformats.org/officeDocument/2006/relationships/image" Target="media/image129.wmf"/><Relationship Id="rId35" Type="http://schemas.openxmlformats.org/officeDocument/2006/relationships/image" Target="media/image4.wmf"/><Relationship Id="rId77" Type="http://schemas.openxmlformats.org/officeDocument/2006/relationships/hyperlink" Target="https://login.consultant.ru/link/?req=doc&amp;base=STR&amp;n=20742&amp;dst=100050" TargetMode="External"/><Relationship Id="rId100" Type="http://schemas.openxmlformats.org/officeDocument/2006/relationships/hyperlink" Target="https://login.consultant.ru/link/?req=doc&amp;base=STR&amp;n=17756" TargetMode="External"/><Relationship Id="rId282" Type="http://schemas.openxmlformats.org/officeDocument/2006/relationships/image" Target="media/image170.wmf"/><Relationship Id="rId338" Type="http://schemas.openxmlformats.org/officeDocument/2006/relationships/image" Target="media/image224.wmf"/><Relationship Id="rId8" Type="http://schemas.openxmlformats.org/officeDocument/2006/relationships/hyperlink" Target="https://login.consultant.ru/link/?req=doc&amp;base=STR&amp;n=20742&amp;dst=100006" TargetMode="External"/><Relationship Id="rId142" Type="http://schemas.openxmlformats.org/officeDocument/2006/relationships/image" Target="media/image35.wmf"/><Relationship Id="rId184" Type="http://schemas.openxmlformats.org/officeDocument/2006/relationships/image" Target="media/image77.wmf"/><Relationship Id="rId391" Type="http://schemas.openxmlformats.org/officeDocument/2006/relationships/image" Target="media/image276.wmf"/><Relationship Id="rId405" Type="http://schemas.openxmlformats.org/officeDocument/2006/relationships/image" Target="media/image290.wmf"/><Relationship Id="rId251" Type="http://schemas.openxmlformats.org/officeDocument/2006/relationships/image" Target="media/image140.wmf"/><Relationship Id="rId46" Type="http://schemas.openxmlformats.org/officeDocument/2006/relationships/hyperlink" Target="https://login.consultant.ru/link/?req=doc&amp;base=STR&amp;n=20742&amp;dst=100018" TargetMode="External"/><Relationship Id="rId293" Type="http://schemas.openxmlformats.org/officeDocument/2006/relationships/image" Target="media/image180.wmf"/><Relationship Id="rId307" Type="http://schemas.openxmlformats.org/officeDocument/2006/relationships/image" Target="media/image193.wmf"/><Relationship Id="rId349" Type="http://schemas.openxmlformats.org/officeDocument/2006/relationships/image" Target="media/image235.wmf"/><Relationship Id="rId88" Type="http://schemas.openxmlformats.org/officeDocument/2006/relationships/hyperlink" Target="https://login.consultant.ru/link/?req=doc&amp;base=STR&amp;n=31485&amp;dst=100052" TargetMode="External"/><Relationship Id="rId111" Type="http://schemas.openxmlformats.org/officeDocument/2006/relationships/image" Target="media/image13.wmf"/><Relationship Id="rId153" Type="http://schemas.openxmlformats.org/officeDocument/2006/relationships/image" Target="media/image46.wmf"/><Relationship Id="rId195" Type="http://schemas.openxmlformats.org/officeDocument/2006/relationships/image" Target="media/image87.wmf"/><Relationship Id="rId209" Type="http://schemas.openxmlformats.org/officeDocument/2006/relationships/image" Target="media/image98.wmf"/><Relationship Id="rId360" Type="http://schemas.openxmlformats.org/officeDocument/2006/relationships/image" Target="media/image246.wmf"/><Relationship Id="rId416" Type="http://schemas.openxmlformats.org/officeDocument/2006/relationships/image" Target="media/image301.wmf"/><Relationship Id="rId220" Type="http://schemas.openxmlformats.org/officeDocument/2006/relationships/image" Target="media/image109.wmf"/><Relationship Id="rId15" Type="http://schemas.openxmlformats.org/officeDocument/2006/relationships/hyperlink" Target="https://login.consultant.ru/link/?req=doc&amp;base=STR&amp;n=16910&amp;dst=100005" TargetMode="External"/><Relationship Id="rId57" Type="http://schemas.openxmlformats.org/officeDocument/2006/relationships/image" Target="media/image12.wmf"/><Relationship Id="rId262" Type="http://schemas.openxmlformats.org/officeDocument/2006/relationships/image" Target="media/image151.wmf"/><Relationship Id="rId318" Type="http://schemas.openxmlformats.org/officeDocument/2006/relationships/image" Target="media/image204.wmf"/><Relationship Id="rId99" Type="http://schemas.openxmlformats.org/officeDocument/2006/relationships/hyperlink" Target="https://login.consultant.ru/link/?req=doc&amp;base=STR&amp;n=30228" TargetMode="External"/><Relationship Id="rId122" Type="http://schemas.openxmlformats.org/officeDocument/2006/relationships/image" Target="media/image15.wmf"/><Relationship Id="rId164" Type="http://schemas.openxmlformats.org/officeDocument/2006/relationships/image" Target="media/image57.wmf"/><Relationship Id="rId371" Type="http://schemas.openxmlformats.org/officeDocument/2006/relationships/image" Target="media/image256.wmf"/><Relationship Id="rId427" Type="http://schemas.openxmlformats.org/officeDocument/2006/relationships/hyperlink" Target="https://login.consultant.ru/link/?req=doc&amp;base=STR&amp;n=1031" TargetMode="External"/><Relationship Id="rId26" Type="http://schemas.openxmlformats.org/officeDocument/2006/relationships/hyperlink" Target="https://login.consultant.ru/link/?req=doc&amp;base=STR&amp;n=31485&amp;dst=100013" TargetMode="External"/><Relationship Id="rId231" Type="http://schemas.openxmlformats.org/officeDocument/2006/relationships/image" Target="media/image120.wmf"/><Relationship Id="rId273" Type="http://schemas.openxmlformats.org/officeDocument/2006/relationships/image" Target="media/image162.wmf"/><Relationship Id="rId329" Type="http://schemas.openxmlformats.org/officeDocument/2006/relationships/image" Target="media/image215.wmf"/><Relationship Id="rId68" Type="http://schemas.openxmlformats.org/officeDocument/2006/relationships/hyperlink" Target="https://login.consultant.ru/link/?req=doc&amp;base=STR&amp;n=20742&amp;dst=100035" TargetMode="External"/><Relationship Id="rId133" Type="http://schemas.openxmlformats.org/officeDocument/2006/relationships/image" Target="media/image26.wmf"/><Relationship Id="rId175" Type="http://schemas.openxmlformats.org/officeDocument/2006/relationships/image" Target="media/image68.wmf"/><Relationship Id="rId340" Type="http://schemas.openxmlformats.org/officeDocument/2006/relationships/image" Target="media/image226.wmf"/><Relationship Id="rId200" Type="http://schemas.openxmlformats.org/officeDocument/2006/relationships/image" Target="media/image91.wmf"/><Relationship Id="rId382" Type="http://schemas.openxmlformats.org/officeDocument/2006/relationships/image" Target="media/image267.wmf"/><Relationship Id="rId242" Type="http://schemas.openxmlformats.org/officeDocument/2006/relationships/image" Target="media/image131.wmf"/><Relationship Id="rId284" Type="http://schemas.openxmlformats.org/officeDocument/2006/relationships/image" Target="media/image172.wmf"/><Relationship Id="rId37" Type="http://schemas.openxmlformats.org/officeDocument/2006/relationships/hyperlink" Target="https://login.consultant.ru/link/?req=doc&amp;base=STR&amp;n=20742&amp;dst=100014" TargetMode="External"/><Relationship Id="rId79" Type="http://schemas.openxmlformats.org/officeDocument/2006/relationships/hyperlink" Target="https://login.consultant.ru/link/?req=doc&amp;base=STR&amp;n=31485&amp;dst=100052" TargetMode="External"/><Relationship Id="rId102" Type="http://schemas.openxmlformats.org/officeDocument/2006/relationships/hyperlink" Target="https://login.consultant.ru/link/?req=doc&amp;base=STR&amp;n=19068" TargetMode="External"/><Relationship Id="rId144" Type="http://schemas.openxmlformats.org/officeDocument/2006/relationships/image" Target="media/image37.wmf"/><Relationship Id="rId90" Type="http://schemas.openxmlformats.org/officeDocument/2006/relationships/hyperlink" Target="https://login.consultant.ru/link/?req=doc&amp;base=STR&amp;n=4371" TargetMode="External"/><Relationship Id="rId186" Type="http://schemas.openxmlformats.org/officeDocument/2006/relationships/image" Target="media/image79.wmf"/><Relationship Id="rId351" Type="http://schemas.openxmlformats.org/officeDocument/2006/relationships/image" Target="media/image237.wmf"/><Relationship Id="rId393" Type="http://schemas.openxmlformats.org/officeDocument/2006/relationships/image" Target="media/image278.wmf"/><Relationship Id="rId407" Type="http://schemas.openxmlformats.org/officeDocument/2006/relationships/image" Target="media/image292.wmf"/><Relationship Id="rId211" Type="http://schemas.openxmlformats.org/officeDocument/2006/relationships/image" Target="media/image100.wmf"/><Relationship Id="rId253" Type="http://schemas.openxmlformats.org/officeDocument/2006/relationships/image" Target="media/image142.wmf"/><Relationship Id="rId295" Type="http://schemas.openxmlformats.org/officeDocument/2006/relationships/image" Target="media/image182.wmf"/><Relationship Id="rId309" Type="http://schemas.openxmlformats.org/officeDocument/2006/relationships/image" Target="media/image195.wmf"/><Relationship Id="rId48" Type="http://schemas.openxmlformats.org/officeDocument/2006/relationships/image" Target="media/image6.wmf"/><Relationship Id="rId113" Type="http://schemas.openxmlformats.org/officeDocument/2006/relationships/hyperlink" Target="https://login.consultant.ru/link/?req=doc&amp;base=STR&amp;n=2747" TargetMode="External"/><Relationship Id="rId320" Type="http://schemas.openxmlformats.org/officeDocument/2006/relationships/image" Target="media/image206.wmf"/><Relationship Id="rId155" Type="http://schemas.openxmlformats.org/officeDocument/2006/relationships/image" Target="media/image48.wmf"/><Relationship Id="rId197" Type="http://schemas.openxmlformats.org/officeDocument/2006/relationships/image" Target="media/image88.wmf"/><Relationship Id="rId362" Type="http://schemas.openxmlformats.org/officeDocument/2006/relationships/image" Target="media/image248.wmf"/><Relationship Id="rId418" Type="http://schemas.openxmlformats.org/officeDocument/2006/relationships/image" Target="media/image303.wmf"/><Relationship Id="rId222" Type="http://schemas.openxmlformats.org/officeDocument/2006/relationships/image" Target="media/image111.wmf"/><Relationship Id="rId264" Type="http://schemas.openxmlformats.org/officeDocument/2006/relationships/image" Target="media/image153.wmf"/><Relationship Id="rId17" Type="http://schemas.openxmlformats.org/officeDocument/2006/relationships/hyperlink" Target="https://login.consultant.ru/link/?req=doc&amp;base=STR&amp;n=20742&amp;dst=100006" TargetMode="External"/><Relationship Id="rId59" Type="http://schemas.openxmlformats.org/officeDocument/2006/relationships/hyperlink" Target="https://login.consultant.ru/link/?req=doc&amp;base=STR&amp;n=26118" TargetMode="External"/><Relationship Id="rId124" Type="http://schemas.openxmlformats.org/officeDocument/2006/relationships/image" Target="media/image17.wmf"/><Relationship Id="rId70" Type="http://schemas.openxmlformats.org/officeDocument/2006/relationships/hyperlink" Target="https://login.consultant.ru/link/?req=doc&amp;base=STR&amp;n=31485&amp;dst=100042" TargetMode="External"/><Relationship Id="rId166" Type="http://schemas.openxmlformats.org/officeDocument/2006/relationships/image" Target="media/image59.wmf"/><Relationship Id="rId331" Type="http://schemas.openxmlformats.org/officeDocument/2006/relationships/image" Target="media/image217.wmf"/><Relationship Id="rId373" Type="http://schemas.openxmlformats.org/officeDocument/2006/relationships/image" Target="media/image258.wmf"/><Relationship Id="rId429" Type="http://schemas.openxmlformats.org/officeDocument/2006/relationships/hyperlink" Target="https://login.consultant.ru/link/?req=doc&amp;base=LAW&amp;n=456140&amp;dst=1013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20251</Words>
  <Characters>115432</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2024-05-22T12:49:00Z</dcterms:created>
  <dcterms:modified xsi:type="dcterms:W3CDTF">2024-05-22T12:49:00Z</dcterms:modified>
</cp:coreProperties>
</file>