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62" w:rsidRDefault="009D676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D6762" w:rsidRDefault="009D6762">
      <w:pPr>
        <w:pStyle w:val="ConsPlusNormal"/>
        <w:ind w:firstLine="540"/>
        <w:jc w:val="both"/>
        <w:outlineLvl w:val="0"/>
      </w:pPr>
    </w:p>
    <w:p w:rsidR="009D6762" w:rsidRDefault="009D6762">
      <w:pPr>
        <w:pStyle w:val="ConsPlusNormal"/>
        <w:jc w:val="right"/>
        <w:outlineLvl w:val="0"/>
      </w:pPr>
      <w:r>
        <w:t>Утвержден</w:t>
      </w:r>
    </w:p>
    <w:p w:rsidR="009D6762" w:rsidRDefault="009D6762">
      <w:pPr>
        <w:pStyle w:val="ConsPlusNormal"/>
        <w:jc w:val="right"/>
      </w:pPr>
      <w:hyperlink r:id="rId6">
        <w:r>
          <w:rPr>
            <w:color w:val="0000FF"/>
          </w:rPr>
          <w:t>Приказом</w:t>
        </w:r>
      </w:hyperlink>
      <w:r>
        <w:t xml:space="preserve"> Федерального</w:t>
      </w:r>
    </w:p>
    <w:p w:rsidR="009D6762" w:rsidRDefault="009D6762">
      <w:pPr>
        <w:pStyle w:val="ConsPlusNormal"/>
        <w:jc w:val="right"/>
      </w:pPr>
      <w:r>
        <w:t>агентства по строительству</w:t>
      </w:r>
    </w:p>
    <w:p w:rsidR="009D6762" w:rsidRDefault="009D6762">
      <w:pPr>
        <w:pStyle w:val="ConsPlusNormal"/>
        <w:jc w:val="right"/>
      </w:pPr>
      <w:r>
        <w:t>и жилищно-коммунальному хозяйству</w:t>
      </w:r>
    </w:p>
    <w:p w:rsidR="009D6762" w:rsidRDefault="009D6762">
      <w:pPr>
        <w:pStyle w:val="ConsPlusNormal"/>
        <w:jc w:val="right"/>
      </w:pPr>
      <w:r>
        <w:t>от 27 декабря 2012 г. N 113/ГС</w:t>
      </w:r>
    </w:p>
    <w:p w:rsidR="009D6762" w:rsidRDefault="009D6762">
      <w:pPr>
        <w:pStyle w:val="ConsPlusNormal"/>
        <w:jc w:val="center"/>
      </w:pPr>
    </w:p>
    <w:p w:rsidR="009D6762" w:rsidRDefault="009D6762">
      <w:pPr>
        <w:pStyle w:val="ConsPlusTitle"/>
        <w:jc w:val="center"/>
      </w:pPr>
      <w:r>
        <w:t>СВОД ПРАВИЛ</w:t>
      </w:r>
    </w:p>
    <w:p w:rsidR="009D6762" w:rsidRDefault="009D6762">
      <w:pPr>
        <w:pStyle w:val="ConsPlusTitle"/>
        <w:jc w:val="center"/>
      </w:pPr>
    </w:p>
    <w:p w:rsidR="009D6762" w:rsidRDefault="009D6762">
      <w:pPr>
        <w:pStyle w:val="ConsPlusTitle"/>
        <w:jc w:val="center"/>
      </w:pPr>
      <w:r>
        <w:t>РЕАБИЛИТАЦИОННЫЕ ЦЕНТРЫ ДЛЯ ДЕТЕЙ И ПОДРОСТКОВ</w:t>
      </w:r>
    </w:p>
    <w:p w:rsidR="009D6762" w:rsidRDefault="009D6762">
      <w:pPr>
        <w:pStyle w:val="ConsPlusTitle"/>
        <w:jc w:val="center"/>
      </w:pPr>
      <w:r>
        <w:t>С ОГРАНИЧЕННЫМИ ВОЗМОЖНОСТЯМИ ЗДОРОВЬЯ</w:t>
      </w:r>
    </w:p>
    <w:p w:rsidR="009D6762" w:rsidRDefault="009D6762">
      <w:pPr>
        <w:pStyle w:val="ConsPlusTitle"/>
        <w:jc w:val="center"/>
      </w:pPr>
    </w:p>
    <w:p w:rsidR="009D6762" w:rsidRDefault="009D6762">
      <w:pPr>
        <w:pStyle w:val="ConsPlusTitle"/>
        <w:jc w:val="center"/>
      </w:pPr>
      <w:r>
        <w:t>ПРАВИЛА ПРОЕКТИРОВАНИЯ</w:t>
      </w:r>
    </w:p>
    <w:p w:rsidR="009D6762" w:rsidRDefault="009D6762">
      <w:pPr>
        <w:pStyle w:val="ConsPlusTitle"/>
        <w:jc w:val="center"/>
      </w:pPr>
    </w:p>
    <w:p w:rsidR="009D6762" w:rsidRPr="009D6762" w:rsidRDefault="009D6762">
      <w:pPr>
        <w:pStyle w:val="ConsPlusTitle"/>
        <w:jc w:val="center"/>
        <w:rPr>
          <w:lang w:val="en-US"/>
        </w:rPr>
      </w:pPr>
      <w:r w:rsidRPr="009D6762">
        <w:rPr>
          <w:lang w:val="en-US"/>
        </w:rPr>
        <w:t>Reabilitation center for children and teenagers</w:t>
      </w:r>
    </w:p>
    <w:p w:rsidR="009D6762" w:rsidRPr="009D6762" w:rsidRDefault="009D6762">
      <w:pPr>
        <w:pStyle w:val="ConsPlusTitle"/>
        <w:jc w:val="center"/>
        <w:rPr>
          <w:lang w:val="en-US"/>
        </w:rPr>
      </w:pPr>
      <w:r w:rsidRPr="009D6762">
        <w:rPr>
          <w:lang w:val="en-US"/>
        </w:rPr>
        <w:t>with limited possibilities.</w:t>
      </w:r>
    </w:p>
    <w:p w:rsidR="009D6762" w:rsidRPr="009D6762" w:rsidRDefault="009D6762">
      <w:pPr>
        <w:pStyle w:val="ConsPlusTitle"/>
        <w:jc w:val="center"/>
        <w:rPr>
          <w:lang w:val="en-US"/>
        </w:rPr>
      </w:pPr>
      <w:r w:rsidRPr="009D6762">
        <w:rPr>
          <w:lang w:val="en-US"/>
        </w:rPr>
        <w:t>Rules of architectural design</w:t>
      </w:r>
    </w:p>
    <w:p w:rsidR="009D6762" w:rsidRPr="009D6762" w:rsidRDefault="009D6762">
      <w:pPr>
        <w:pStyle w:val="ConsPlusTitle"/>
        <w:jc w:val="center"/>
        <w:rPr>
          <w:lang w:val="en-US"/>
        </w:rPr>
      </w:pPr>
    </w:p>
    <w:p w:rsidR="009D6762" w:rsidRDefault="009D6762">
      <w:pPr>
        <w:pStyle w:val="ConsPlusTitle"/>
        <w:jc w:val="center"/>
      </w:pPr>
      <w:r>
        <w:t>СП 149.13330.2012</w:t>
      </w:r>
    </w:p>
    <w:p w:rsidR="009D6762" w:rsidRDefault="009D67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67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762" w:rsidRDefault="009D67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762" w:rsidRDefault="009D67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762" w:rsidRDefault="009D67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6762" w:rsidRDefault="009D67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Изменения N 1</w:t>
              </w:r>
            </w:hyperlink>
            <w:r>
              <w:rPr>
                <w:color w:val="392C69"/>
              </w:rPr>
              <w:t xml:space="preserve">, утв. </w:t>
            </w:r>
            <w:hyperlink r:id="rId8">
              <w:r>
                <w:rPr>
                  <w:color w:val="0000FF"/>
                </w:rPr>
                <w:t>Приказом</w:t>
              </w:r>
            </w:hyperlink>
          </w:p>
          <w:p w:rsidR="009D6762" w:rsidRDefault="009D6762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30.12.2015 N 978/пр,</w:t>
            </w:r>
          </w:p>
          <w:p w:rsidR="009D6762" w:rsidRDefault="009D6762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Изменения N 2</w:t>
              </w:r>
            </w:hyperlink>
            <w:r>
              <w:rPr>
                <w:color w:val="392C69"/>
              </w:rPr>
              <w:t xml:space="preserve">, утв. </w:t>
            </w:r>
            <w:hyperlink r:id="rId10">
              <w:r>
                <w:rPr>
                  <w:color w:val="0000FF"/>
                </w:rPr>
                <w:t>Приказом</w:t>
              </w:r>
            </w:hyperlink>
          </w:p>
          <w:p w:rsidR="009D6762" w:rsidRDefault="009D6762">
            <w:pPr>
              <w:pStyle w:val="ConsPlusNormal"/>
              <w:jc w:val="center"/>
            </w:pPr>
            <w:r>
              <w:rPr>
                <w:color w:val="392C69"/>
              </w:rPr>
              <w:t>Минстроя России от 28.12.2023 N 1004/пр)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762" w:rsidRDefault="009D6762">
            <w:pPr>
              <w:pStyle w:val="ConsPlusNormal"/>
            </w:pPr>
          </w:p>
        </w:tc>
      </w:tr>
    </w:tbl>
    <w:p w:rsidR="009D6762" w:rsidRDefault="009D6762">
      <w:pPr>
        <w:pStyle w:val="ConsPlusNormal"/>
        <w:jc w:val="center"/>
      </w:pPr>
    </w:p>
    <w:p w:rsidR="009D6762" w:rsidRDefault="009D6762">
      <w:pPr>
        <w:pStyle w:val="ConsPlusNormal"/>
        <w:jc w:val="right"/>
      </w:pPr>
      <w:r>
        <w:t xml:space="preserve">ОКС </w:t>
      </w:r>
      <w:hyperlink r:id="rId11">
        <w:r>
          <w:rPr>
            <w:color w:val="0000FF"/>
          </w:rPr>
          <w:t>01.040.93</w:t>
        </w:r>
      </w:hyperlink>
    </w:p>
    <w:p w:rsidR="009D6762" w:rsidRDefault="009D6762">
      <w:pPr>
        <w:pStyle w:val="ConsPlusNormal"/>
        <w:jc w:val="right"/>
      </w:pPr>
    </w:p>
    <w:p w:rsidR="009D6762" w:rsidRDefault="009D6762">
      <w:pPr>
        <w:pStyle w:val="ConsPlusNormal"/>
        <w:jc w:val="right"/>
      </w:pPr>
      <w:r>
        <w:t>ОКП 74.20</w:t>
      </w:r>
    </w:p>
    <w:p w:rsidR="009D6762" w:rsidRDefault="009D6762">
      <w:pPr>
        <w:pStyle w:val="ConsPlusNormal"/>
        <w:jc w:val="right"/>
      </w:pPr>
    </w:p>
    <w:p w:rsidR="009D6762" w:rsidRDefault="009D6762">
      <w:pPr>
        <w:pStyle w:val="ConsPlusNormal"/>
        <w:jc w:val="right"/>
      </w:pPr>
      <w:r>
        <w:rPr>
          <w:b/>
        </w:rPr>
        <w:t>Дата введения</w:t>
      </w:r>
    </w:p>
    <w:p w:rsidR="009D6762" w:rsidRDefault="009D6762">
      <w:pPr>
        <w:pStyle w:val="ConsPlusNormal"/>
        <w:jc w:val="right"/>
      </w:pPr>
      <w:r>
        <w:rPr>
          <w:b/>
        </w:rPr>
        <w:t>1 июля 2013 года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jc w:val="center"/>
        <w:outlineLvl w:val="1"/>
      </w:pPr>
      <w:r>
        <w:t>Предисловие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 xml:space="preserve">Цели и принципы стандартизации в Российской Федерации установлены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декабря 2002 г. N 184-ФЗ "О техническом регулировании", а правила разработки -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ноября 2008 г. N 858 "О порядке разработки и утверждения сводов правил".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Сведения о своде правил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>1 ИСПОЛНИТЕЛИ ООО "Институт общественных зданий" и ОАО "ЦНИИЭП жилища"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2 ВНЕСЕН Техническим комитетом по стандартизации ТК 465 "Строительство"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3 ПОДГОТОВЛЕН к утверждению Управлением градостроительной политики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4 УТВЕРЖДЕН </w:t>
      </w:r>
      <w:hyperlink r:id="rId14">
        <w:r>
          <w:rPr>
            <w:color w:val="0000FF"/>
          </w:rPr>
          <w:t>Приказом</w:t>
        </w:r>
      </w:hyperlink>
      <w:r>
        <w:t xml:space="preserve"> Федерального агентства по строительству и жилищно-коммунальному хозяйству (Госстрой) от 27.12.2012 N 113/ГС и введен в действие с 1 июля 2013 г.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5 ЗАРЕГИСТРИРОВАН Федеральным агентством по техническому регулированию и </w:t>
      </w:r>
      <w:r>
        <w:lastRenderedPageBreak/>
        <w:t>метрологии (Росстандарт)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rPr>
          <w:i/>
        </w:rPr>
        <w:t>Информация об изменениях к настоящему своду правил публикуется в ежегодно издаваемом информационном указателе "Национальные стандарты", а текст изменений и поправок - в ежемесячно издаваемых информационных указателях "Национальные стандарты". В случае пересмотра (замены) или отмены настоящего свода правил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Росстандарта в сети Интернет.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jc w:val="center"/>
        <w:outlineLvl w:val="1"/>
      </w:pPr>
      <w:r>
        <w:t>Введение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 xml:space="preserve">Настоящий нормативный документ разработан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30 декабря 2009 г. N 384-ФЗ "Технический регламент о безопасности зданий и сооружений", а также в соответствии с принципами </w:t>
      </w:r>
      <w:hyperlink r:id="rId16">
        <w:r>
          <w:rPr>
            <w:color w:val="0000FF"/>
          </w:rPr>
          <w:t>Конвенции</w:t>
        </w:r>
      </w:hyperlink>
      <w:r>
        <w:t xml:space="preserve"> ООН о правах инвалидов, подписанной Российской Федерацией в сентябре 2008 года и ратифицированной 3 мая 2012 г. - Федеральный </w:t>
      </w:r>
      <w:hyperlink r:id="rId17">
        <w:r>
          <w:rPr>
            <w:color w:val="0000FF"/>
          </w:rPr>
          <w:t>закон</w:t>
        </w:r>
      </w:hyperlink>
      <w:r>
        <w:t xml:space="preserve"> от 3 мая 2012 г. N 46-ФЗ "О ратификации Конвенции о правах инвалидов" и </w:t>
      </w:r>
      <w:hyperlink w:anchor="P1025">
        <w:r>
          <w:rPr>
            <w:color w:val="0000FF"/>
          </w:rPr>
          <w:t>[5]</w:t>
        </w:r>
      </w:hyperlink>
      <w:r>
        <w:t>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Настоящий свод правил детализирует требования </w:t>
      </w:r>
      <w:hyperlink r:id="rId19">
        <w:r>
          <w:rPr>
            <w:color w:val="0000FF"/>
          </w:rPr>
          <w:t>СП 59.13330</w:t>
        </w:r>
      </w:hyperlink>
      <w:r>
        <w:t xml:space="preserve"> и должен применяться совместно с другими документами в области проектирования и строительства: </w:t>
      </w:r>
      <w:hyperlink r:id="rId20">
        <w:r>
          <w:rPr>
            <w:color w:val="0000FF"/>
          </w:rPr>
          <w:t>СП 136.13330</w:t>
        </w:r>
      </w:hyperlink>
      <w:r>
        <w:t xml:space="preserve">, </w:t>
      </w:r>
      <w:hyperlink r:id="rId21">
        <w:r>
          <w:rPr>
            <w:color w:val="0000FF"/>
          </w:rPr>
          <w:t>СП 142.13330</w:t>
        </w:r>
      </w:hyperlink>
      <w:r>
        <w:t xml:space="preserve">, </w:t>
      </w:r>
      <w:hyperlink r:id="rId22">
        <w:r>
          <w:rPr>
            <w:color w:val="0000FF"/>
          </w:rPr>
          <w:t>СП 145.13330</w:t>
        </w:r>
      </w:hyperlink>
      <w:r>
        <w:t xml:space="preserve">, </w:t>
      </w:r>
      <w:hyperlink r:id="rId23">
        <w:r>
          <w:rPr>
            <w:color w:val="0000FF"/>
          </w:rPr>
          <w:t>СП 150.13330</w:t>
        </w:r>
      </w:hyperlink>
      <w:r>
        <w:t xml:space="preserve"> и другие.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В нормативном документе реализованы требования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29 декабря 2004 г. N 190-ФЗ "Градостроительный кодекс Российской Федерации",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24 ноября 1995 г. N 181-ФЗ "О социальной защите инвалидов в Российской Федерации",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 декабря 2002 г. N 184-ФЗ "О техническом регулировании",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30 декабря 2009 г. N 384-ФЗ "Технический регламент о безопасности зданий и сооружений",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30 марта 1999 г. N 52-ФЗ "О санитарно-эпидемиологическом благополучии населения", а также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22 июля 2008 г. N 123-ФЗ "Технический регламент о требованиях пожарной безопасности".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В своде правил представлены единые требования к реабилитационным центрам для оптимизации детей и подростков с ограниченными возможностями. Это позволит оптимизировать объемно-планировочные решения проектируемых зданий и определение объемов финансирования на строительство и организацию деятельности центров.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Свод правил выполнен: ООО "Институт общественных зданий" - руководитель работы - канд. архит., проф. </w:t>
      </w:r>
      <w:r>
        <w:rPr>
          <w:i/>
        </w:rPr>
        <w:t>А.М. Гарнец</w:t>
      </w:r>
      <w:r>
        <w:t xml:space="preserve">, отв. исполнитель - канд. архит. </w:t>
      </w:r>
      <w:r>
        <w:rPr>
          <w:i/>
        </w:rPr>
        <w:t>Б.П. Анисимов</w:t>
      </w:r>
      <w:r>
        <w:t xml:space="preserve">; исполнители: д-р мед. наук, проф. </w:t>
      </w:r>
      <w:r>
        <w:rPr>
          <w:i/>
        </w:rPr>
        <w:t>Н.Ф. Дементьева</w:t>
      </w:r>
      <w:r>
        <w:t xml:space="preserve"> (ФГБУ "Федеральное бюро медико-социальной экспертизы" ФМБА России), инж. </w:t>
      </w:r>
      <w:r>
        <w:rPr>
          <w:i/>
        </w:rPr>
        <w:t>Л.В. Сигачева</w:t>
      </w:r>
      <w:r>
        <w:t xml:space="preserve">, архит. </w:t>
      </w:r>
      <w:r>
        <w:rPr>
          <w:i/>
        </w:rPr>
        <w:t>Д.Д. Зыбина</w:t>
      </w:r>
      <w:r>
        <w:t xml:space="preserve">, при участии ОАО "ЦНИИЭП жилища" - канд. архит., проф. </w:t>
      </w:r>
      <w:r>
        <w:rPr>
          <w:i/>
        </w:rPr>
        <w:t>А.А. Магай</w:t>
      </w:r>
      <w:r>
        <w:t xml:space="preserve">, канд. архит. </w:t>
      </w:r>
      <w:r>
        <w:rPr>
          <w:i/>
        </w:rPr>
        <w:t>Н.В. Дубынин</w:t>
      </w:r>
      <w:r>
        <w:t xml:space="preserve">, директор </w:t>
      </w:r>
      <w:r>
        <w:rPr>
          <w:i/>
        </w:rPr>
        <w:t>С.А. Новикова</w:t>
      </w:r>
      <w:r>
        <w:t xml:space="preserve"> (СОГУ "Реабилитационный центр для детей и подростков с ограниченными возможностями "Вишенки", г. Смоленск). Авторы разработки Изменения N 1 - ООО "Институт общественных зданий: научный руководитель работы и отв. исполнитель - канд. архит. </w:t>
      </w:r>
      <w:r>
        <w:rPr>
          <w:i/>
        </w:rPr>
        <w:t>А.М. Гарнец</w:t>
      </w:r>
      <w:r>
        <w:t xml:space="preserve">, архит. </w:t>
      </w:r>
      <w:r>
        <w:rPr>
          <w:i/>
        </w:rPr>
        <w:t>Д.Д. Зыбина</w:t>
      </w:r>
      <w:r>
        <w:t xml:space="preserve">, архит. </w:t>
      </w:r>
      <w:r>
        <w:rPr>
          <w:i/>
        </w:rPr>
        <w:t>Н.В. Каспер</w:t>
      </w:r>
      <w:r>
        <w:t xml:space="preserve">; при участии - д-р техн. наук </w:t>
      </w:r>
      <w:r>
        <w:rPr>
          <w:i/>
        </w:rPr>
        <w:t>М.М. Мирфатуллаев</w:t>
      </w:r>
      <w:r>
        <w:t xml:space="preserve">, д-р техн. наук </w:t>
      </w:r>
      <w:r>
        <w:rPr>
          <w:i/>
        </w:rPr>
        <w:t>Ю.М. Глуховенко</w:t>
      </w:r>
      <w:r>
        <w:t xml:space="preserve">, инж. </w:t>
      </w:r>
      <w:r>
        <w:rPr>
          <w:i/>
        </w:rPr>
        <w:t>В.В. Коновалова</w:t>
      </w:r>
      <w:r>
        <w:t>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1 Область применения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 xml:space="preserve">1.1 Настоящий свод правил устанавливает правила проектирования зданий реабилитационных центров или их отделений, которые могут обеспечить организацию </w:t>
      </w:r>
      <w:r>
        <w:lastRenderedPageBreak/>
        <w:t>комплексной психологической, медицинской и педагогической реабилитации детей с ограниченными возможностями здоровья (далее - ОВЗ) и их родителей, а также отделений абилитации детей раннего возраста при реабилитационных центрах и других учреждениях медицинского и социального обслуживания населения и образовательных организациях.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1.2 Положения свода правил распространяются на проектирование вновь строящихся объектов, а также на приспособление существующих зданий под реабилитационные центры или их отделения.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2 Нормативные ссылки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>В настоящем своде правил даны ссылки на следующие нормативные документы: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ГОСТ 12.1.004-1991</w:t>
        </w:r>
      </w:hyperlink>
      <w:r>
        <w:t xml:space="preserve"> Система стандартов безопасности труда. Пожарная безопасность. Общие требования</w:t>
      </w:r>
    </w:p>
    <w:p w:rsidR="009D6762" w:rsidRDefault="009D6762">
      <w:pPr>
        <w:pStyle w:val="ConsPlusNormal"/>
        <w:jc w:val="both"/>
      </w:pPr>
      <w:r>
        <w:t xml:space="preserve">(ссылка введена </w:t>
      </w:r>
      <w:hyperlink r:id="rId33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ГОСТ Р 51256-2011</w:t>
        </w:r>
      </w:hyperlink>
      <w:r>
        <w:t xml:space="preserve"> Технические средства организации дорожного движения. Разметка дорожная. Классификация. Технические требования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ГОСТ Р 52495-2005</w:t>
        </w:r>
      </w:hyperlink>
      <w:r>
        <w:t xml:space="preserve"> Социальное обслуживание населения. Термины и определения</w:t>
      </w:r>
    </w:p>
    <w:p w:rsidR="009D6762" w:rsidRDefault="009D6762">
      <w:pPr>
        <w:pStyle w:val="ConsPlusNormal"/>
        <w:jc w:val="both"/>
      </w:pPr>
      <w:r>
        <w:t xml:space="preserve">(ссылка введена </w:t>
      </w:r>
      <w:hyperlink r:id="rId36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ГОСТ Р ИСО 23600-2013</w:t>
        </w:r>
      </w:hyperlink>
      <w:r>
        <w:t xml:space="preserve"> Вспомогательные технические средства для лиц с нарушением функций зрения и лиц с нарушением функций зрения и слуха. Звуковые и тактильные сигналы дорожных светофоров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ГОСТ Р 56305-2014</w:t>
        </w:r>
      </w:hyperlink>
      <w:r>
        <w:t xml:space="preserve"> Технические средства помощи слепым и слабовидящим людям. Тактильные указатели на пешеходной поверхности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ГОСТ Р 52880-2007</w:t>
        </w:r>
      </w:hyperlink>
      <w:r>
        <w:t xml:space="preserve"> Социальное обслуживание населения. Типы учреждений социального обслуживания граждан пожилого возраста и инвалидов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СП 1.13130.2009</w:t>
        </w:r>
      </w:hyperlink>
      <w:r>
        <w:t xml:space="preserve"> "Системы противопожарной защиты. Эвакуационные пути и выходы" (с Изменением N 1)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СП 2.13130.2012</w:t>
        </w:r>
      </w:hyperlink>
      <w:r>
        <w:t xml:space="preserve"> "Системы противопожарной защиты. Обеспечение огнестойкости объектов защиты" (с Изменением N 1)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СП 3.13130.2009</w:t>
        </w:r>
      </w:hyperlink>
      <w:r>
        <w:t xml:space="preserve"> "Системы противопожарной защиты. Система оповещения и управления эвакуацией людей при пожарах. Требования пожарной безопасности"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СП 4.13130.2009</w:t>
        </w:r>
      </w:hyperlink>
      <w:r>
        <w:t xml:space="preserve">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СП 5.13130.2009</w:t>
        </w:r>
      </w:hyperlink>
      <w:r>
        <w:t xml:space="preserve"> "Системы противопожарной защиты. Установки пожарной сигнализации и пожаротушения автоматические. Нормы и правила проектирования" (с Изменением N 1)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СП 19.13330.2011</w:t>
        </w:r>
      </w:hyperlink>
      <w:r>
        <w:t xml:space="preserve"> "СНиП II-97-76* Генеральные планы сельскохозяйственных предприятий"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СП 42.13330.2011</w:t>
        </w:r>
      </w:hyperlink>
      <w:r>
        <w:t xml:space="preserve"> "СНиП 2.07-01-89* Градостроительство. Планировка и застройка городских и сельских поселений"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СП 51.13330.2011</w:t>
        </w:r>
      </w:hyperlink>
      <w:r>
        <w:t xml:space="preserve"> "СНиП 23-03-2003 Защита от шума"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СП 52.13330.2011</w:t>
        </w:r>
      </w:hyperlink>
      <w:r>
        <w:t xml:space="preserve"> "СНиП 23-05-95* Естественное и искусственное освещение"</w:t>
      </w:r>
    </w:p>
    <w:p w:rsidR="009D6762" w:rsidRDefault="009D6762">
      <w:pPr>
        <w:pStyle w:val="ConsPlusNormal"/>
        <w:jc w:val="both"/>
      </w:pPr>
      <w:r>
        <w:t xml:space="preserve">(ссылка введена </w:t>
      </w:r>
      <w:hyperlink r:id="rId54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СП 54.13330.2011</w:t>
        </w:r>
      </w:hyperlink>
      <w:r>
        <w:t xml:space="preserve"> "СНиП 31-01-2003 Здания жилые многоквартирные"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СП 56.13330.2011</w:t>
        </w:r>
      </w:hyperlink>
      <w:r>
        <w:t xml:space="preserve"> "СНиП 31-03-2001 Производственные здания"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СП 59.13330.2012</w:t>
        </w:r>
      </w:hyperlink>
      <w:r>
        <w:t xml:space="preserve"> "СНиП 35-01-2001 Доступность зданий и сооружений для маломобильных групп населения"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СП 106.13330.2012</w:t>
        </w:r>
      </w:hyperlink>
      <w:r>
        <w:t xml:space="preserve"> "СНиП 2.10.03-84 Животноводческие, птицеводческие и звероводческие здания и помещения"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СП 113.13330.2012</w:t>
        </w:r>
      </w:hyperlink>
      <w:r>
        <w:t xml:space="preserve"> "СНиП 21-02-99* Стоянки автомобилей"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СП 118.13330.2012</w:t>
        </w:r>
      </w:hyperlink>
      <w:r>
        <w:t xml:space="preserve"> "СНиП 31-06-2009 Общественные здания и сооружения" (с Изменением N 1)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СП 132.13330.2011</w:t>
        </w:r>
      </w:hyperlink>
      <w:r>
        <w:t xml:space="preserve"> "Обеспечение антитеррористической защищенности зданий и сооружений. Общие требования проектирования"</w:t>
      </w:r>
    </w:p>
    <w:p w:rsidR="009D6762" w:rsidRDefault="009D6762">
      <w:pPr>
        <w:pStyle w:val="ConsPlusNormal"/>
        <w:jc w:val="both"/>
      </w:pPr>
      <w:r>
        <w:t xml:space="preserve">(ссылка введена </w:t>
      </w:r>
      <w:hyperlink r:id="rId63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СП 133.13330.2012</w:t>
        </w:r>
      </w:hyperlink>
      <w:r>
        <w:t xml:space="preserve"> "Сети проводного вещания и оповещения в зданиях и сооружениях. Нормы проектирования"</w:t>
      </w:r>
    </w:p>
    <w:p w:rsidR="009D6762" w:rsidRDefault="009D6762">
      <w:pPr>
        <w:pStyle w:val="ConsPlusNormal"/>
        <w:jc w:val="both"/>
      </w:pPr>
      <w:r>
        <w:t xml:space="preserve">(ссылка введена </w:t>
      </w:r>
      <w:hyperlink r:id="rId65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66">
        <w:r>
          <w:rPr>
            <w:color w:val="0000FF"/>
          </w:rPr>
          <w:t>СП 136.13330.2012</w:t>
        </w:r>
      </w:hyperlink>
      <w:r>
        <w:t xml:space="preserve"> "Здания и сооружения. Общие положения проектирования с учетом доступности для маломобильных групп населения"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67">
        <w:r>
          <w:rPr>
            <w:color w:val="0000FF"/>
          </w:rPr>
          <w:t>СП 137.13330.2012</w:t>
        </w:r>
      </w:hyperlink>
      <w:r>
        <w:t xml:space="preserve"> "Жилая среда с планировочными элементами, доступными инвалидам. Правила проектирования"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СП 138.13330.2012</w:t>
        </w:r>
      </w:hyperlink>
      <w:r>
        <w:t xml:space="preserve"> "Общественные здания и сооружения, доступные маломобильным группам населения. Правила проектирования"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69">
        <w:r>
          <w:rPr>
            <w:color w:val="0000FF"/>
          </w:rPr>
          <w:t>СП 142.13330.2012</w:t>
        </w:r>
      </w:hyperlink>
      <w:r>
        <w:t xml:space="preserve"> "Здания центров ресоциализации. Правила проектирования"</w:t>
      </w:r>
    </w:p>
    <w:p w:rsidR="009D6762" w:rsidRDefault="009D6762">
      <w:pPr>
        <w:pStyle w:val="ConsPlusNormal"/>
        <w:jc w:val="both"/>
      </w:pPr>
      <w:r>
        <w:t xml:space="preserve">(ссылка введена </w:t>
      </w:r>
      <w:hyperlink r:id="rId70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71">
        <w:r>
          <w:rPr>
            <w:color w:val="0000FF"/>
          </w:rPr>
          <w:t>СП 150.13330.2012</w:t>
        </w:r>
      </w:hyperlink>
      <w:r>
        <w:t xml:space="preserve"> "Дома-интернаты для детей инвалидов. Правила проектирования"</w:t>
      </w:r>
    </w:p>
    <w:p w:rsidR="009D6762" w:rsidRDefault="009D6762">
      <w:pPr>
        <w:pStyle w:val="ConsPlusNormal"/>
        <w:jc w:val="both"/>
      </w:pPr>
      <w:r>
        <w:t xml:space="preserve">(ссылка введена </w:t>
      </w:r>
      <w:hyperlink r:id="rId72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>СанПиН 2.1.3.2630-10</w:t>
        </w:r>
      </w:hyperlink>
      <w:r>
        <w:t xml:space="preserve"> Санитарно-эпидемиологические требования к организациям, осуществляющим медицинскую деятельность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СанПиН 2.2.1/2.1.1.1200-03</w:t>
        </w:r>
      </w:hyperlink>
      <w:r>
        <w:t xml:space="preserve"> Санитарно-защитные зоны и санитарная классификация предприятий, сооружений и иных объектов. (С изменениями)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СанПиН 2.4.1.3049-13</w:t>
        </w:r>
      </w:hyperlink>
      <w:r>
        <w:t xml:space="preserve"> Санитарно-эпидемиологические требования к устройству, содержанию и организации режима работы дошкольных образовательных организаций. (С изменениями)</w:t>
      </w:r>
    </w:p>
    <w:p w:rsidR="009D6762" w:rsidRDefault="009D6762">
      <w:pPr>
        <w:pStyle w:val="ConsPlusNormal"/>
        <w:jc w:val="both"/>
      </w:pPr>
      <w:r>
        <w:t xml:space="preserve">(ссылка введена </w:t>
      </w:r>
      <w:hyperlink r:id="rId77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hyperlink r:id="rId78">
        <w:r>
          <w:rPr>
            <w:color w:val="0000FF"/>
          </w:rPr>
          <w:t>СанПиН 2.4.1201-03</w:t>
        </w:r>
      </w:hyperlink>
      <w:r>
        <w:t xml:space="preserve"> Санитарно-эпидемиологические требования к устройству, содержанию и организации режима работы специализированных учреждений для несовершеннолетних, нуждающихся в социальной реабилитации.</w:t>
      </w:r>
    </w:p>
    <w:p w:rsidR="009D6762" w:rsidRDefault="009D6762">
      <w:pPr>
        <w:pStyle w:val="ConsPlusNormal"/>
        <w:jc w:val="both"/>
      </w:pPr>
      <w:r>
        <w:t xml:space="preserve">(ссылка введена </w:t>
      </w:r>
      <w:hyperlink r:id="rId79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Примечание - При пользовании настоящим сводом правил целесообразно проверять действие ссылочных нормативных документов, стандартов и классификаторов в информационной системе общего пользования - на официальном сайте национального органа Российской Федерации по стандартизации в сети Интернет или по ежегодно издаваемому указателю "Национальные стандарты", который публикуется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документ заменен (изменен), то при пользовании настоящим Сводом правил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3 Термины и определения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 xml:space="preserve">Термины, применяемые в тексте, и их определения, а также сокращения приведены в </w:t>
      </w:r>
      <w:hyperlink r:id="rId80">
        <w:r>
          <w:rPr>
            <w:color w:val="0000FF"/>
          </w:rPr>
          <w:t>СП 59.13330</w:t>
        </w:r>
      </w:hyperlink>
      <w:r>
        <w:t>, кроме того использованы следующие термины и определения: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3.1 </w:t>
      </w:r>
      <w:r>
        <w:rPr>
          <w:b/>
        </w:rPr>
        <w:t>иппотерапия</w:t>
      </w:r>
      <w:r>
        <w:t>: Физиотерапевтическое лечение, основанное на нейрофизиологии, использующее лошадь и верховую езду.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3.2 </w:t>
      </w:r>
      <w:r>
        <w:rPr>
          <w:b/>
        </w:rPr>
        <w:t>реабилитационный центр (центр комплексной реабилитации)</w:t>
      </w:r>
      <w:r>
        <w:t>: Комплексное учреждение, включающее специализированные реабилитационные отделения различного профиля, а также подразделения для размещения и бытового обслуживания реабилитируемых детей, подростков, персонала и сопровождающих взрослых.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3.3 </w:t>
      </w:r>
      <w:r>
        <w:rPr>
          <w:b/>
        </w:rPr>
        <w:t>отделение</w:t>
      </w:r>
      <w:r>
        <w:t xml:space="preserve"> (здесь): Профильная группа помещений, входящая в состав реабилитационного центра.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3.4 </w:t>
      </w:r>
      <w:r>
        <w:rPr>
          <w:b/>
        </w:rPr>
        <w:t>служба</w:t>
      </w:r>
      <w:r>
        <w:t xml:space="preserve"> (здесь): Узкоспециализированное подразделение, входящее в состав какого-либо отделения или самостоятельно выполняющее общие (административно-управленческие, хозяйственные или бытовые) функции.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3.5 </w:t>
      </w:r>
      <w:r>
        <w:rPr>
          <w:b/>
        </w:rPr>
        <w:t>техническое средство реабилитации человека с ограничениями жизнедеятельности</w:t>
      </w:r>
      <w:r>
        <w:t>: Любая продукция, инструмент, оборудование или технологическая система, используемые человеком с ограниченными возможностями для предотвращения, компенсации, ослабления или нейтрализации ограничений его жизнедеятельности.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3.6 </w:t>
      </w:r>
      <w:r>
        <w:rPr>
          <w:b/>
        </w:rPr>
        <w:t>абилитация</w:t>
      </w:r>
      <w:r>
        <w:t>: Система психолого-педагогических и медико-социальных мероприятий, имеющих целью предупреждение и лечение тех патологических состояний у детей раннего возраста, еще не адаптировавшихся к социальной среде, которые приводят к стойкой утрате возможности трудиться, учиться и быть полезным членом общества.</w:t>
      </w:r>
    </w:p>
    <w:p w:rsidR="009D6762" w:rsidRDefault="009D6762">
      <w:pPr>
        <w:pStyle w:val="ConsPlusNormal"/>
        <w:jc w:val="both"/>
      </w:pPr>
      <w:r>
        <w:t xml:space="preserve">(п. 3.6 введен </w:t>
      </w:r>
      <w:hyperlink r:id="rId81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3.7 </w:t>
      </w:r>
      <w:r>
        <w:rPr>
          <w:b/>
        </w:rPr>
        <w:t>дети с ограниченными умственными или физическими возможностями (дети с ОВЗ)</w:t>
      </w:r>
      <w:r>
        <w:t xml:space="preserve">: По </w:t>
      </w:r>
      <w:hyperlink r:id="rId82">
        <w:r>
          <w:rPr>
            <w:color w:val="0000FF"/>
          </w:rPr>
          <w:t>ГОСТ Р 52495</w:t>
        </w:r>
      </w:hyperlink>
      <w:r>
        <w:t>.</w:t>
      </w:r>
    </w:p>
    <w:p w:rsidR="009D6762" w:rsidRDefault="009D6762">
      <w:pPr>
        <w:pStyle w:val="ConsPlusNormal"/>
        <w:jc w:val="both"/>
      </w:pPr>
      <w:r>
        <w:t xml:space="preserve">(п. 3.7 введен </w:t>
      </w:r>
      <w:hyperlink r:id="rId83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4 Общие положения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 xml:space="preserve">4.1 Реабилитационный центр для детей и подростков с ОВЗ является учреждением государственной системы социальной защиты населения, осуществляющим комплексную </w:t>
      </w:r>
      <w:r>
        <w:lastRenderedPageBreak/>
        <w:t>реабилитацию детей и подростков с заболеваниями опорно-двигательной системы, детского церебрального паралича (ДЦП), речевой патологией, с нарушениями органов слуха и органов зрения, а также с отклонениями в умственном развитии.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Реабилитационный центр включает необходимые элементы учебно-воспитательного (детский сад и школа) и медико-восстановительного учреждений, "лесной школы" и временного интерната (от 1 до 5 месяцев проживания). Он предназначен для комплексной реабилитации детей в возрасте от 3 до 18 лет, а также семей, в которых такие дети воспитываются.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По функциональной пожарной опасности здания реабилитационных центров следует относить к классу Ф1.1.</w:t>
      </w:r>
    </w:p>
    <w:p w:rsidR="009D6762" w:rsidRDefault="009D6762">
      <w:pPr>
        <w:pStyle w:val="ConsPlusNormal"/>
        <w:jc w:val="both"/>
      </w:pPr>
      <w:r>
        <w:t xml:space="preserve">(абзац введен </w:t>
      </w:r>
      <w:hyperlink r:id="rId85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Требования безопасности для МГН, не изложенные в настоящем своде правил, должны приниматься по </w:t>
      </w:r>
      <w:hyperlink r:id="rId86">
        <w:r>
          <w:rPr>
            <w:color w:val="0000FF"/>
          </w:rPr>
          <w:t>СП 59.13330</w:t>
        </w:r>
      </w:hyperlink>
      <w:r>
        <w:t>.</w:t>
      </w:r>
    </w:p>
    <w:p w:rsidR="009D6762" w:rsidRDefault="009D6762">
      <w:pPr>
        <w:pStyle w:val="ConsPlusNormal"/>
        <w:jc w:val="both"/>
      </w:pPr>
      <w:r>
        <w:t xml:space="preserve">(абзац введен </w:t>
      </w:r>
      <w:hyperlink r:id="rId87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4.2 Величину центра следует определять из расчета 100 мест на 1 тыс. детей с ОВЗ, проживающих в городе или районе, возможны центры на несколько районов области. Минимально допустимая вместимость центра может составлять 50 мест, а максимальная величина центра, которым возможно управлять, - 300 мест.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Вместимость реабилитационного центра определяется количеством мест в дневном и круглосуточном стационарах. В дневных стационарах количество коек может быть ориентировочно принято равным 20% количества мест (пропускной способности) дневного стационара.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4.3 Здания и помещения, предназначенные для размещения центра и его структурных подразделений, должны соответствовать реализации целей и задач этого учреждения, которые приведены в </w:t>
      </w:r>
      <w:hyperlink w:anchor="P958">
        <w:r>
          <w:rPr>
            <w:color w:val="0000FF"/>
          </w:rPr>
          <w:t>приложении А</w:t>
        </w:r>
      </w:hyperlink>
      <w:r>
        <w:t xml:space="preserve">, а также располагать всеми видами коммунальных услуг (отоплением, водопроводом, канализацией, электричеством), иметь радио, телефон, Интернет и отвечать требованиям следующих нормативных документов: </w:t>
      </w:r>
      <w:hyperlink r:id="rId89">
        <w:r>
          <w:rPr>
            <w:color w:val="0000FF"/>
          </w:rPr>
          <w:t>СП 42.13330</w:t>
        </w:r>
      </w:hyperlink>
      <w:r>
        <w:t xml:space="preserve">, </w:t>
      </w:r>
      <w:hyperlink r:id="rId90">
        <w:r>
          <w:rPr>
            <w:color w:val="0000FF"/>
          </w:rPr>
          <w:t>СП 54.13330</w:t>
        </w:r>
      </w:hyperlink>
      <w:r>
        <w:t xml:space="preserve">, </w:t>
      </w:r>
      <w:hyperlink r:id="rId91">
        <w:r>
          <w:rPr>
            <w:color w:val="0000FF"/>
          </w:rPr>
          <w:t>СП 59.13330</w:t>
        </w:r>
      </w:hyperlink>
      <w:r>
        <w:t xml:space="preserve">, </w:t>
      </w:r>
      <w:hyperlink r:id="rId92">
        <w:r>
          <w:rPr>
            <w:color w:val="0000FF"/>
          </w:rPr>
          <w:t>СП 118.13330</w:t>
        </w:r>
      </w:hyperlink>
      <w:r>
        <w:t xml:space="preserve">, СП 1.13130 - СП 5.13130, </w:t>
      </w:r>
      <w:hyperlink r:id="rId93">
        <w:r>
          <w:rPr>
            <w:color w:val="0000FF"/>
          </w:rPr>
          <w:t>СанПиН 2.4.1201</w:t>
        </w:r>
      </w:hyperlink>
      <w:r>
        <w:t>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4.4 В составе реабилитационного центра следует предусмотреть: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отделение медико-социальной реабилитации;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отделение психолого-педагогической помощи;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отделение дневного пребывания;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стационарное отделение;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административно-управленческую службу.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Состав реабилитационного центра изложен в </w:t>
      </w:r>
      <w:hyperlink w:anchor="P1021">
        <w:r>
          <w:rPr>
            <w:color w:val="0000FF"/>
          </w:rPr>
          <w:t>[1]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Дополнительно на участке центра может быть предусмотрено отделение лечебной верховой езды (ЛВЕ). Требования к проектированию отделения ЛВЕ приведены в </w:t>
      </w:r>
      <w:hyperlink w:anchor="P757">
        <w:r>
          <w:rPr>
            <w:color w:val="0000FF"/>
          </w:rPr>
          <w:t>разделе 12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4.5 Дополнительно в состав центра может быть включено отделение экспертизы и разработки программ социальной реабилитации. Отделение может размещаться также и </w:t>
      </w:r>
      <w:r>
        <w:lastRenderedPageBreak/>
        <w:t>автономно от реабилитационного центра. Оно предназначено для выполнения следующих функций: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выявления детей и подростков, имеющих отклонения в умственном или физическом развитии;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сбора информации об анамнезе, основном диагнозе, исходном состоянии здоровья ребенка или подростка, его реабилитационном потенциале и сведений о его семье;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разработки индивидуальной программы абилитации и реабилитации ребенка или подростка совместно с другими учреждениями социальной защиты, здравоохранения, образования, культуры, спорта и иных ведомств;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координации выполнения индивидуальных программ и контроля эффективности проводимых мероприятий;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создания компьютерной базы данных о детях и подростках с ограниченными возможностями в городе или районе и о реализации индивидуальных программ социальной реабилитации этих детей.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4.6 Центр также может включать в себя отделение абилитации детей раннего возраста, предназначенное для комплексной медико-социальной и психолого-педагогической помощи детям в возрасте от двух месяцев до трех лет с выявленными нарушениями развития (риском нарушения) и их семьям.</w:t>
      </w:r>
    </w:p>
    <w:p w:rsidR="009D6762" w:rsidRDefault="009D6762">
      <w:pPr>
        <w:pStyle w:val="ConsPlusNormal"/>
        <w:jc w:val="both"/>
      </w:pPr>
      <w:r>
        <w:t xml:space="preserve">(п. 4.6 введен </w:t>
      </w:r>
      <w:hyperlink r:id="rId96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5 Участки реабилитационных центров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jc w:val="center"/>
      </w:pPr>
    </w:p>
    <w:p w:rsidR="009D6762" w:rsidRDefault="009D6762">
      <w:pPr>
        <w:pStyle w:val="ConsPlusNormal"/>
        <w:ind w:firstLine="540"/>
        <w:jc w:val="both"/>
      </w:pPr>
      <w:r>
        <w:t xml:space="preserve">5.1 Реабилитационные центры должны размещаться на отдельных участках, как правило, в пределах населенных пунктов, в озелененных районах, вдали от промышленных и коммунальных предприятий, железнодорожных путей, автодорог с интенсивным движением и других источников загрязнения и шума в соответствии с </w:t>
      </w:r>
      <w:hyperlink r:id="rId98">
        <w:r>
          <w:rPr>
            <w:color w:val="0000FF"/>
          </w:rPr>
          <w:t>СанПиН 2.2.1/2.1.1.1200</w:t>
        </w:r>
      </w:hyperlink>
      <w:r>
        <w:t xml:space="preserve">. При проектировании следует учитывать также требования </w:t>
      </w:r>
      <w:hyperlink r:id="rId99">
        <w:r>
          <w:rPr>
            <w:color w:val="0000FF"/>
          </w:rPr>
          <w:t>СП 51.13330</w:t>
        </w:r>
      </w:hyperlink>
      <w:r>
        <w:t xml:space="preserve">, </w:t>
      </w:r>
      <w:hyperlink r:id="rId100">
        <w:r>
          <w:rPr>
            <w:color w:val="0000FF"/>
          </w:rPr>
          <w:t>СП 54.13330</w:t>
        </w:r>
      </w:hyperlink>
      <w:r>
        <w:t xml:space="preserve">, </w:t>
      </w:r>
      <w:hyperlink r:id="rId101">
        <w:r>
          <w:rPr>
            <w:color w:val="0000FF"/>
          </w:rPr>
          <w:t>СП 56.13330</w:t>
        </w:r>
      </w:hyperlink>
      <w:r>
        <w:t xml:space="preserve">, </w:t>
      </w:r>
      <w:hyperlink r:id="rId102">
        <w:r>
          <w:rPr>
            <w:color w:val="0000FF"/>
          </w:rPr>
          <w:t>ГОСТ Р 52875</w:t>
        </w:r>
      </w:hyperlink>
      <w:r>
        <w:t xml:space="preserve">, </w:t>
      </w:r>
      <w:hyperlink r:id="rId103">
        <w:r>
          <w:rPr>
            <w:color w:val="0000FF"/>
          </w:rPr>
          <w:t>ГОСТ Р 52880</w:t>
        </w:r>
      </w:hyperlink>
      <w:r>
        <w:t xml:space="preserve">, </w:t>
      </w:r>
      <w:hyperlink r:id="rId104">
        <w:r>
          <w:rPr>
            <w:color w:val="0000FF"/>
          </w:rPr>
          <w:t>ГОСТ Р 51648</w:t>
        </w:r>
      </w:hyperlink>
      <w:r>
        <w:t xml:space="preserve">, </w:t>
      </w:r>
      <w:hyperlink r:id="rId105">
        <w:r>
          <w:rPr>
            <w:color w:val="0000FF"/>
          </w:rPr>
          <w:t>ГОСТ Р 51256</w:t>
        </w:r>
      </w:hyperlink>
      <w:r>
        <w:t xml:space="preserve">, </w:t>
      </w:r>
      <w:hyperlink r:id="rId106">
        <w:r>
          <w:rPr>
            <w:color w:val="0000FF"/>
          </w:rPr>
          <w:t>СП 113.13330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5.2 Площадь участка реабилитационного центра (усредненную) следует определять по расчетной площади на 1 место в учреждении, которая составляет не менее: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при вместимости 80 обслуживаемых детей с ОВЗ и менее - 200 м</w:t>
      </w:r>
      <w:r>
        <w:rPr>
          <w:vertAlign w:val="superscript"/>
        </w:rPr>
        <w:t>2</w:t>
      </w:r>
      <w:r>
        <w:t>/место;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при вместимости более 80 обслуживаемых детей с ОВЗ - 160 м</w:t>
      </w:r>
      <w:r>
        <w:rPr>
          <w:vertAlign w:val="superscript"/>
        </w:rPr>
        <w:t>2</w:t>
      </w:r>
      <w:r>
        <w:t>/место.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5.3 На участке реабилитационного центра могут быть размещены: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групповые (прогулочные) озелененные площадки с навесами;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физкультурно-оздоровительные площадки, в том числе с местом для подвижных игр, беговой дорожкой (не менее 30 м), ямой для прыжков (2 x 4 м), местом для размещения гимнастических снарядов;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площадки для спортивных игр;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lastRenderedPageBreak/>
        <w:t>открытые бассейны;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хозяйственная площадка;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автостоянка.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5.4 Игровые площадки, прогулочные зоны, а также озеленение и благоустройство являются такими же необходимыми составными частями, как помещения детского реабилитационного центра, предназначенные для проведения медико-социальной реабилитации, психолого-педагогической помощи и социально-педагогической реабилитации.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Эти площадки и прогулочные зоны должны быть подразделены на площадки для детей младших возрастов (от 3 до 7 лет) и различные площадки для подростков с ОВЗ, а также площадки для детей в возрасте до трех лет, при наличии отделения абилитации.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Игровые площадки должны включать в себя зоны или элементы для детей, с нарушениями зрения, слуха, опорно-двигательного аппарата. На площадках для детей раннего возраста необходимо предусматривать места для размещения родителей (коммуникационное пространство достаточного размера, скамьи для отдыха).</w:t>
      </w:r>
    </w:p>
    <w:p w:rsidR="009D6762" w:rsidRDefault="009D6762">
      <w:pPr>
        <w:pStyle w:val="ConsPlusNormal"/>
        <w:jc w:val="both"/>
      </w:pPr>
      <w:r>
        <w:t xml:space="preserve">(абзац введен </w:t>
      </w:r>
      <w:hyperlink r:id="rId110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5.5 Игровые площадки могут иметь травяное, гравийное, гравийно-песочное или песочное покрытие или покрытие из экологически безвредных искусственных материалов.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5.6 Игровые площадки могут иметь различную форму и размеры площади, позволяющие достаточно легко размещать их среди других площадок и объектов на территории участка реабилитационного центра, где необходимо предусматривать также постройки и подсобные складские помещения для хранения нестационарного оборудования и инвентаря.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5.7 Для детей с частичной потерей зрения на участке реабилитационного центра необходимо устраивать полосу ориентации шириной не менее 1,2 м по периметру ванн открытых бассейнов, по периметру игровых площадок, а также дорожек для бега или разбега перед прыжком - не менее 1,5 м.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5.8 По внешнему периметру вокруг открытых бассейнов следует предусматривать ограждение высотой не менее 1 м с поручнями.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5.9 На гимнастических площадках для реабилитации предусматривается дополнительное оборудование: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брусья длиной 3 - 5 м, устанавливаемые на различных покрытиях (песок или трава или амортизирующее синтетическое покрытие);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манеж размером 2 x 3 м для детей, не способных к самостоятельным передвижениям;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надувной бассейн размером 2 x 3 м, наполняемый водой или разноцветными пластиковыми шариками.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5.10 Игровые площадки для детей с ОВЗ младших возрастов оборудуются песочницами и специально разработанными возвышающимися опорными силуэтами или устройствами небольшой высоты, о которые можно опираться, проползать под ними или, наоборот, забираться или заезжать на креслах-колясках по наклонным плоскостям без больших усилий.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lastRenderedPageBreak/>
        <w:t>5.11 На территории детского реабилитационного центра могут быть размещены: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площадка для мини-волейбола общим размером 8 x 16 м (играют от 2 до 6 детей);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площадка для игры в бадминтон размером 8 x 15 м (играют от 2 до 4 детей);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площадка для мини-баскетбола общим размером 16 x 19 м (играют 10 детей);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городошная площадка размером 15 x 30 м (играют от 2 до 10 детей);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площадка для настольного тенниса размером 4,5 x 7,8 м (может быть несколько площадок, на каждой из которых играют от 2 до 4 детей);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площадка для наземного бильярда размером 1,7 x 3,0 м, с бортами высотой 12 см и грунтовым покрытием из минеральной спецсмеси (может быть несколько площадок), при этом шары могут быть деревянными крокетными или из уплотненной пластмассы (играют от 2 до 4 детей);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площадка для мини-футбола и различных игр с мячом размером 18 x 25 м (играют до 12 детей).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5.12 Вокруг площадок для занятий детей с ОВЗ следует предусматривать полосы безопасности шириной не менее 2 м, а по торцевым сторонам игровых площадок - не менее 3 м. Эти полосы являются продолжением площадок для занятий и позволяют беспрепятственный выкат колясок за пределы площадок.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5.13 При озеленении территории детского реабилитационного центра большое внимание должно быть уделено размещению и устройству газонов, свободных для доступа детей с ОВЗ, размещению декоративных растений, цветников, клумб. Кроны деревьев должны служить навесами в жаркую погоду и создавать тень для защиты детей-инвалидов от избыточного солнечного облучения.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5.14 Высокие деревья (а также молодые посадки высокоствольных пород) должны быть удалены от основных зданий не менее чем на 10 - 15 м, чтобы не нарушать прямой солнечной инсоляции помещений в этих зданиях.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Участок реабилитационного центра ограждают по всему периметру оградой высотой 1,6 м. Допускается по местным условиям увеличение или уменьшение высоты ограждения на 0,4 м, а также применение живой изгороди.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5.15 На участке следует предусматривать подъезды, а также возможность объезда вокруг зданий для пожарных машин. Поверхность подъездных путей должна иметь твердое покрытие.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5.16 На хозяйственной площадке размещают складские постройки, гараж, конюшню, мусоросборники и т.п.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Хозяйственная площадка должна иметь твердое покрытие, размещаться при входах в помещения кухни реабилитационного центра. Размещение хозяйственной площадки около групповых (прогулочных) и физкультурных площадок не допускается.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5.17 В связи с тем, что во многих случаях участок реабилитационного центра имеет ограниченные размеры, для территории участка нормируется только вместимость служебной стоянки для служебных автомобилей и личного транспорта работающих из расчета 15% числа работающих в максимальную смену.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lastRenderedPageBreak/>
        <w:t xml:space="preserve">Для сопровождающих взрослых, привозящих детей с ОВЗ, а также временно проживающих с ними в реабилитационном центре и в гостинице при нем, автомобильные стоянки предусматривают по заданию на проектирование, в зависимости от конкретной градостроительной ситуации </w:t>
      </w:r>
      <w:hyperlink r:id="rId115">
        <w:r>
          <w:rPr>
            <w:color w:val="0000FF"/>
          </w:rPr>
          <w:t>(СП 113.13330)</w:t>
        </w:r>
      </w:hyperlink>
      <w:r>
        <w:t>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При размещении парковочных мест на стоянках автомобилей для личного транспорта работающих и посетителей следует предусматривать места для хранения (стоянки) электромобилей, оборудованные зарядными устройствами, в соответствии с требованиями </w:t>
      </w:r>
      <w:hyperlink r:id="rId117">
        <w:r>
          <w:rPr>
            <w:color w:val="0000FF"/>
          </w:rPr>
          <w:t>СП 113.13330</w:t>
        </w:r>
      </w:hyperlink>
      <w:r>
        <w:t xml:space="preserve">. Расчетную потребность парковочных мест, оборудованных зарядными устройствами, следует устанавливать в соответствии с заданием на проектирование, но не менее установленных </w:t>
      </w:r>
      <w:hyperlink r:id="rId118">
        <w:r>
          <w:rPr>
            <w:color w:val="0000FF"/>
          </w:rPr>
          <w:t>СП 118.13330</w:t>
        </w:r>
      </w:hyperlink>
      <w:r>
        <w:t>.</w:t>
      </w:r>
    </w:p>
    <w:p w:rsidR="009D6762" w:rsidRDefault="009D6762">
      <w:pPr>
        <w:pStyle w:val="ConsPlusNormal"/>
        <w:jc w:val="both"/>
      </w:pPr>
      <w:r>
        <w:t xml:space="preserve">(абзац введен </w:t>
      </w:r>
      <w:hyperlink r:id="rId119">
        <w:r>
          <w:rPr>
            <w:color w:val="0000FF"/>
          </w:rPr>
          <w:t>Изменением N 2</w:t>
        </w:r>
      </w:hyperlink>
      <w:r>
        <w:t>, утв. Приказом Минстроя России от 28.12.2023 N 1004/пр)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5.18 Стоянка автомобилей должна быть удалена от основных корпусов (или здания) реабилитационного центра не менее чем на 50 м. Территория стоянки должна быть отгорожена и недоступна для посторонних лиц и для игр детей и подростков </w:t>
      </w:r>
      <w:hyperlink r:id="rId120">
        <w:r>
          <w:rPr>
            <w:color w:val="0000FF"/>
          </w:rPr>
          <w:t>(СП 113.13330)</w:t>
        </w:r>
      </w:hyperlink>
      <w:r>
        <w:t>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6 Объемно-планировочные решения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>6.1 Организацию реабилитационных центров целесообразно объединить в три функциональных блока (</w:t>
      </w:r>
      <w:hyperlink w:anchor="P966">
        <w:r>
          <w:rPr>
            <w:color w:val="0000FF"/>
          </w:rPr>
          <w:t>рисунок А.1</w:t>
        </w:r>
      </w:hyperlink>
      <w:r>
        <w:t>):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1) блок реабилитации, состоящий из помещений медико-социальной реабилитации и психолого-педагогической помощи отделения абилитации (по заданию на проектирование);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2) блок размещения, состоящий из помещений приемного и консультативного отделений, отделения дневного пребывания и стационара, включающего отделение круглосуточного пребывания и отделение "Мать и дитя";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3) блок управления, состоящий из помещений служб управления и служб организации реабилитационной деятельности, а также административно-управленческой службы и дирекции.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Реабилитационный центр необходимо размещать в одном здании или в комплексе взаимосвязанных корпусов, сосредоточенных на одном участке.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6.2 При проектировании помещений, в которых находятся дети с ОВЗ, необходимо учитывать требования следующих документов: </w:t>
      </w:r>
      <w:hyperlink r:id="rId123">
        <w:r>
          <w:rPr>
            <w:color w:val="0000FF"/>
          </w:rPr>
          <w:t>СП 118.13330</w:t>
        </w:r>
      </w:hyperlink>
      <w:r>
        <w:t xml:space="preserve">, </w:t>
      </w:r>
      <w:hyperlink r:id="rId124">
        <w:r>
          <w:rPr>
            <w:color w:val="0000FF"/>
          </w:rPr>
          <w:t>СП 59.13330</w:t>
        </w:r>
      </w:hyperlink>
      <w:r>
        <w:t xml:space="preserve">, </w:t>
      </w:r>
      <w:hyperlink r:id="rId125">
        <w:r>
          <w:rPr>
            <w:color w:val="0000FF"/>
          </w:rPr>
          <w:t>СП 136.13330</w:t>
        </w:r>
      </w:hyperlink>
      <w:r>
        <w:t xml:space="preserve">, </w:t>
      </w:r>
      <w:hyperlink r:id="rId126">
        <w:r>
          <w:rPr>
            <w:color w:val="0000FF"/>
          </w:rPr>
          <w:t>СП 137.13330</w:t>
        </w:r>
      </w:hyperlink>
      <w:r>
        <w:t xml:space="preserve">, </w:t>
      </w:r>
      <w:hyperlink r:id="rId127">
        <w:r>
          <w:rPr>
            <w:color w:val="0000FF"/>
          </w:rPr>
          <w:t>СП 138.13330</w:t>
        </w:r>
      </w:hyperlink>
      <w:r>
        <w:t xml:space="preserve">, </w:t>
      </w:r>
      <w:hyperlink r:id="rId128">
        <w:r>
          <w:rPr>
            <w:color w:val="0000FF"/>
          </w:rPr>
          <w:t>СанПиН 2.1.3.2630</w:t>
        </w:r>
      </w:hyperlink>
      <w:r>
        <w:t>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6.3 Оптимальная высота зданий реабилитационных центров принимается двухэтажной. Допускается при обосновании повышать высоту до четырех этажей. Помещения постоянного пребывания детей рекомендуется размещать на нижних этажах. Высота этажа должна приниматься равной 3,3 м от пола до пола. Высоту жилых помещений допускается принимать равной высоте этажа жилого дома.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6.4 Помещения приемно-вестибюльной группы, консультативного отделения размещают вблизи от кабинетов врачей-специалистов блока реабилитации, которые ведут прием в консультативном отделении.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6.5 Помещения врачебных кабинетов и лечебно-восстановительных процедур должны группироваться вокруг так называемых ожидальных (помещений для пациентов). При этом необходимо планировочно разделять "влажную" и "сухую" зоны, характеризующиеся </w:t>
      </w:r>
      <w:r>
        <w:lastRenderedPageBreak/>
        <w:t>различными температурно-влажностными режимами и требованиями к техническому оборудованию.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6.6 Помещения отделения лечебной физкультуры, массажного кабинета и бассейна следует группировать в едином блоке и предусматривать их удобную взаимосвязь.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6.7 Входы в здания следует проектировать в соответствии с </w:t>
      </w:r>
      <w:hyperlink r:id="rId130">
        <w:r>
          <w:rPr>
            <w:color w:val="0000FF"/>
          </w:rPr>
          <w:t>СП 59.13330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6.8 Входные двери в здания, сооружения и помещения, предназначенные для пребывания детей с ОВЗ, должны иметь ширину в свету не менее 0,9 м. Применение дверей на качающихся петлях и дверей-вертушек на путях передвижения пациентов не допускается. Причем наружные входы в здания реабилитационного центра следует проектировать с тамбуром в соответствии с </w:t>
      </w:r>
      <w:hyperlink r:id="rId131">
        <w:r>
          <w:rPr>
            <w:color w:val="0000FF"/>
          </w:rPr>
          <w:t>СП 59.13330</w:t>
        </w:r>
      </w:hyperlink>
      <w:r>
        <w:t>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6.9 Пути эвакуации из зданий реабилитационных центров для детей и подростков с ОВЗ следует рассчитывать по установленным или апробированным методикам с учетом динамики опасных факторов по </w:t>
      </w:r>
      <w:hyperlink r:id="rId133">
        <w:r>
          <w:rPr>
            <w:color w:val="0000FF"/>
          </w:rPr>
          <w:t>ГОСТ 12.1.004</w:t>
        </w:r>
      </w:hyperlink>
      <w:r>
        <w:t xml:space="preserve"> пожара и психофизиологических возможностей детей с ОВЗ.</w:t>
      </w:r>
    </w:p>
    <w:p w:rsidR="009D6762" w:rsidRDefault="009D6762">
      <w:pPr>
        <w:pStyle w:val="ConsPlusNormal"/>
        <w:jc w:val="both"/>
      </w:pPr>
      <w:r>
        <w:t xml:space="preserve">(п. 6.9 введен </w:t>
      </w:r>
      <w:hyperlink r:id="rId134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7 Состав и площади помещений отделения медико-социальной реабилитации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2"/>
      </w:pPr>
      <w:r>
        <w:t>7.1 Общие положения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>7.1.1 Отделение медико-социальной реабилитации предназначено для организации поэтапного выполнения индивидуальных программ социальной реабилитации детей и подростков с ограниченными возможностями путем следующих медико-социальных и медико-консультативных мероприятий: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согласование и координация выполнения реабилитационных программ с лечебными учреждениями города или района;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работа по освоению, внедрению и использованию прогрессивных традиционных и новых методик, технологий и методов реабилитации;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проведение медико-социального патронажа семей, имеющих детей, нуждающихся в реабилитации, обучение родителей реабилитационным мероприятиям в домашних условиях для обеспечения их непрерывности совместно с центром реабилитации;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проведение лечебных физкультурно-оздоровительных мероприятий.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7.1.2 Отделение медико-социальной реабилитации может состоять из двух подразделений (</w:t>
      </w:r>
      <w:hyperlink w:anchor="P977">
        <w:r>
          <w:rPr>
            <w:color w:val="0000FF"/>
          </w:rPr>
          <w:t>рисунок А.2</w:t>
        </w:r>
      </w:hyperlink>
      <w:r>
        <w:t>):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восстановительного лечения;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медико-инженерной службы.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7.1.3 Минимальные площади помещений отделения приведены в </w:t>
      </w:r>
      <w:hyperlink w:anchor="P265">
        <w:r>
          <w:rPr>
            <w:color w:val="0000FF"/>
          </w:rPr>
          <w:t>таблицах 1</w:t>
        </w:r>
      </w:hyperlink>
      <w:r>
        <w:t xml:space="preserve"> - </w:t>
      </w:r>
      <w:hyperlink w:anchor="P461">
        <w:r>
          <w:rPr>
            <w:color w:val="0000FF"/>
          </w:rPr>
          <w:t>7</w:t>
        </w:r>
      </w:hyperlink>
      <w:r>
        <w:t>. При специфических методах лечения и дополнительных манипуляциях площади могут при обосновании увеличиваться.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2"/>
      </w:pPr>
      <w:r>
        <w:t>7.2 Подразделение восстановительного лечения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>7.2.1 В подразделение восстановительного лечения включают следующие функциональные группы помещений: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lastRenderedPageBreak/>
        <w:t>кабинеты врачей-специалистов;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подразделение физических методов лечения;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подразделение нетрадиционных методов лечения;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вспомогательная служба подразделения.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rPr>
          <w:b/>
          <w:i/>
        </w:rPr>
        <w:t>Кабинеты врачей-специалистов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7.2.2 Набор кабинетов врачей-специалистов определяется исходя из принимаемого соотношения численности пациентов с различными нарушениями.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Для реабилитации детей с нарушениями опорно-двигательного аппарата и детей с нарушениями психики, включая с ДЦП, можно использовать одни и те же кабинеты, предназначенные для невропатолога, психиатра, психолога, ортопеда-травматолога и логопеда.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Для реабилитации детей с нарушениями слуха должен быть предусмотрен кабинет ЛОР-сурдолога.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Для реабилитации детей с нарушениями зрения должен быть предусмотрен кабинет офтальмолога.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Минимальные площади кабинетов различных специалистов приведены в таблице 1.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bookmarkStart w:id="0" w:name="P265"/>
      <w:bookmarkEnd w:id="0"/>
      <w:r>
        <w:t>Таблица 1</w:t>
      </w:r>
    </w:p>
    <w:p w:rsidR="009D6762" w:rsidRDefault="009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5"/>
      </w:tblGrid>
      <w:tr w:rsidR="009D6762">
        <w:tc>
          <w:tcPr>
            <w:tcW w:w="5726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 специалистов</w:t>
            </w:r>
          </w:p>
        </w:tc>
        <w:tc>
          <w:tcPr>
            <w:tcW w:w="3345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Площадь, не менее,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Кабинет невролога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Кабинет психиатра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Кабинет психолога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Кабинет ортопеда-травматолога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18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Кабинет логопеда (с учетом групповых занятий)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18</w:t>
            </w:r>
          </w:p>
        </w:tc>
      </w:tr>
      <w:tr w:rsidR="009D6762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9D6762" w:rsidRDefault="009D6762">
            <w:pPr>
              <w:pStyle w:val="ConsPlusNormal"/>
            </w:pPr>
            <w:r>
              <w:t>Кабинет ЛОР-сурдолога:</w:t>
            </w:r>
          </w:p>
        </w:tc>
        <w:tc>
          <w:tcPr>
            <w:tcW w:w="3345" w:type="dxa"/>
            <w:tcBorders>
              <w:bottom w:val="nil"/>
            </w:tcBorders>
          </w:tcPr>
          <w:p w:rsidR="009D6762" w:rsidRDefault="009D6762">
            <w:pPr>
              <w:pStyle w:val="ConsPlusNormal"/>
              <w:jc w:val="both"/>
            </w:pPr>
          </w:p>
        </w:tc>
      </w:tr>
      <w:tr w:rsidR="009D6762">
        <w:tblPrEx>
          <w:tblBorders>
            <w:insideH w:val="nil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помещение врачебного приема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18</w:t>
            </w:r>
          </w:p>
        </w:tc>
      </w:tr>
      <w:tr w:rsidR="009D6762">
        <w:tblPrEx>
          <w:tblBorders>
            <w:insideH w:val="nil"/>
          </w:tblBorders>
        </w:tblPrEx>
        <w:tc>
          <w:tcPr>
            <w:tcW w:w="5726" w:type="dxa"/>
            <w:tcBorders>
              <w:top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звукоизолированная кабина</w:t>
            </w:r>
          </w:p>
        </w:tc>
        <w:tc>
          <w:tcPr>
            <w:tcW w:w="3345" w:type="dxa"/>
            <w:tcBorders>
              <w:top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8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Кабинет офтальмолога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18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Кабинет педиатра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Кабинет стоматолога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</w:tbl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rPr>
          <w:b/>
          <w:i/>
        </w:rPr>
        <w:t>Подразделение физических методов лечения</w:t>
      </w:r>
      <w:r>
        <w:t xml:space="preserve"> (</w:t>
      </w:r>
      <w:hyperlink w:anchor="P988">
        <w:r>
          <w:rPr>
            <w:color w:val="0000FF"/>
          </w:rPr>
          <w:t>рисунок А.3</w:t>
        </w:r>
      </w:hyperlink>
      <w:r>
        <w:t>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rPr>
          <w:i/>
        </w:rPr>
        <w:t>Отделение кинезотерапии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7.2.3 В состав помещений отделения кинезотерапии включаются: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lastRenderedPageBreak/>
        <w:t>зал для групповых занятий на 10 чел.;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кабинет для индивидуальных занятий;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тренажерный зал;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кабинет развития сенсорики;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массажный кабинет.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Ориентировочные площади помещений отделения кинезотерапии приведены в таблице 2.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r>
        <w:t>Таблица 2</w:t>
      </w:r>
    </w:p>
    <w:p w:rsidR="009D6762" w:rsidRDefault="009D67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5"/>
      </w:tblGrid>
      <w:tr w:rsidR="009D6762">
        <w:tc>
          <w:tcPr>
            <w:tcW w:w="5726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345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Зал для групповых занятий на 10 чел.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60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Раздевальная с душевыми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20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Кабинет для индивидуальных занятий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Тренажерный зал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70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В том числе площадь на один тренажер при необходимости создания условий подхода и работы в различных положениях с посторонней помощью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12 - 15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Кабинет развития сенсорики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По расчету</w:t>
            </w:r>
          </w:p>
        </w:tc>
      </w:tr>
      <w:tr w:rsidR="009D6762">
        <w:tc>
          <w:tcPr>
            <w:tcW w:w="5726" w:type="dxa"/>
          </w:tcPr>
          <w:p w:rsidR="009D6762" w:rsidRDefault="009D6762">
            <w:pPr>
              <w:pStyle w:val="ConsPlusNormal"/>
            </w:pPr>
            <w:r>
              <w:t>Массажный кабинет</w:t>
            </w:r>
          </w:p>
        </w:tc>
        <w:tc>
          <w:tcPr>
            <w:tcW w:w="3345" w:type="dxa"/>
          </w:tcPr>
          <w:p w:rsidR="009D6762" w:rsidRDefault="009D6762">
            <w:pPr>
              <w:pStyle w:val="ConsPlusNormal"/>
              <w:jc w:val="center"/>
            </w:pPr>
            <w:r>
              <w:t>По расчету</w:t>
            </w:r>
          </w:p>
        </w:tc>
      </w:tr>
    </w:tbl>
    <w:p w:rsidR="009D6762" w:rsidRDefault="009D6762">
      <w:pPr>
        <w:pStyle w:val="ConsPlusNormal"/>
      </w:pPr>
    </w:p>
    <w:p w:rsidR="009D6762" w:rsidRDefault="009D6762">
      <w:pPr>
        <w:pStyle w:val="ConsPlusNormal"/>
        <w:ind w:firstLine="540"/>
        <w:jc w:val="both"/>
      </w:pPr>
      <w:r>
        <w:rPr>
          <w:i/>
        </w:rPr>
        <w:t>Отделение физиотерапии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7.2.4 Отделение физиотерапии формируется из следующих помещений: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кабинет электро-, светолечения (ФТО);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кабинет озокерито-парафинолечения (теплолечения).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Ориентировочные площади помещений отделения физиотерапии, а также удельные показатели для их расчета приведены в таблице 3.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r>
        <w:t>Таблица 3</w:t>
      </w:r>
    </w:p>
    <w:p w:rsidR="009D6762" w:rsidRDefault="009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9D6762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1. Кабинет электро-, светолечения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По расчету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процедурная из расчета площади на одну кушетку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4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минимальная площадь кабинета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2. Кабинет озокерито-парафинолечения: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lastRenderedPageBreak/>
              <w:t>помещения для проведения лечебных процедур из расчета площади на одну кушетку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4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минимальная площадь кабинета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</w:pPr>
            <w:r>
              <w:t>3. При кабинетах электро-, светолечения и теплолечения предусматриваются вспомогательные помещения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6</w:t>
            </w:r>
          </w:p>
        </w:tc>
      </w:tr>
    </w:tbl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rPr>
          <w:i/>
        </w:rPr>
        <w:t>Отделение климатологии и ЛВЕ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7.2.5 Состав и площади отделений климатологии и ЛВЕ определяются по заданию на проектирование.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rPr>
          <w:i/>
        </w:rPr>
        <w:t>Отделение термогидротерапии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7.2.6 Отделение термогидротерапии формируется на базе бальнеологического комплекса, который может иметь следующий состав: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ванный зал;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помещения для лечения движением в воде;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душевой зал;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сауна;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бассейн.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Ориентировочные площади помещений отделения термогидротерапии, а также удельные показатели для их расчета приведены в таблице 4.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r>
        <w:t>Таблица 4</w:t>
      </w:r>
    </w:p>
    <w:p w:rsidR="009D6762" w:rsidRDefault="009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3"/>
        <w:gridCol w:w="2098"/>
      </w:tblGrid>
      <w:tr w:rsidR="009D6762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1 Ванный зал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По расчету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</w:pPr>
            <w:r>
              <w:t>В том числе: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both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площадь на 1 ванну (без площади рабочего коридора)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6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помещение для раздевания и одевания пациентов из расчета 2 места на 1 ванну, при площади одного места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4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площадь прохода на каждое место (при ширине рабочего коридора со стороны окон не менее 1,2 м)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комната отдыха пациентов из расчета площади на 1 кушетку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6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комната обслуживающего персонала из расчета площади на одну ванну (но не менее 8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1,5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2 Помещение для лечения движением в воде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42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</w:pPr>
            <w:r>
              <w:t>В том числе площадь ванны (при глубине ванны 0,7 м)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20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lastRenderedPageBreak/>
              <w:t>3 Душевой зал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Не менее 25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</w:pPr>
            <w:r>
              <w:t>В том числе кабины для душевых установок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1,5</w:t>
            </w:r>
          </w:p>
        </w:tc>
      </w:tr>
      <w:tr w:rsidR="009D6762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</w:pPr>
            <w:r>
              <w:t>4 Помещение для укутывания пациентов из расчета площади на 1 кушетку (но не менее 12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6</w:t>
            </w:r>
          </w:p>
        </w:tc>
      </w:tr>
      <w:tr w:rsidR="009D6762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</w:pPr>
            <w:r>
              <w:t>5 Помещение для раздевания и временного хранения кресел-колясок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10</w:t>
            </w:r>
          </w:p>
        </w:tc>
      </w:tr>
      <w:tr w:rsidR="009D6762"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</w:pPr>
            <w:r>
              <w:t>6 Помещение для процедур подводного душа-массажа шириной не менее 2,5 м</w:t>
            </w:r>
            <w:r>
              <w:rPr>
                <w:vertAlign w:val="superscript"/>
              </w:rPr>
              <w:t>2</w:t>
            </w:r>
            <w:r>
              <w:t xml:space="preserve"> с ванной вместимостью 400 - 500 л с возможностью подхода к ней с трех сторон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28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7 Сауна: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both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раздевальная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душевая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2,4 - 4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уборная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3,5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комната отдыха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18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камера сухого жара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помещение для хранения кресел-колясок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8 Бассейн: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both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помещение лечебного бассейна для занятий гидрокинезотерапией с габаритом ванны 5 - 4 м (глубина бассейна для детей 0,5 - 1,0 м с равномерным понижением)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54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душевые кабины при лечебных бассейнах с площадью каждой кабины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раздевальная для бассейна с полезной площадью на 1 человека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1,2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комната отдыха при бассейне из расчета площади на 1 пациента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туалеты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По расчету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помещение для персонала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кладовая моющих и дезинфицирующих средств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8</w:t>
            </w:r>
          </w:p>
        </w:tc>
      </w:tr>
    </w:tbl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rPr>
          <w:b/>
        </w:rPr>
        <w:t>Подразделение нетрадиционных методов лечения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7.2.7 В последние годы приобретает популярность лечение нетрадиционными методами, примерный состав и площади помещений даны в таблице 5.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r>
        <w:t>Таблица 5</w:t>
      </w:r>
    </w:p>
    <w:p w:rsidR="009D6762" w:rsidRDefault="009D67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4"/>
      </w:tblGrid>
      <w:tr w:rsidR="009D676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</w:pPr>
            <w:r>
              <w:t>Кабинет мануальной терапии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18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lastRenderedPageBreak/>
              <w:t>Кабинет биокоррекции в составе:</w:t>
            </w:r>
          </w:p>
        </w:tc>
        <w:tc>
          <w:tcPr>
            <w:tcW w:w="3344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both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врача для индивидуального приема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групповой биокоррекции</w:t>
            </w:r>
          </w:p>
        </w:tc>
        <w:tc>
          <w:tcPr>
            <w:tcW w:w="3344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36 + 2</w:t>
            </w:r>
          </w:p>
        </w:tc>
      </w:tr>
    </w:tbl>
    <w:p w:rsidR="009D6762" w:rsidRDefault="009D6762">
      <w:pPr>
        <w:pStyle w:val="ConsPlusNormal"/>
      </w:pPr>
    </w:p>
    <w:p w:rsidR="009D6762" w:rsidRDefault="009D6762">
      <w:pPr>
        <w:pStyle w:val="ConsPlusNormal"/>
        <w:ind w:firstLine="540"/>
        <w:jc w:val="both"/>
      </w:pPr>
      <w:r>
        <w:rPr>
          <w:b/>
        </w:rPr>
        <w:t>Вспомогательная служба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7.2.8 Ориентировочная площадь и помещения даны в таблице 6.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r>
        <w:t>Таблица 6</w:t>
      </w:r>
    </w:p>
    <w:p w:rsidR="009D6762" w:rsidRDefault="009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4"/>
      </w:tblGrid>
      <w:tr w:rsidR="009D676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Вспомогательная служба:</w:t>
            </w:r>
          </w:p>
        </w:tc>
        <w:tc>
          <w:tcPr>
            <w:tcW w:w="3344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аптека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По заданию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стерилизация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То же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процедурная</w:t>
            </w:r>
          </w:p>
        </w:tc>
        <w:tc>
          <w:tcPr>
            <w:tcW w:w="3344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</w:tbl>
    <w:p w:rsidR="009D6762" w:rsidRDefault="009D6762">
      <w:pPr>
        <w:pStyle w:val="ConsPlusNormal"/>
      </w:pPr>
    </w:p>
    <w:p w:rsidR="009D6762" w:rsidRDefault="009D6762">
      <w:pPr>
        <w:pStyle w:val="ConsPlusTitle"/>
        <w:ind w:firstLine="540"/>
        <w:jc w:val="both"/>
        <w:outlineLvl w:val="2"/>
      </w:pPr>
      <w:r>
        <w:t>7.3 Медико-инженерная служба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>7.3.1 В состав реабилитационного центра по заданию на проектирование может быть включена медико-инженерная служба, которая состоит из двух отделений: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отделения коррекции передвижения;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отделения реабилитационной инженерии.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7.3.2 Ориентировочные площади помещений отделений медико-инженерной службы приведены в таблице 7.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bookmarkStart w:id="1" w:name="P461"/>
      <w:bookmarkEnd w:id="1"/>
      <w:r>
        <w:t>Таблица 7</w:t>
      </w:r>
    </w:p>
    <w:p w:rsidR="009D6762" w:rsidRDefault="009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5"/>
      </w:tblGrid>
      <w:tr w:rsidR="009D6762"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Отделение коррекции передвижения:</w:t>
            </w:r>
          </w:p>
        </w:tc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пункт приема и выдачи заказов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помещение примерки и подгонки протезов: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566"/>
            </w:pPr>
            <w:r>
              <w:t>подгоночная мастерская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9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566"/>
            </w:pPr>
            <w:r>
              <w:t>примерочная протезов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18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566"/>
            </w:pPr>
            <w:r>
              <w:t>кабинет обучения пользования протезами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24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566"/>
            </w:pPr>
            <w:r>
              <w:t>гипсовая</w:t>
            </w:r>
          </w:p>
        </w:tc>
        <w:tc>
          <w:tcPr>
            <w:tcW w:w="3345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8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Отделение реабилитационной инженерии:</w:t>
            </w:r>
          </w:p>
        </w:tc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помещение приема заказов на адаптацию жилища</w:t>
            </w:r>
          </w:p>
          <w:p w:rsidR="009D6762" w:rsidRDefault="009D6762">
            <w:pPr>
              <w:pStyle w:val="ConsPlusNormal"/>
              <w:ind w:left="283"/>
            </w:pPr>
            <w:r>
              <w:t>для детей с ОВЗ</w:t>
            </w:r>
          </w:p>
        </w:tc>
        <w:tc>
          <w:tcPr>
            <w:tcW w:w="334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5">
              <w:r>
                <w:rPr>
                  <w:color w:val="0000FF"/>
                </w:rPr>
                <w:t>Изменения N 1</w:t>
              </w:r>
            </w:hyperlink>
            <w:r>
              <w:t>, утв. Приказом Минстроя России от 30.12.2015 N 978/пр)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726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подсобное помещение для хранения материалов,</w:t>
            </w:r>
          </w:p>
          <w:p w:rsidR="009D6762" w:rsidRDefault="009D6762">
            <w:pPr>
              <w:pStyle w:val="ConsPlusNormal"/>
              <w:ind w:left="283"/>
            </w:pPr>
            <w:r>
              <w:t>технических средств и инструментов</w:t>
            </w:r>
          </w:p>
        </w:tc>
        <w:tc>
          <w:tcPr>
            <w:tcW w:w="3345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</w:tbl>
    <w:p w:rsidR="009D6762" w:rsidRDefault="009D6762">
      <w:pPr>
        <w:pStyle w:val="ConsPlusNormal"/>
      </w:pPr>
    </w:p>
    <w:p w:rsidR="009D6762" w:rsidRDefault="009D6762">
      <w:pPr>
        <w:pStyle w:val="ConsPlusTitle"/>
        <w:ind w:firstLine="540"/>
        <w:jc w:val="both"/>
        <w:outlineLvl w:val="1"/>
      </w:pPr>
      <w:r>
        <w:t>8 Состав и площади помещений отделения психолого-педагогической помощи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>8.1 Подразделения психолого-педагогической помощи предназначены для следующих психолого-социальных и социально-педагогических мероприятий: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определение формы обучения детей с ОВЗ, воспитывающихся в домашних условиях (совместно с органами образования);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психолого-коррекционная работа с детьми и подростками с ОВЗ, а также консультирование их родителей по вопросам семейного воспитания;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организация досуга детей и подростков с ОВЗ, в том числе с их родителями, организация клубной и кружковой работы, летних оздоровительных лагерей и т.п.;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проведение профориентации и трудотерапии детей и подростков, организация профессионального обучения и организация их труда и труда членов их семей на дому.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8.2 В составе отделения психолого-педагогической помощи предусматриваются (</w:t>
      </w:r>
      <w:hyperlink w:anchor="P995">
        <w:r>
          <w:rPr>
            <w:color w:val="0000FF"/>
          </w:rPr>
          <w:t>рисунок А.4</w:t>
        </w:r>
      </w:hyperlink>
      <w:r>
        <w:t>):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служба психологической реабилитации;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служба социально-педагогической реабилитации;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служба социально-бытовой реабилитации;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социально-культурный центр;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служба социальной защищенности.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rPr>
          <w:b/>
          <w:i/>
        </w:rPr>
        <w:t>Служба психологической реабилитации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8.3 Для службы психологической реабилитации предусматриваются кабинеты психотерапии, психоразгрузки и "телефон доверия", площади которых принимаются не менее требований по </w:t>
      </w:r>
      <w:hyperlink r:id="rId139">
        <w:r>
          <w:rPr>
            <w:color w:val="0000FF"/>
          </w:rPr>
          <w:t>СанПиН 2.1.3.2630</w:t>
        </w:r>
      </w:hyperlink>
      <w:r>
        <w:t>, при обосновании допускается принимать площади по таблице 8.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r>
        <w:t>Таблица 8</w:t>
      </w:r>
    </w:p>
    <w:p w:rsidR="009D6762" w:rsidRDefault="009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9D6762"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Кабинет психотерапии:</w:t>
            </w: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индивидуальной психотерапии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14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групповой психотерапии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36 + 2</w:t>
            </w:r>
          </w:p>
        </w:tc>
      </w:tr>
      <w:tr w:rsidR="009D6762"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</w:pPr>
            <w:r>
              <w:t>Помещение "телефона доверия"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</w:tbl>
    <w:p w:rsidR="009D6762" w:rsidRDefault="009D6762">
      <w:pPr>
        <w:pStyle w:val="ConsPlusNormal"/>
      </w:pPr>
    </w:p>
    <w:p w:rsidR="009D6762" w:rsidRDefault="009D6762">
      <w:pPr>
        <w:pStyle w:val="ConsPlusNormal"/>
        <w:ind w:firstLine="540"/>
        <w:jc w:val="both"/>
      </w:pPr>
      <w:r>
        <w:rPr>
          <w:b/>
          <w:i/>
        </w:rPr>
        <w:t>Служба социально-педагогической реабилитации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8.4 Служба социально-педагогической реабилитации состоит из следующих подразделений (</w:t>
      </w:r>
      <w:hyperlink w:anchor="P1002">
        <w:r>
          <w:rPr>
            <w:color w:val="0000FF"/>
          </w:rPr>
          <w:t>рисунок А.5</w:t>
        </w:r>
      </w:hyperlink>
      <w:r>
        <w:t>):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отделение педагогической помощи;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специализированные классы и кабинеты;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отделение трудотерапии и профориентации.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Ориентировочные площади помещений службы социально-педагогической реабилитации приведены в таблице 9.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r>
        <w:t>Таблица 9</w:t>
      </w:r>
    </w:p>
    <w:p w:rsidR="009D6762" w:rsidRDefault="009D67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9D6762"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Отделение педагогической помощи:</w:t>
            </w: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психолога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педагога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дефектолога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18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Специализированные классы (на 8 - 10 мест) и кабинет (на 4 - 5 мест):</w:t>
            </w: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коррекции памяти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класс кондуктивной педагогики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сенсорная комната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18 - 36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игротерапии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48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класс музыкотерапии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50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изостудия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40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артистическая студия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класс пластики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36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работы с родителями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36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Отделение трудотерапии и профориентации:</w:t>
            </w: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трудотерапии (на 5 мест)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 профориентации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40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566"/>
            </w:pPr>
            <w:r>
              <w:t>учебный класс по профподготовке (на 6 - 10 чел.)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48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566"/>
            </w:pPr>
            <w:r>
              <w:t>производственный участок (мастерские):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849"/>
            </w:pPr>
            <w:r>
              <w:t>слесарная мастерская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36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849"/>
            </w:pPr>
            <w:r>
              <w:lastRenderedPageBreak/>
              <w:t>швейно-вязальная мастерская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36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849"/>
            </w:pPr>
            <w:r>
              <w:t>картонажно-переплетная мастерская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36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849"/>
            </w:pPr>
            <w:r>
              <w:t>склад сырья и готовой продукции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36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849"/>
            </w:pPr>
            <w:r>
              <w:t>комната инструктора по трудотерапии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849"/>
            </w:pPr>
            <w:r>
              <w:t>гончарный цех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50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849"/>
            </w:pPr>
            <w:r>
              <w:t>мастерская лепки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849"/>
            </w:pPr>
            <w:r>
              <w:t>мастерская по обработке древесины (столярная)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50</w:t>
            </w:r>
          </w:p>
        </w:tc>
      </w:tr>
    </w:tbl>
    <w:p w:rsidR="009D6762" w:rsidRDefault="009D6762">
      <w:pPr>
        <w:pStyle w:val="ConsPlusNormal"/>
      </w:pPr>
    </w:p>
    <w:p w:rsidR="009D6762" w:rsidRDefault="009D6762">
      <w:pPr>
        <w:pStyle w:val="ConsPlusNormal"/>
        <w:ind w:firstLine="540"/>
        <w:jc w:val="both"/>
      </w:pPr>
      <w:r>
        <w:t>8.5 Площади учебных помещений проектируются по нормам домов-интернатов с учетом специфики организации проведения занятий с детьми с ОВЗ из расчета не менее 3 м</w:t>
      </w:r>
      <w:r>
        <w:rPr>
          <w:vertAlign w:val="superscript"/>
        </w:rPr>
        <w:t>2</w:t>
      </w:r>
      <w:r>
        <w:t xml:space="preserve"> на одно место.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rPr>
          <w:b/>
          <w:i/>
        </w:rPr>
        <w:t>Служба социально-бытовой реабилитации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8.6 Для службы социально-бытовой реабилитации предусматриваются: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кабинеты специалистов-педагогов;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специализированные помещения.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Ориентировочные площади помещений службы социально-бытовой реабилитации приведены в таблице 10. Площадь уточняется заданием на проектирование.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r>
        <w:t>Таблица 10</w:t>
      </w:r>
    </w:p>
    <w:p w:rsidR="009D6762" w:rsidRDefault="009D676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515"/>
      </w:tblGrid>
      <w:tr w:rsidR="009D6762"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Кабинеты специалистов-педагогов, в том числе кабинет для индивидуальной работы педагога с ребенком с ОВЗ (число кабинетов устанавливается по расчету)</w:t>
            </w: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Изменения N 1</w:t>
              </w:r>
            </w:hyperlink>
            <w:r>
              <w:t>, утв. Приказом Минстроя России от 30.12.2015 N 978/пр)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Специализированные помещения:</w:t>
            </w: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класс домоводства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ind w:left="283"/>
            </w:pPr>
            <w:r>
              <w:t>кабинет-модель жилого комплекса (для занятий 10 - 12 чел.)</w:t>
            </w: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36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ind w:left="283"/>
            </w:pPr>
            <w:r>
              <w:t>помещение модели коммуникативных систем (ландшафтные модели)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center"/>
            </w:pPr>
            <w:r>
              <w:t>36</w:t>
            </w:r>
          </w:p>
        </w:tc>
      </w:tr>
    </w:tbl>
    <w:p w:rsidR="009D6762" w:rsidRDefault="009D6762">
      <w:pPr>
        <w:pStyle w:val="ConsPlusNormal"/>
      </w:pPr>
    </w:p>
    <w:p w:rsidR="009D6762" w:rsidRDefault="009D6762">
      <w:pPr>
        <w:pStyle w:val="ConsPlusNormal"/>
        <w:ind w:firstLine="540"/>
        <w:jc w:val="both"/>
      </w:pPr>
      <w:r>
        <w:rPr>
          <w:b/>
          <w:i/>
        </w:rPr>
        <w:t>Социально-культурный центр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8.7 Социально-культурный центр состоит из помещений киноконцертного зала, библиотеки и спортивного зала (</w:t>
      </w:r>
      <w:hyperlink w:anchor="P995">
        <w:r>
          <w:rPr>
            <w:color w:val="0000FF"/>
          </w:rPr>
          <w:t>рисунок А.4</w:t>
        </w:r>
      </w:hyperlink>
      <w:r>
        <w:t>). Ориентировочные площади помещений приведены в таблице 11, в зависимости от вместимости реабилитационных центров (от числа мест для детей с ОВЗ).</w:t>
      </w:r>
    </w:p>
    <w:p w:rsidR="009D6762" w:rsidRDefault="009D6762">
      <w:pPr>
        <w:pStyle w:val="ConsPlusNormal"/>
        <w:jc w:val="both"/>
      </w:pPr>
      <w:r>
        <w:lastRenderedPageBreak/>
        <w:t xml:space="preserve">(в ред. </w:t>
      </w:r>
      <w:hyperlink r:id="rId142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r>
        <w:t>Таблица 11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sectPr w:rsidR="009D6762" w:rsidSect="005409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285"/>
        <w:gridCol w:w="1285"/>
        <w:gridCol w:w="1285"/>
        <w:gridCol w:w="1285"/>
        <w:gridCol w:w="1285"/>
        <w:gridCol w:w="1286"/>
      </w:tblGrid>
      <w:tr w:rsidR="009D6762">
        <w:tc>
          <w:tcPr>
            <w:tcW w:w="2551" w:type="dxa"/>
            <w:vMerge w:val="restart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lastRenderedPageBreak/>
              <w:t>Помещения</w:t>
            </w:r>
          </w:p>
        </w:tc>
        <w:tc>
          <w:tcPr>
            <w:tcW w:w="7711" w:type="dxa"/>
            <w:gridSpan w:val="6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  <w:r>
              <w:t>, для помещений, при расчетном числе реабилитируемых детей с ОВЗ</w:t>
            </w:r>
          </w:p>
        </w:tc>
      </w:tr>
      <w:tr w:rsidR="009D6762">
        <w:tc>
          <w:tcPr>
            <w:tcW w:w="2551" w:type="dxa"/>
            <w:vMerge/>
          </w:tcPr>
          <w:p w:rsidR="009D6762" w:rsidRDefault="009D6762">
            <w:pPr>
              <w:pStyle w:val="ConsPlusNormal"/>
            </w:pPr>
          </w:p>
        </w:tc>
        <w:tc>
          <w:tcPr>
            <w:tcW w:w="1285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85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85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85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85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86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300</w:t>
            </w:r>
          </w:p>
        </w:tc>
      </w:tr>
      <w:tr w:rsidR="009D6762">
        <w:tc>
          <w:tcPr>
            <w:tcW w:w="2551" w:type="dxa"/>
          </w:tcPr>
          <w:p w:rsidR="009D6762" w:rsidRDefault="009D6762">
            <w:pPr>
              <w:pStyle w:val="ConsPlusNormal"/>
            </w:pPr>
            <w:r>
              <w:t>Киноконцертный зал из расчета 1 м</w:t>
            </w:r>
            <w:r>
              <w:rPr>
                <w:vertAlign w:val="superscript"/>
              </w:rPr>
              <w:t>2</w:t>
            </w:r>
            <w:r>
              <w:t>/место в зале</w:t>
            </w:r>
          </w:p>
        </w:tc>
        <w:tc>
          <w:tcPr>
            <w:tcW w:w="7711" w:type="dxa"/>
            <w:gridSpan w:val="6"/>
          </w:tcPr>
          <w:p w:rsidR="009D6762" w:rsidRDefault="009D6762">
            <w:pPr>
              <w:pStyle w:val="ConsPlusNormal"/>
              <w:jc w:val="center"/>
            </w:pPr>
            <w:r>
              <w:t>По заданию на проектирование</w:t>
            </w:r>
          </w:p>
        </w:tc>
      </w:tr>
      <w:tr w:rsidR="009D6762">
        <w:tc>
          <w:tcPr>
            <w:tcW w:w="2551" w:type="dxa"/>
          </w:tcPr>
          <w:p w:rsidR="009D6762" w:rsidRDefault="009D6762">
            <w:pPr>
              <w:pStyle w:val="ConsPlusNormal"/>
            </w:pPr>
            <w:r>
              <w:t>Эстрада при зале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86" w:type="dxa"/>
          </w:tcPr>
          <w:p w:rsidR="009D6762" w:rsidRDefault="009D6762">
            <w:pPr>
              <w:pStyle w:val="ConsPlusNormal"/>
              <w:jc w:val="center"/>
            </w:pPr>
            <w:r>
              <w:t>40</w:t>
            </w:r>
          </w:p>
        </w:tc>
      </w:tr>
      <w:tr w:rsidR="009D6762">
        <w:tc>
          <w:tcPr>
            <w:tcW w:w="2551" w:type="dxa"/>
          </w:tcPr>
          <w:p w:rsidR="009D6762" w:rsidRDefault="009D6762">
            <w:pPr>
              <w:pStyle w:val="ConsPlusNormal"/>
            </w:pPr>
            <w:r>
              <w:t>Библиотека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86" w:type="dxa"/>
          </w:tcPr>
          <w:p w:rsidR="009D6762" w:rsidRDefault="009D6762">
            <w:pPr>
              <w:pStyle w:val="ConsPlusNormal"/>
              <w:jc w:val="center"/>
            </w:pPr>
            <w:r>
              <w:t>70</w:t>
            </w:r>
          </w:p>
        </w:tc>
      </w:tr>
      <w:tr w:rsidR="009D6762">
        <w:tc>
          <w:tcPr>
            <w:tcW w:w="2551" w:type="dxa"/>
          </w:tcPr>
          <w:p w:rsidR="009D6762" w:rsidRDefault="009D6762">
            <w:pPr>
              <w:pStyle w:val="ConsPlusNormal"/>
            </w:pPr>
            <w:r>
              <w:t>Спортивный зал для проведения коллективных игр, выступлений и состязаний, с местами для зрителей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108</w:t>
            </w:r>
          </w:p>
          <w:p w:rsidR="009D6762" w:rsidRDefault="009D6762">
            <w:pPr>
              <w:pStyle w:val="ConsPlusNormal"/>
              <w:jc w:val="center"/>
            </w:pPr>
            <w:r>
              <w:t>(9 x 12 м)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162</w:t>
            </w:r>
          </w:p>
          <w:p w:rsidR="009D6762" w:rsidRDefault="009D6762">
            <w:pPr>
              <w:pStyle w:val="ConsPlusNormal"/>
              <w:jc w:val="center"/>
            </w:pPr>
            <w:r>
              <w:t>(9 x 18 м)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162</w:t>
            </w:r>
          </w:p>
          <w:p w:rsidR="009D6762" w:rsidRDefault="009D6762">
            <w:pPr>
              <w:pStyle w:val="ConsPlusNormal"/>
              <w:jc w:val="center"/>
            </w:pPr>
            <w:r>
              <w:t>(9 x 18 м)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288</w:t>
            </w:r>
          </w:p>
          <w:p w:rsidR="009D6762" w:rsidRDefault="009D6762">
            <w:pPr>
              <w:pStyle w:val="ConsPlusNormal"/>
              <w:jc w:val="center"/>
            </w:pPr>
            <w:r>
              <w:t>(12 x 24 м)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324</w:t>
            </w:r>
          </w:p>
          <w:p w:rsidR="009D6762" w:rsidRDefault="009D6762">
            <w:pPr>
              <w:pStyle w:val="ConsPlusNormal"/>
              <w:jc w:val="center"/>
            </w:pPr>
            <w:r>
              <w:t>(18 x 18 м)</w:t>
            </w:r>
          </w:p>
        </w:tc>
        <w:tc>
          <w:tcPr>
            <w:tcW w:w="1286" w:type="dxa"/>
          </w:tcPr>
          <w:p w:rsidR="009D6762" w:rsidRDefault="009D6762">
            <w:pPr>
              <w:pStyle w:val="ConsPlusNormal"/>
              <w:jc w:val="center"/>
            </w:pPr>
            <w:r>
              <w:t>324</w:t>
            </w:r>
          </w:p>
          <w:p w:rsidR="009D6762" w:rsidRDefault="009D6762">
            <w:pPr>
              <w:pStyle w:val="ConsPlusNormal"/>
              <w:jc w:val="center"/>
            </w:pPr>
            <w:r>
              <w:t>(18 x 18 м)</w:t>
            </w:r>
          </w:p>
        </w:tc>
      </w:tr>
      <w:tr w:rsidR="009D6762">
        <w:tc>
          <w:tcPr>
            <w:tcW w:w="2551" w:type="dxa"/>
          </w:tcPr>
          <w:p w:rsidR="009D6762" w:rsidRDefault="009D6762">
            <w:pPr>
              <w:pStyle w:val="ConsPlusNormal"/>
            </w:pPr>
            <w:r>
              <w:t>Раздевальные с душевыми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86" w:type="dxa"/>
          </w:tcPr>
          <w:p w:rsidR="009D6762" w:rsidRDefault="009D6762">
            <w:pPr>
              <w:pStyle w:val="ConsPlusNormal"/>
              <w:jc w:val="center"/>
            </w:pPr>
            <w:r>
              <w:t>80</w:t>
            </w:r>
          </w:p>
        </w:tc>
      </w:tr>
      <w:tr w:rsidR="009D6762">
        <w:tc>
          <w:tcPr>
            <w:tcW w:w="2551" w:type="dxa"/>
          </w:tcPr>
          <w:p w:rsidR="009D6762" w:rsidRDefault="009D6762">
            <w:pPr>
              <w:pStyle w:val="ConsPlusNormal"/>
            </w:pPr>
            <w:r>
              <w:t>Комната инструкторов</w:t>
            </w:r>
          </w:p>
        </w:tc>
        <w:tc>
          <w:tcPr>
            <w:tcW w:w="7711" w:type="dxa"/>
            <w:gridSpan w:val="6"/>
          </w:tcPr>
          <w:p w:rsidR="009D6762" w:rsidRDefault="009D6762">
            <w:pPr>
              <w:pStyle w:val="ConsPlusNormal"/>
              <w:jc w:val="center"/>
            </w:pPr>
            <w:r>
              <w:t>8 на одного инструктора</w:t>
            </w:r>
          </w:p>
        </w:tc>
      </w:tr>
      <w:tr w:rsidR="009D6762">
        <w:tc>
          <w:tcPr>
            <w:tcW w:w="2551" w:type="dxa"/>
          </w:tcPr>
          <w:p w:rsidR="009D6762" w:rsidRDefault="009D6762">
            <w:pPr>
              <w:pStyle w:val="ConsPlusNormal"/>
            </w:pPr>
            <w:r>
              <w:t>Инвентарная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12 x 2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12 x 2</w:t>
            </w:r>
          </w:p>
        </w:tc>
        <w:tc>
          <w:tcPr>
            <w:tcW w:w="1285" w:type="dxa"/>
          </w:tcPr>
          <w:p w:rsidR="009D6762" w:rsidRDefault="009D6762">
            <w:pPr>
              <w:pStyle w:val="ConsPlusNormal"/>
              <w:jc w:val="center"/>
            </w:pPr>
            <w:r>
              <w:t>12 x 3</w:t>
            </w:r>
          </w:p>
        </w:tc>
        <w:tc>
          <w:tcPr>
            <w:tcW w:w="1286" w:type="dxa"/>
          </w:tcPr>
          <w:p w:rsidR="009D6762" w:rsidRDefault="009D6762">
            <w:pPr>
              <w:pStyle w:val="ConsPlusNormal"/>
              <w:jc w:val="center"/>
            </w:pPr>
            <w:r>
              <w:t>12 x 3</w:t>
            </w:r>
          </w:p>
        </w:tc>
      </w:tr>
    </w:tbl>
    <w:p w:rsidR="009D6762" w:rsidRDefault="009D6762">
      <w:pPr>
        <w:pStyle w:val="ConsPlusNormal"/>
        <w:sectPr w:rsidR="009D67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6762" w:rsidRDefault="009D6762">
      <w:pPr>
        <w:pStyle w:val="ConsPlusNormal"/>
        <w:jc w:val="both"/>
      </w:pPr>
      <w:r>
        <w:lastRenderedPageBreak/>
        <w:t xml:space="preserve">(в ред. </w:t>
      </w:r>
      <w:hyperlink r:id="rId143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ind w:firstLine="540"/>
        <w:jc w:val="both"/>
      </w:pPr>
      <w:r>
        <w:rPr>
          <w:b/>
          <w:i/>
        </w:rPr>
        <w:t>Служба социальной защищенности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8.8 Служба социальной защищенности включает: справочно-информационный кабинет, кабинет юриста, кабинет социальных работников и специалистов по трудоустройству, зал для проведения групповых тренингов с родителями, также желательно предусмотреть отдельный вход с улицы с холлом, гардеробной и санузлами. Ориентировочные площади основных помещений приведены в таблице 12.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</w:pPr>
      <w:r>
        <w:t>Таблица 12</w:t>
      </w:r>
    </w:p>
    <w:p w:rsidR="009D6762" w:rsidRDefault="009D67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628"/>
      </w:tblGrid>
      <w:tr w:rsidR="009D6762"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</w:pPr>
            <w:r>
              <w:t>Справочно-информационный кабинет</w:t>
            </w:r>
          </w:p>
        </w:tc>
        <w:tc>
          <w:tcPr>
            <w:tcW w:w="3628" w:type="dxa"/>
            <w:tcBorders>
              <w:top w:val="single" w:sz="4" w:space="0" w:color="auto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</w:pPr>
            <w:r>
              <w:t>Кабинет юриста</w:t>
            </w: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</w:pPr>
            <w:r>
              <w:t>Кабинет социальных работников и специалистов по трудоустройству</w:t>
            </w: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6 м</w:t>
            </w:r>
            <w:r>
              <w:rPr>
                <w:vertAlign w:val="superscript"/>
              </w:rPr>
              <w:t>2</w:t>
            </w:r>
            <w:r>
              <w:t>/чел. (но не менее 12)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</w:pPr>
            <w:r>
              <w:t>Зал для проведения групповых тренингов с родителями</w:t>
            </w: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</w:tr>
      <w:tr w:rsidR="009D676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9D6762" w:rsidRDefault="009D6762">
            <w:pPr>
              <w:pStyle w:val="ConsPlusNormal"/>
              <w:jc w:val="both"/>
            </w:pPr>
            <w:r>
              <w:t xml:space="preserve">(позиция введена </w:t>
            </w:r>
            <w:hyperlink r:id="rId145">
              <w:r>
                <w:rPr>
                  <w:color w:val="0000FF"/>
                </w:rPr>
                <w:t>Изменением N 1</w:t>
              </w:r>
            </w:hyperlink>
            <w:r>
              <w:t>, утв. Приказом Минстроя России от 30.12.2015 N 978/пр)</w:t>
            </w:r>
          </w:p>
        </w:tc>
      </w:tr>
    </w:tbl>
    <w:p w:rsidR="009D6762" w:rsidRDefault="009D6762">
      <w:pPr>
        <w:pStyle w:val="ConsPlusNormal"/>
      </w:pPr>
    </w:p>
    <w:p w:rsidR="009D6762" w:rsidRDefault="009D6762">
      <w:pPr>
        <w:pStyle w:val="ConsPlusTitle"/>
        <w:ind w:firstLine="540"/>
        <w:jc w:val="both"/>
        <w:outlineLvl w:val="1"/>
      </w:pPr>
      <w:r>
        <w:t>9 Состав и площади помещений блока размещения</w:t>
      </w:r>
    </w:p>
    <w:p w:rsidR="009D6762" w:rsidRDefault="009D6762">
      <w:pPr>
        <w:pStyle w:val="ConsPlusNormal"/>
        <w:jc w:val="center"/>
      </w:pPr>
    </w:p>
    <w:p w:rsidR="009D6762" w:rsidRDefault="009D6762">
      <w:pPr>
        <w:pStyle w:val="ConsPlusNormal"/>
        <w:ind w:firstLine="540"/>
        <w:jc w:val="both"/>
      </w:pPr>
      <w:r>
        <w:t>9.1 В блоке размещения предусматривают следующие подразделения: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приемное отделение;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консультативное отделение;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отделение дневного пребывания;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стационар: отделение круглосуточного пребывания;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отделение "Мать и дитя".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9.2 Ориентировочный набор помещений приемного отделения: вестибюль, уборная, гардероб верхней одежды, смотровая, санпропускник.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9.3 В отделении дневного пребывания предусматриваются помещения для: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реабилитационных групп, объединяющих детей с ОВЗ по состоянию здоровья и возрасту (численность детей и подростков в одной реабилитационной группе устанавливается от пяти до десяти человек);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учебных занятий детей и подростков, проживающих в домашних условиях;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питания, дневного сна, досуга, игротерапии и трудотерапии.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9.4 В стационарном отделении предусматриваются помещения для: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lastRenderedPageBreak/>
        <w:t>реализации программ медико-социальной реабилитации детей и подростков с ограниченными возможностями в условиях круглосуточного пребывания в центре, причем численность детей и подростков в реабилитационной группе стационарного отделения не должна превышать семи человек и в одном стационарном отделении может быть оборудовано не более пяти реабилитационных групп;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обеспечения учебной, лечебно-реабилитационной, познавательной, игротерапевтической, досуговой и иной деятельности детей и подростков, а также процессов возможного их самообслуживания;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помещения для сна, бытового обслуживания и питания.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9.5 Помещения, предназначенные для обучения, игро- и трудотерапии, оказания медицинской помощи и психолого-коррекционной работы, могут предусматриваться общими для отделений дневного и стационарного пребывания.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9.6 Помещения стационарного пребывания для размещения и проживания детей должны иметь: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групповые ячейки для детей дошкольного возраста;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учебно-жилые ячейки для младшего школьного возраста;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жилые ячейки для детей среднего и старшего возраста.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Состав и размеры групповых ячеек для детей дошкольного возраста следует принимать в соответствии с требованиями </w:t>
      </w:r>
      <w:hyperlink r:id="rId147">
        <w:r>
          <w:rPr>
            <w:color w:val="0000FF"/>
          </w:rPr>
          <w:t>СП 118.13330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9.7 Площадь помещений в жилых ячейках принимается из расчета на одного проживающего не менее: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для спальных комнат - 6 м</w:t>
      </w:r>
      <w:r>
        <w:rPr>
          <w:vertAlign w:val="superscript"/>
        </w:rPr>
        <w:t>2</w:t>
      </w:r>
      <w:r>
        <w:t xml:space="preserve"> на ребенка, но не менее 12 м</w:t>
      </w:r>
      <w:r>
        <w:rPr>
          <w:vertAlign w:val="superscript"/>
        </w:rPr>
        <w:t>2</w:t>
      </w:r>
      <w:r>
        <w:t>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для комнат дневного пребывания (комнат отдыха) - 3 м</w:t>
      </w:r>
      <w:r>
        <w:rPr>
          <w:vertAlign w:val="superscript"/>
        </w:rPr>
        <w:t>2</w:t>
      </w:r>
      <w:r>
        <w:t>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для классных комнат в учебно-жилых ячейках - 2,5 м</w:t>
      </w:r>
      <w:r>
        <w:rPr>
          <w:vertAlign w:val="superscript"/>
        </w:rPr>
        <w:t>2</w:t>
      </w:r>
      <w:r>
        <w:t>, но не менее 12 м</w:t>
      </w:r>
      <w:r>
        <w:rPr>
          <w:vertAlign w:val="superscript"/>
        </w:rPr>
        <w:t>2</w:t>
      </w:r>
      <w:r>
        <w:t>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для уборных с душевой (при жилой комнате) не менее 4 м</w:t>
      </w:r>
      <w:r>
        <w:rPr>
          <w:vertAlign w:val="superscript"/>
        </w:rPr>
        <w:t>2</w:t>
      </w:r>
      <w:r>
        <w:t>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для помещений сушки одежды - 0,35 м</w:t>
      </w:r>
      <w:r>
        <w:rPr>
          <w:vertAlign w:val="superscript"/>
        </w:rPr>
        <w:t>2</w:t>
      </w:r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9.8 На жилую ячейку может предусматриваться ванная комната, в которой устанавливается подъемник для инвалида-колясочника.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9.9 В отделении "Мать и дитя" предусматривают: спальные комнаты для матери с ребенком, санузлы, гостиную-буфетную, игровую. Ориентировочные площади помещений отделения (на 4 ребенка с родителями) приведены в таблице 13.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right"/>
      </w:pPr>
      <w:r>
        <w:t>Таблица 13</w:t>
      </w:r>
    </w:p>
    <w:p w:rsidR="009D6762" w:rsidRDefault="009D67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9D6762">
        <w:tc>
          <w:tcPr>
            <w:tcW w:w="6917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2154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</w:p>
        </w:tc>
      </w:tr>
      <w:tr w:rsidR="009D6762">
        <w:tc>
          <w:tcPr>
            <w:tcW w:w="6917" w:type="dxa"/>
          </w:tcPr>
          <w:p w:rsidR="009D6762" w:rsidRDefault="009D6762">
            <w:pPr>
              <w:pStyle w:val="ConsPlusNormal"/>
            </w:pPr>
            <w:r>
              <w:t>4 двухместные спальные комнаты (4 x 12)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54" w:type="dxa"/>
          </w:tcPr>
          <w:p w:rsidR="009D6762" w:rsidRDefault="009D6762">
            <w:pPr>
              <w:pStyle w:val="ConsPlusNormal"/>
              <w:jc w:val="center"/>
            </w:pPr>
            <w:r>
              <w:t>48</w:t>
            </w:r>
          </w:p>
        </w:tc>
      </w:tr>
      <w:tr w:rsidR="009D6762">
        <w:tc>
          <w:tcPr>
            <w:tcW w:w="6917" w:type="dxa"/>
          </w:tcPr>
          <w:p w:rsidR="009D6762" w:rsidRDefault="009D6762">
            <w:pPr>
              <w:pStyle w:val="ConsPlusNormal"/>
            </w:pPr>
            <w:r>
              <w:t xml:space="preserve">Совмещенный санузел (унитаз, умывальник, душ или ванна) на 2 </w:t>
            </w:r>
            <w:r>
              <w:lastRenderedPageBreak/>
              <w:t>комнаты (2 x 6)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54" w:type="dxa"/>
          </w:tcPr>
          <w:p w:rsidR="009D6762" w:rsidRDefault="009D6762">
            <w:pPr>
              <w:pStyle w:val="ConsPlusNormal"/>
              <w:jc w:val="center"/>
            </w:pPr>
            <w:r>
              <w:lastRenderedPageBreak/>
              <w:t>12</w:t>
            </w:r>
          </w:p>
        </w:tc>
      </w:tr>
      <w:tr w:rsidR="009D6762">
        <w:tc>
          <w:tcPr>
            <w:tcW w:w="6917" w:type="dxa"/>
          </w:tcPr>
          <w:p w:rsidR="009D6762" w:rsidRDefault="009D6762">
            <w:pPr>
              <w:pStyle w:val="ConsPlusNormal"/>
            </w:pPr>
            <w:r>
              <w:lastRenderedPageBreak/>
              <w:t>Гостиная-буфетная</w:t>
            </w:r>
          </w:p>
        </w:tc>
        <w:tc>
          <w:tcPr>
            <w:tcW w:w="2154" w:type="dxa"/>
          </w:tcPr>
          <w:p w:rsidR="009D6762" w:rsidRDefault="009D6762">
            <w:pPr>
              <w:pStyle w:val="ConsPlusNormal"/>
              <w:jc w:val="center"/>
            </w:pPr>
            <w:r>
              <w:t>24</w:t>
            </w:r>
          </w:p>
        </w:tc>
      </w:tr>
      <w:tr w:rsidR="009D6762">
        <w:tc>
          <w:tcPr>
            <w:tcW w:w="6917" w:type="dxa"/>
          </w:tcPr>
          <w:p w:rsidR="009D6762" w:rsidRDefault="009D6762">
            <w:pPr>
              <w:pStyle w:val="ConsPlusNormal"/>
            </w:pPr>
            <w:r>
              <w:t>Игровая</w:t>
            </w:r>
          </w:p>
        </w:tc>
        <w:tc>
          <w:tcPr>
            <w:tcW w:w="2154" w:type="dxa"/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</w:tbl>
    <w:p w:rsidR="009D6762" w:rsidRDefault="009D6762">
      <w:pPr>
        <w:pStyle w:val="ConsPlusNormal"/>
        <w:jc w:val="both"/>
      </w:pPr>
      <w:r>
        <w:t xml:space="preserve">(п. 9.9 введен </w:t>
      </w:r>
      <w:hyperlink r:id="rId148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10 Помещения блока управления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>10.1 Блок управления формируется из следующих групп помещений (</w:t>
      </w:r>
      <w:hyperlink w:anchor="P1012">
        <w:r>
          <w:rPr>
            <w:color w:val="0000FF"/>
          </w:rPr>
          <w:t>рисунок А.6</w:t>
        </w:r>
      </w:hyperlink>
      <w:r>
        <w:t>): административно-управленческого персонала; служебного и хозяйственно-бытового назначения, пищеблока.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10.2 В составе помещений административно-управленческого персонала, а также служебного и хозяйственно-бытового назначения предусматриваются: вестибюль с гардеробом; холл для посетителей; приемная с местом для секретаря; кабинет директора РЦ; кабинет заместителя директора; рабочие кабинеты специалистов; бухгалтерия; касса; кабинет заведующего хозяйством; архив; помещения отдыха для водителей служебного транспорта; кладовая уборочного инвентаря; бытовые помещения для технического персонала; помещение охраны.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Площади этих помещений должны соответствовать вместимости и штатному расписанию реабилитационного центра. Они могут быть определены на основании показателей (на одного человека или минимальных площадей), предусмотренных в </w:t>
      </w:r>
      <w:hyperlink r:id="rId149">
        <w:r>
          <w:rPr>
            <w:color w:val="0000FF"/>
          </w:rPr>
          <w:t>СП 118.13330</w:t>
        </w:r>
      </w:hyperlink>
      <w:r>
        <w:t xml:space="preserve"> по заданию на проектирование.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10.3 В составе пищеблока должны быть раздельные обеденные залы для детей и персонала.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10.4 Обеденные залы для детей проектируются с учетом организации питания, как правило, в одну смену. Площадь обеденного зала определяется из расчета на одно место, м</w:t>
      </w:r>
      <w:r>
        <w:rPr>
          <w:vertAlign w:val="superscript"/>
        </w:rPr>
        <w:t>2</w:t>
      </w:r>
      <w:r>
        <w:t>, не менее:</w:t>
      </w:r>
    </w:p>
    <w:p w:rsidR="009D6762" w:rsidRDefault="009D6762">
      <w:pPr>
        <w:pStyle w:val="ConsPlusNonformat"/>
        <w:spacing w:before="200"/>
        <w:jc w:val="both"/>
      </w:pPr>
      <w:r>
        <w:t xml:space="preserve">    для детей с нарушениями опорно-двигательного аппарата ............. 2,5;</w:t>
      </w:r>
    </w:p>
    <w:p w:rsidR="009D6762" w:rsidRDefault="009D6762">
      <w:pPr>
        <w:pStyle w:val="ConsPlusNonformat"/>
        <w:jc w:val="both"/>
      </w:pPr>
      <w:r>
        <w:t xml:space="preserve">    для детей с нарушениями зрения, последствиями полиомиелита и ДЦП .. 1,6;</w:t>
      </w:r>
    </w:p>
    <w:p w:rsidR="009D6762" w:rsidRDefault="009D6762">
      <w:pPr>
        <w:pStyle w:val="ConsPlusNonformat"/>
        <w:jc w:val="both"/>
      </w:pPr>
      <w:r>
        <w:t xml:space="preserve">    для детей с нарушениями слуха и детей с нарушениями интеллекта .... 1,3.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10.5 Помещения блока управления реабилитационного центра должны отвечать требованиям </w:t>
      </w:r>
      <w:hyperlink r:id="rId151">
        <w:r>
          <w:rPr>
            <w:color w:val="0000FF"/>
          </w:rPr>
          <w:t>СП 118.13330</w:t>
        </w:r>
      </w:hyperlink>
      <w:r>
        <w:t>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11 Помещения блока гостиницы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>11.1 Для взрослых, сопровождающих детей и подростков, а также занимающихся с ними в реабилитационном центре (для родителей, родственников, опекунов, волонтеров и других), необходимы помещения для проживания отдельно от детей и подростков.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11.2 Число жилых помещений зависит от необходимой общей вместимости блока гостиницы и числа мест в каждом номере. Для обеспечения необходимых бытовых условий целесообразно предусматривать номера на два места. Эти номера могут быть спаренными с одним общим санузлом площадью 6 м</w:t>
      </w:r>
      <w:r>
        <w:rPr>
          <w:vertAlign w:val="superscript"/>
        </w:rPr>
        <w:t>2</w:t>
      </w:r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11.3 В составе помещений блока гостиницы предусматриваются: вестибюль с гардеробом; камера хранения; буфет; помещение администратора; санитарно-бытовой блок; номера на два места; комната дежурного персонала; кладовые чистого и грязного белья; кладовая уборочного инвентаря; комната чистки и глажения одежды; душевая с умывальником и унитазом.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lastRenderedPageBreak/>
        <w:t xml:space="preserve">Площади этих помещений определяются в задании на проектирование в соответствии с </w:t>
      </w:r>
      <w:hyperlink r:id="rId152">
        <w:r>
          <w:rPr>
            <w:color w:val="0000FF"/>
          </w:rPr>
          <w:t>СП 118.13330</w:t>
        </w:r>
      </w:hyperlink>
      <w:r>
        <w:t>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bookmarkStart w:id="2" w:name="P757"/>
      <w:bookmarkEnd w:id="2"/>
      <w:r>
        <w:t>12 Отделение лечебной верховой езды (отделение ЛВЕ)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r>
        <w:t>12.1 В составе реабилитационного центра по заданию на проектирование может быть организовано отделение иппотерапии - лечения людей с привлечением лошадей, лечебной верховой езды (ЛВЕ). Отделение ЛВЕ может относиться как к подразделению физических методов лечения, так и к отделению психолого-педагогической помощи. Настоящий раздел распространяется на проектирование вновь организуемых и реконструируемых зданий и сооружений блока ЛВЕ при реабилитационных центрах, а также при различных конно-спортивных комплексах.</w:t>
      </w:r>
    </w:p>
    <w:p w:rsidR="009D6762" w:rsidRDefault="009D6762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Изменения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12.2 При проектировании блока ЛВЕ, а также отдельных зданий и сооружений для них, кроме настоящего свода правил, следует учитывать требования </w:t>
      </w:r>
      <w:hyperlink r:id="rId154">
        <w:r>
          <w:rPr>
            <w:color w:val="0000FF"/>
          </w:rPr>
          <w:t>СП 19.13330</w:t>
        </w:r>
      </w:hyperlink>
      <w:r>
        <w:t xml:space="preserve"> и </w:t>
      </w:r>
      <w:hyperlink r:id="rId155">
        <w:r>
          <w:rPr>
            <w:color w:val="0000FF"/>
          </w:rPr>
          <w:t>СП 106.13330</w:t>
        </w:r>
      </w:hyperlink>
      <w:r>
        <w:t xml:space="preserve">. Параметры внутреннего воздуха в здании для содержания лошадей и в других зданиях приводятся в </w:t>
      </w:r>
      <w:hyperlink w:anchor="P1022">
        <w:r>
          <w:rPr>
            <w:color w:val="0000FF"/>
          </w:rPr>
          <w:t>[2]</w:t>
        </w:r>
      </w:hyperlink>
      <w:r>
        <w:t xml:space="preserve"> и </w:t>
      </w:r>
      <w:hyperlink w:anchor="P1023">
        <w:r>
          <w:rPr>
            <w:color w:val="0000FF"/>
          </w:rPr>
          <w:t>[3]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12.3 Размеры отдельных ЛВЕ, номенклатуру отдельных зданий и сооружений следует принимать с учетом возможности его размещения на участке реабилитационного центра.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12.4 Площадка для строительства отделения ЛВЕ должна соответствовать требованиям </w:t>
      </w:r>
      <w:hyperlink r:id="rId156">
        <w:r>
          <w:rPr>
            <w:color w:val="0000FF"/>
          </w:rPr>
          <w:t>СП 19.13330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12.5 Отделение ЛВЕ должно отделяться от селитебной зоны и стационара реабилитационного центра санитарно-защитной зоной в соответствии с требованиями </w:t>
      </w:r>
      <w:hyperlink r:id="rId157">
        <w:r>
          <w:rPr>
            <w:color w:val="0000FF"/>
          </w:rPr>
          <w:t>СанПиН 2.2.1/2.1.1.1200</w:t>
        </w:r>
      </w:hyperlink>
      <w:r>
        <w:t xml:space="preserve">. В случае нахождения в ЛВЕ зданий с другими видами животных рекомендуется отделять их зооветеринарными разрывами, которые приведены в </w:t>
      </w:r>
      <w:hyperlink w:anchor="P1022">
        <w:r>
          <w:rPr>
            <w:color w:val="0000FF"/>
          </w:rPr>
          <w:t>[2]</w:t>
        </w:r>
      </w:hyperlink>
      <w:r>
        <w:t xml:space="preserve"> и </w:t>
      </w:r>
      <w:hyperlink w:anchor="P1023">
        <w:r>
          <w:rPr>
            <w:color w:val="0000FF"/>
          </w:rPr>
          <w:t>[3]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12.6 Входящие в отделение ЛВЕ помещения ожидания начала и окончания занятий, кабинет иппотерапевта и массажные кабинеты могут блокироваться со зданием конюшни.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12.7 Вместимость конюшен ЛВЕ допускается от 3 до 20 голов лошадей. Для занятий рекомендуется использовать кобыл и меринов. Использование жеребцов не допускается.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12.8 Требования к объемно-планировочным, конструктивным и технологическим решениям конюшен и вспомогательных зданий и помещений изложены в </w:t>
      </w:r>
      <w:hyperlink w:anchor="P1022">
        <w:r>
          <w:rPr>
            <w:color w:val="0000FF"/>
          </w:rPr>
          <w:t>[2]</w:t>
        </w:r>
      </w:hyperlink>
      <w:r>
        <w:t xml:space="preserve"> и </w:t>
      </w:r>
      <w:hyperlink w:anchor="P1023">
        <w:r>
          <w:rPr>
            <w:color w:val="0000FF"/>
          </w:rPr>
          <w:t>[3]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12.9 Требования к ветеринарным объектам, входящим в состав отделения ЛВЕ, изложены в </w:t>
      </w:r>
      <w:hyperlink w:anchor="P1024">
        <w:r>
          <w:rPr>
            <w:color w:val="0000FF"/>
          </w:rPr>
          <w:t>[4]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12.10 При проектировании отделения ЛВЕ и отдельных зданий и сооружений, входящих в его состав, следует предусматривать блокировку производственного, подсобного и вспомогательного назначений во всех случаях, когда это не противоречит требованиям технологического процесса, техники безопасности и противопожарным требованиям.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12.11 В случае отсутствия в составе реабилитационного центра отделения ЛВЕ допускается использование других конно-спортивных комплексов для занятий с детьми, находящимися в реабилитационном центре. При этом конно-спортивные комплексы должны быть обустроены в соответствии с требованиями </w:t>
      </w:r>
      <w:hyperlink r:id="rId158">
        <w:r>
          <w:rPr>
            <w:color w:val="0000FF"/>
          </w:rPr>
          <w:t>СП 59.13330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12.12 Рабочее поле манежа для занятий ЛВЕ должно быть размерами не менее 20 x 20 м. Посадка всадников на лошадь может осуществляться только в специально оборудованных зонах, обеспечивающих безопасность занимающихся, их сопровождающих и персонала (см. </w:t>
      </w:r>
      <w:hyperlink w:anchor="P783">
        <w:r>
          <w:rPr>
            <w:color w:val="0000FF"/>
          </w:rPr>
          <w:t>12.13</w:t>
        </w:r>
      </w:hyperlink>
      <w:r>
        <w:t xml:space="preserve"> - </w:t>
      </w:r>
      <w:hyperlink w:anchor="P787">
        <w:r>
          <w:rPr>
            <w:color w:val="0000FF"/>
          </w:rPr>
          <w:t>12.15</w:t>
        </w:r>
      </w:hyperlink>
      <w:r>
        <w:t xml:space="preserve"> рисунок 1).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center"/>
      </w:pPr>
      <w:r>
        <w:rPr>
          <w:noProof/>
          <w:position w:val="-501"/>
        </w:rPr>
        <w:drawing>
          <wp:inline distT="0" distB="0" distL="0" distR="0">
            <wp:extent cx="5558790" cy="65112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90" cy="651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center"/>
      </w:pPr>
      <w:r>
        <w:t>Рисунок 1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center"/>
      </w:pPr>
      <w:bookmarkStart w:id="3" w:name="P777"/>
      <w:bookmarkEnd w:id="3"/>
      <w:r>
        <w:t>1а - Схема устройства паддока для посадки на лошадь</w:t>
      </w:r>
    </w:p>
    <w:p w:rsidR="009D6762" w:rsidRDefault="009D6762">
      <w:pPr>
        <w:pStyle w:val="ConsPlusNormal"/>
        <w:jc w:val="center"/>
      </w:pPr>
      <w:bookmarkStart w:id="4" w:name="P778"/>
      <w:bookmarkEnd w:id="4"/>
      <w:r>
        <w:t>1б - Схема устройства пандуса при посадке в манеже</w:t>
      </w:r>
    </w:p>
    <w:p w:rsidR="009D6762" w:rsidRDefault="009D6762">
      <w:pPr>
        <w:pStyle w:val="ConsPlusNormal"/>
        <w:jc w:val="center"/>
      </w:pPr>
      <w:bookmarkStart w:id="5" w:name="P779"/>
      <w:bookmarkEnd w:id="5"/>
      <w:r>
        <w:t>1в - Схема посадки на лошадь в манеже с использованием</w:t>
      </w:r>
    </w:p>
    <w:p w:rsidR="009D6762" w:rsidRDefault="009D6762">
      <w:pPr>
        <w:pStyle w:val="ConsPlusNormal"/>
        <w:jc w:val="center"/>
      </w:pPr>
      <w:r>
        <w:t>подвесного подъемника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both"/>
      </w:pPr>
      <w:r>
        <w:t xml:space="preserve">(п. 12.12 введен </w:t>
      </w:r>
      <w:hyperlink r:id="rId160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bookmarkStart w:id="6" w:name="P783"/>
      <w:bookmarkEnd w:id="6"/>
      <w:r>
        <w:t>12.13 При применении выжимного устройства для посадки на лошадь необходимо устройство перед входом в манеж паддока размерами не менее 6 x 6 м (</w:t>
      </w:r>
      <w:hyperlink w:anchor="P777">
        <w:r>
          <w:rPr>
            <w:color w:val="0000FF"/>
          </w:rPr>
          <w:t>рисунки 1а</w:t>
        </w:r>
      </w:hyperlink>
      <w:r>
        <w:t xml:space="preserve">, </w:t>
      </w:r>
      <w:hyperlink w:anchor="P778">
        <w:r>
          <w:rPr>
            <w:color w:val="0000FF"/>
          </w:rPr>
          <w:t>1б</w:t>
        </w:r>
      </w:hyperlink>
      <w:r>
        <w:t>).</w:t>
      </w:r>
    </w:p>
    <w:p w:rsidR="009D6762" w:rsidRDefault="009D6762">
      <w:pPr>
        <w:pStyle w:val="ConsPlusNormal"/>
        <w:jc w:val="both"/>
      </w:pPr>
      <w:r>
        <w:t xml:space="preserve">(п. 12.13 введен </w:t>
      </w:r>
      <w:hyperlink r:id="rId161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12.14 При посадке на лошадь в манеже с устройством пандуса необходимо устройство </w:t>
      </w:r>
      <w:r>
        <w:lastRenderedPageBreak/>
        <w:t xml:space="preserve">специальной зоны вне рабочего поля манежа согласно с </w:t>
      </w:r>
      <w:hyperlink r:id="rId162">
        <w:r>
          <w:rPr>
            <w:color w:val="0000FF"/>
          </w:rPr>
          <w:t>СП 19.13330</w:t>
        </w:r>
      </w:hyperlink>
      <w:r>
        <w:t xml:space="preserve"> и </w:t>
      </w:r>
      <w:hyperlink r:id="rId163">
        <w:r>
          <w:rPr>
            <w:color w:val="0000FF"/>
          </w:rPr>
          <w:t>СП 106.13330</w:t>
        </w:r>
      </w:hyperlink>
      <w:r>
        <w:t xml:space="preserve"> с устройством откидных ограждений и лестницы рекомендуется для манежей с размерами поля 20 x 60 м.</w:t>
      </w:r>
    </w:p>
    <w:p w:rsidR="009D6762" w:rsidRDefault="009D6762">
      <w:pPr>
        <w:pStyle w:val="ConsPlusNormal"/>
        <w:jc w:val="both"/>
      </w:pPr>
      <w:r>
        <w:t xml:space="preserve">(п. 12.14 введен </w:t>
      </w:r>
      <w:hyperlink r:id="rId164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bookmarkStart w:id="7" w:name="P787"/>
      <w:bookmarkEnd w:id="7"/>
      <w:r>
        <w:t xml:space="preserve">12.15 При посадке на лошадь в манеже, для исключения перемещения лошади, применяются подъемные устройства подвесного типа </w:t>
      </w:r>
      <w:hyperlink w:anchor="P779">
        <w:r>
          <w:rPr>
            <w:color w:val="0000FF"/>
          </w:rPr>
          <w:t>(рисунок 1в)</w:t>
        </w:r>
      </w:hyperlink>
      <w:r>
        <w:t>.</w:t>
      </w:r>
    </w:p>
    <w:p w:rsidR="009D6762" w:rsidRDefault="009D6762">
      <w:pPr>
        <w:pStyle w:val="ConsPlusNormal"/>
        <w:jc w:val="both"/>
      </w:pPr>
      <w:r>
        <w:t xml:space="preserve">(п. 12.15 введен </w:t>
      </w:r>
      <w:hyperlink r:id="rId165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12.16 Примерный перечень и площади помещений отделения ЛВЕ приведены в таблице 14.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right"/>
      </w:pPr>
      <w:r>
        <w:t>Таблица 14</w:t>
      </w:r>
    </w:p>
    <w:p w:rsidR="009D6762" w:rsidRDefault="009D67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2268"/>
        <w:gridCol w:w="2779"/>
      </w:tblGrid>
      <w:tr w:rsidR="009D6762">
        <w:tc>
          <w:tcPr>
            <w:tcW w:w="4025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2268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  <w:r>
              <w:t>, не менее</w:t>
            </w:r>
          </w:p>
        </w:tc>
        <w:tc>
          <w:tcPr>
            <w:tcW w:w="2779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D6762">
        <w:tc>
          <w:tcPr>
            <w:tcW w:w="9072" w:type="dxa"/>
            <w:gridSpan w:val="3"/>
          </w:tcPr>
          <w:p w:rsidR="009D6762" w:rsidRDefault="009D6762">
            <w:pPr>
              <w:pStyle w:val="ConsPlusNormal"/>
              <w:jc w:val="center"/>
            </w:pPr>
            <w:r>
              <w:t>Блок занятий ЛВЕ</w:t>
            </w: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Манеж для групповых занятий на 1 - 2 человек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  <w:r>
              <w:t>Размер меньшей стороны не менее 20 м</w:t>
            </w: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Раздевальная с душевыми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  <w:r>
              <w:t>Возможно использование раздевальных отделения кинезитерапии</w:t>
            </w: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Санузлы доступные МГН (не менее 1)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Приемная - зона ожидания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Кабинет иппотерапевта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Массажный кабинет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по расчету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</w:p>
        </w:tc>
      </w:tr>
      <w:tr w:rsidR="009D6762">
        <w:tc>
          <w:tcPr>
            <w:tcW w:w="9072" w:type="dxa"/>
            <w:gridSpan w:val="3"/>
          </w:tcPr>
          <w:p w:rsidR="009D6762" w:rsidRDefault="009D6762">
            <w:pPr>
              <w:pStyle w:val="ConsPlusNormal"/>
              <w:jc w:val="center"/>
            </w:pPr>
            <w:r>
              <w:t>Блок содержания лошадей</w:t>
            </w: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Денники на 5 лошадей &lt;*&gt;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5 x 12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  <w:r>
              <w:t>Не менее 3 м по короткой стороне</w:t>
            </w: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Мойка для лошадей &lt;*&gt;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Солярий &lt;*&gt;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Коридор &lt;*&gt;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По расчету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  <w:r>
              <w:t>Ширина не менее 2,5 м</w:t>
            </w: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Кормовая с кормокухней &lt;*&gt;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По расчету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Амуничная &lt;*&gt;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Фуражная &lt;*&gt;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</w:pP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</w:p>
        </w:tc>
      </w:tr>
      <w:tr w:rsidR="009D6762">
        <w:tc>
          <w:tcPr>
            <w:tcW w:w="4025" w:type="dxa"/>
          </w:tcPr>
          <w:p w:rsidR="009D6762" w:rsidRDefault="009D6762">
            <w:pPr>
              <w:pStyle w:val="ConsPlusNormal"/>
            </w:pPr>
            <w:r>
              <w:t>Тамбур</w:t>
            </w:r>
          </w:p>
        </w:tc>
        <w:tc>
          <w:tcPr>
            <w:tcW w:w="2268" w:type="dxa"/>
          </w:tcPr>
          <w:p w:rsidR="009D6762" w:rsidRDefault="009D67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9" w:type="dxa"/>
          </w:tcPr>
          <w:p w:rsidR="009D6762" w:rsidRDefault="009D6762">
            <w:pPr>
              <w:pStyle w:val="ConsPlusNormal"/>
            </w:pPr>
            <w:r>
              <w:t>Глубина не менее 2,5 м, ширина не менее 2,8 м</w:t>
            </w:r>
          </w:p>
        </w:tc>
      </w:tr>
      <w:tr w:rsidR="009D6762">
        <w:tc>
          <w:tcPr>
            <w:tcW w:w="9072" w:type="dxa"/>
            <w:gridSpan w:val="3"/>
          </w:tcPr>
          <w:p w:rsidR="009D6762" w:rsidRDefault="009D6762">
            <w:pPr>
              <w:pStyle w:val="ConsPlusNormal"/>
              <w:ind w:firstLine="283"/>
            </w:pPr>
            <w:r>
              <w:t xml:space="preserve">&lt;*&gt; В соответствии с </w:t>
            </w:r>
            <w:hyperlink w:anchor="P1023">
              <w:r>
                <w:rPr>
                  <w:color w:val="0000FF"/>
                </w:rPr>
                <w:t>[3]</w:t>
              </w:r>
            </w:hyperlink>
            <w:r>
              <w:t>.</w:t>
            </w:r>
          </w:p>
        </w:tc>
      </w:tr>
    </w:tbl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both"/>
      </w:pPr>
      <w:r>
        <w:t xml:space="preserve">(п. 12.16 введен </w:t>
      </w:r>
      <w:hyperlink r:id="rId166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lastRenderedPageBreak/>
        <w:t>12.17 При новом строительстве и реконструкции для отделения ЛВЕ рекомендуется применять планировочно-функциональную модель, приведенную на рисунке 2.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center"/>
      </w:pPr>
      <w:r>
        <w:rPr>
          <w:b/>
        </w:rPr>
        <w:t>ПЛАНИРОВОЧНО-ФУНКЦИОНАЛЬНАЯ МОДЕЛЬ ОТДЕЛЕНИЯ ЛВЕ</w:t>
      </w:r>
    </w:p>
    <w:p w:rsidR="009D6762" w:rsidRDefault="009D6762">
      <w:pPr>
        <w:pStyle w:val="ConsPlusNormal"/>
        <w:jc w:val="center"/>
      </w:pPr>
      <w:r>
        <w:rPr>
          <w:b/>
        </w:rPr>
        <w:t>ПРИ НОВОМ СТРОИТЕЛЬСТВЕ И РЕКОНСТРУИРУЕМЫХ ЛЕЧЕБНЫХ ЦЕНТРАХ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center"/>
      </w:pPr>
      <w:r>
        <w:rPr>
          <w:noProof/>
          <w:position w:val="-527"/>
        </w:rPr>
        <w:drawing>
          <wp:inline distT="0" distB="0" distL="0" distR="0">
            <wp:extent cx="5530850" cy="683958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683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center"/>
      </w:pPr>
      <w:r>
        <w:t>Рисунок 2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both"/>
      </w:pPr>
      <w:r>
        <w:t xml:space="preserve">(п. 12.17 введен </w:t>
      </w:r>
      <w:hyperlink r:id="rId168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13 Отделение абилитации детей раннего возраста</w:t>
      </w:r>
    </w:p>
    <w:p w:rsidR="009D6762" w:rsidRDefault="009D6762">
      <w:pPr>
        <w:pStyle w:val="ConsPlusNormal"/>
        <w:jc w:val="both"/>
      </w:pPr>
      <w:r>
        <w:t xml:space="preserve">(раздел 13 введен </w:t>
      </w:r>
      <w:hyperlink r:id="rId169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jc w:val="center"/>
      </w:pPr>
    </w:p>
    <w:p w:rsidR="009D6762" w:rsidRDefault="009D6762">
      <w:pPr>
        <w:pStyle w:val="ConsPlusNormal"/>
        <w:ind w:firstLine="540"/>
        <w:jc w:val="both"/>
      </w:pPr>
      <w:r>
        <w:lastRenderedPageBreak/>
        <w:t>13.1 Отделение абилитации детей (ОАД) предназначено для проведения следующих мероприятий: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разработка индивидуальных программ абилитации ребенка на основе комплексной медико-психолого-педагогической диагностики в рамках отделения абилитации или по согласованию с областной/районной психолого-медико-педагогической комиссией;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реализация абилитационных программ, включающих в себя индивидуальные и групповые занятия междисциплинарной команды специалистов (дефектологи, логопеды, педиатры, психологи социальные работники и др.) с детьми при участии родителей;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психолого-педагогическая, социальная поддержка семей, консультирование по вопросам воспитания, обучения и развития ребенка, нуждающегося в абилитации (в том числе дистанционно и на дому);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организация досуга, клубной работы с участием родителей.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13.2 При проектировании ОАД необходимо обеспечить его удобными коммуникационными связями с блоком отделения "Мать и дитя", в котором заданием на проектирование предусматривается проживание детей раннего возраста с родителями.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13.3 Отделения ОАД включает в себя группы помещений: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- для абилитационных занятий с детьми;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- для работы с родителями;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- административно-хозяйственные;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- входная.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Примерный состав и площади помещений отделения абилитации приведены в таблице 15.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jc w:val="right"/>
      </w:pPr>
      <w:r>
        <w:t>Таблица 15</w:t>
      </w:r>
    </w:p>
    <w:p w:rsidR="009D6762" w:rsidRDefault="009D67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721"/>
      </w:tblGrid>
      <w:tr w:rsidR="009D6762">
        <w:tc>
          <w:tcPr>
            <w:tcW w:w="6350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Помещение</w:t>
            </w:r>
          </w:p>
        </w:tc>
        <w:tc>
          <w:tcPr>
            <w:tcW w:w="2721" w:type="dxa"/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>Ориентировочная площадь, м</w:t>
            </w:r>
            <w:r>
              <w:rPr>
                <w:vertAlign w:val="superscript"/>
              </w:rPr>
              <w:t>2</w:t>
            </w:r>
            <w:r>
              <w:t>, не менее</w:t>
            </w:r>
          </w:p>
        </w:tc>
      </w:tr>
      <w:tr w:rsidR="009D6762">
        <w:tc>
          <w:tcPr>
            <w:tcW w:w="9071" w:type="dxa"/>
            <w:gridSpan w:val="2"/>
          </w:tcPr>
          <w:p w:rsidR="009D6762" w:rsidRDefault="009D6762">
            <w:pPr>
              <w:pStyle w:val="ConsPlusNormal"/>
              <w:jc w:val="center"/>
            </w:pPr>
            <w:r>
              <w:t>I. Помещения для абилитационных занятий с детьми</w:t>
            </w:r>
          </w:p>
        </w:tc>
      </w:tr>
      <w:tr w:rsidR="009D6762">
        <w:tc>
          <w:tcPr>
            <w:tcW w:w="9071" w:type="dxa"/>
            <w:gridSpan w:val="2"/>
          </w:tcPr>
          <w:p w:rsidR="009D6762" w:rsidRDefault="009D6762">
            <w:pPr>
              <w:pStyle w:val="ConsPlusNormal"/>
              <w:jc w:val="center"/>
            </w:pPr>
            <w:r>
              <w:t>Кабинеты индивидуальных занятий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индивидуальных занятий с логопедом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16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индивидуальных занятий с дефектологом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16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индивидуальных занятий с психологом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индивидуальных занятий ЛФК и массажа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18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</w:pPr>
            <w:r>
              <w:t>Зал игротерапии с лаборантской, с зеркалом Гезелла между помещениями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40 + 8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</w:pPr>
            <w:r>
              <w:t>Зал(ы) групповых занятий (клубное помещение) с кладовой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60 (30 x 2) + 8 (кладовая)</w:t>
            </w:r>
          </w:p>
        </w:tc>
      </w:tr>
      <w:tr w:rsidR="009D6762">
        <w:tc>
          <w:tcPr>
            <w:tcW w:w="9071" w:type="dxa"/>
            <w:gridSpan w:val="2"/>
          </w:tcPr>
          <w:p w:rsidR="009D6762" w:rsidRDefault="009D6762">
            <w:pPr>
              <w:pStyle w:val="ConsPlusNormal"/>
              <w:jc w:val="center"/>
            </w:pPr>
            <w:r>
              <w:t xml:space="preserve">Кабинеты медицинских специалистов </w:t>
            </w:r>
            <w:hyperlink w:anchor="P928">
              <w:r>
                <w:rPr>
                  <w:color w:val="0000FF"/>
                </w:rPr>
                <w:t>&lt;*&gt;</w:t>
              </w:r>
            </w:hyperlink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lastRenderedPageBreak/>
              <w:t>кабинет медсестры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8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педиатра-невролога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психиатра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лор-сурдолога со звукоизолированной кабиной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18 + 8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офтальмолога с темной комнатой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18 + 6</w:t>
            </w:r>
          </w:p>
        </w:tc>
      </w:tr>
      <w:tr w:rsidR="009D6762">
        <w:tc>
          <w:tcPr>
            <w:tcW w:w="9071" w:type="dxa"/>
            <w:gridSpan w:val="2"/>
          </w:tcPr>
          <w:p w:rsidR="009D6762" w:rsidRDefault="009D6762">
            <w:pPr>
              <w:pStyle w:val="ConsPlusNormal"/>
              <w:jc w:val="center"/>
            </w:pPr>
            <w:r>
              <w:t xml:space="preserve">II. Помещения для работы с родителями </w:t>
            </w:r>
            <w:hyperlink w:anchor="P929">
              <w:r>
                <w:rPr>
                  <w:color w:val="0000FF"/>
                </w:rPr>
                <w:t>&lt;**&gt;</w:t>
              </w:r>
            </w:hyperlink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психолога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зал для проведения групповых тренингов с родителями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30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справочно-информационный кабинет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социально-юридического консультирования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6 м</w:t>
            </w:r>
            <w:r>
              <w:rPr>
                <w:vertAlign w:val="superscript"/>
              </w:rPr>
              <w:t>2</w:t>
            </w:r>
            <w:r>
              <w:t>/чел. (не менее 12)</w:t>
            </w:r>
          </w:p>
        </w:tc>
      </w:tr>
      <w:tr w:rsidR="009D6762">
        <w:tc>
          <w:tcPr>
            <w:tcW w:w="9071" w:type="dxa"/>
            <w:gridSpan w:val="2"/>
          </w:tcPr>
          <w:p w:rsidR="009D6762" w:rsidRDefault="009D6762">
            <w:pPr>
              <w:pStyle w:val="ConsPlusNormal"/>
              <w:jc w:val="center"/>
            </w:pPr>
            <w:r>
              <w:t>III. Административно-хозяйственные помещения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кабинет(ы) работы специалистов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6 м</w:t>
            </w:r>
            <w:r>
              <w:rPr>
                <w:vertAlign w:val="superscript"/>
              </w:rPr>
              <w:t>2</w:t>
            </w:r>
            <w:r>
              <w:t>/чел. (по числу специалистов)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методический кабинет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20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 xml:space="preserve">кабинет дистанционного консультирования </w:t>
            </w:r>
            <w:hyperlink w:anchor="P929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6 м</w:t>
            </w:r>
            <w:r>
              <w:rPr>
                <w:vertAlign w:val="superscript"/>
              </w:rPr>
              <w:t>2</w:t>
            </w:r>
            <w:r>
              <w:t>/чел. (не менее 8)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кабинет заведующего отделением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15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хозяйственное помещение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8</w:t>
            </w:r>
          </w:p>
        </w:tc>
      </w:tr>
      <w:tr w:rsidR="009D6762">
        <w:tc>
          <w:tcPr>
            <w:tcW w:w="9071" w:type="dxa"/>
            <w:gridSpan w:val="2"/>
          </w:tcPr>
          <w:p w:rsidR="009D6762" w:rsidRDefault="009D6762">
            <w:pPr>
              <w:pStyle w:val="ConsPlusNormal"/>
              <w:jc w:val="center"/>
            </w:pPr>
            <w:r>
              <w:t>IV. Входная группа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вестибюль (с гардеробом - при наличии отдельного входа)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20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санузел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комната ухода за ребенком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8</w:t>
            </w:r>
          </w:p>
        </w:tc>
      </w:tr>
      <w:tr w:rsidR="009D6762">
        <w:tc>
          <w:tcPr>
            <w:tcW w:w="6350" w:type="dxa"/>
          </w:tcPr>
          <w:p w:rsidR="009D6762" w:rsidRDefault="009D6762">
            <w:pPr>
              <w:pStyle w:val="ConsPlusNormal"/>
              <w:ind w:firstLine="283"/>
            </w:pPr>
            <w:r>
              <w:t>колясочная</w:t>
            </w:r>
          </w:p>
        </w:tc>
        <w:tc>
          <w:tcPr>
            <w:tcW w:w="2721" w:type="dxa"/>
          </w:tcPr>
          <w:p w:rsidR="009D6762" w:rsidRDefault="009D6762">
            <w:pPr>
              <w:pStyle w:val="ConsPlusNormal"/>
              <w:jc w:val="center"/>
            </w:pPr>
            <w:r>
              <w:t>12</w:t>
            </w:r>
          </w:p>
        </w:tc>
      </w:tr>
      <w:tr w:rsidR="009D6762">
        <w:tc>
          <w:tcPr>
            <w:tcW w:w="9071" w:type="dxa"/>
            <w:gridSpan w:val="2"/>
          </w:tcPr>
          <w:p w:rsidR="009D6762" w:rsidRDefault="009D6762">
            <w:pPr>
              <w:pStyle w:val="ConsPlusNormal"/>
              <w:ind w:firstLine="283"/>
              <w:jc w:val="both"/>
            </w:pPr>
            <w:bookmarkStart w:id="8" w:name="P928"/>
            <w:bookmarkEnd w:id="8"/>
            <w:r>
              <w:t>&lt;*&gt; По заданию на проектирование, могут использоваться кабинеты врачей-специалистов отделения медико-социальной реабилитации.</w:t>
            </w:r>
          </w:p>
          <w:p w:rsidR="009D6762" w:rsidRDefault="009D6762">
            <w:pPr>
              <w:pStyle w:val="ConsPlusNormal"/>
              <w:ind w:firstLine="283"/>
              <w:jc w:val="both"/>
            </w:pPr>
            <w:bookmarkStart w:id="9" w:name="P929"/>
            <w:bookmarkEnd w:id="9"/>
            <w:r>
              <w:t>&lt;**&gt; По заданию на проектирование, могут использоваться помещения отделения психолого-педагогической помощи (служб психологической реабилитации и социальной защищенности).</w:t>
            </w:r>
          </w:p>
        </w:tc>
      </w:tr>
    </w:tbl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ind w:firstLine="540"/>
        <w:jc w:val="both"/>
      </w:pPr>
      <w:r>
        <w:t>13.4 Во всех помещениях для индивидуальных занятий должны быть предусмотрены места для размещения родителей и зона для игр на полу и двигательной активности (не менее 2 м</w:t>
      </w:r>
      <w:r>
        <w:rPr>
          <w:vertAlign w:val="superscript"/>
        </w:rPr>
        <w:t>2</w:t>
      </w:r>
      <w:r>
        <w:t>), рабочие места специалистов и места хранения методических материалов (в отдельных помещениях).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13.5 По заданию на проектирование, кабинеты логопеда и дефектолога могут объединяться в единое универсализированное помещение площадью не менее 24 м</w:t>
      </w:r>
      <w:r>
        <w:rPr>
          <w:vertAlign w:val="superscript"/>
        </w:rPr>
        <w:t>2</w:t>
      </w:r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13.6 Групповые занятия проводятся в одном (двух) помещениях площадью не менее 60 (30 x </w:t>
      </w:r>
      <w:r>
        <w:lastRenderedPageBreak/>
        <w:t>2) м</w:t>
      </w:r>
      <w:r>
        <w:rPr>
          <w:vertAlign w:val="superscript"/>
        </w:rPr>
        <w:t>2</w:t>
      </w:r>
      <w:r>
        <w:t>, где должны быть предусмотрены стационарные или трансформируемые зоны для проведения музыкальных, логоритмических, психологических и игровых (за столиками и на полу в "кругу") сеансов, сеансов изотерапии, социально-бытовой адаптации. Наполняемость групп составляет 2 - 6 детей с родителями.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13.7 Помещения для занятий с детьми должны формироваться вокруг рекреационных пространств, в которых предусматриваются зоны для ожидания приема (стулья, диваны), а также игровые зоны для детей (из расчета не менее 2 м</w:t>
      </w:r>
      <w:r>
        <w:rPr>
          <w:vertAlign w:val="superscript"/>
        </w:rPr>
        <w:t>2</w:t>
      </w:r>
      <w:r>
        <w:t xml:space="preserve"> на ребенка, но не менее 12 м</w:t>
      </w:r>
      <w:r>
        <w:rPr>
          <w:vertAlign w:val="superscript"/>
        </w:rPr>
        <w:t>2</w:t>
      </w:r>
      <w:r>
        <w:t>).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13.8 Во всех помещениях для занятий с детьми, в санузлах, комнате ухода за ребенком должны быть установлены умывальники с подводкой горячей и холодной воды.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13.9 При выборе внутренней отделки и оборудования помещений необходимо учитывать требования </w:t>
      </w:r>
      <w:hyperlink r:id="rId170">
        <w:r>
          <w:rPr>
            <w:color w:val="0000FF"/>
          </w:rPr>
          <w:t>СанПиН 2.4.1.3049</w:t>
        </w:r>
      </w:hyperlink>
      <w:r>
        <w:t>.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Title"/>
        <w:ind w:firstLine="540"/>
        <w:jc w:val="both"/>
        <w:outlineLvl w:val="1"/>
      </w:pPr>
      <w:r>
        <w:t>14 Инженерное оборудование</w:t>
      </w:r>
    </w:p>
    <w:p w:rsidR="009D6762" w:rsidRDefault="009D6762">
      <w:pPr>
        <w:pStyle w:val="ConsPlusNormal"/>
        <w:jc w:val="both"/>
      </w:pPr>
      <w:r>
        <w:t xml:space="preserve">(раздел 14 введен </w:t>
      </w:r>
      <w:hyperlink r:id="rId171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jc w:val="both"/>
      </w:pPr>
    </w:p>
    <w:p w:rsidR="009D6762" w:rsidRDefault="009D6762">
      <w:pPr>
        <w:pStyle w:val="ConsPlusNormal"/>
        <w:ind w:firstLine="540"/>
        <w:jc w:val="both"/>
      </w:pPr>
      <w:r>
        <w:t>14.1 Системы водопровода, канализации и горячего водоснабжения следует проектировать в соответствии с действующими нормативными документами.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14.2 Все помещения должны быть оборудованы системами отопления и вентиляции, обеспечивающими соответствующую температуру, влажность, очистку и обезвреживание воздуха. Кондиционирование административных кабинетов предусматривается по заданию на проектирование.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14.3 Инженерное оборудование должно быть запроектировано таким образом, чтобы при его эксплуатации выполнение установленных требований к микроклимату помещений и другим условиям обеспечивало эффективное расходование энергетических ресурсов с учетом </w:t>
      </w:r>
      <w:hyperlink w:anchor="P1027">
        <w:r>
          <w:rPr>
            <w:color w:val="0000FF"/>
          </w:rPr>
          <w:t>[6]</w:t>
        </w:r>
      </w:hyperlink>
      <w:r>
        <w:t xml:space="preserve">, </w:t>
      </w:r>
      <w:hyperlink w:anchor="P1022">
        <w:r>
          <w:rPr>
            <w:color w:val="0000FF"/>
          </w:rPr>
          <w:t>[2]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14.4 Электрооборудование рассматриваемых учреждений следует проектировать в соответствии с требованиями </w:t>
      </w:r>
      <w:hyperlink r:id="rId172">
        <w:r>
          <w:rPr>
            <w:color w:val="0000FF"/>
          </w:rPr>
          <w:t>СП 52.13330</w:t>
        </w:r>
      </w:hyperlink>
      <w:r>
        <w:t xml:space="preserve"> и </w:t>
      </w:r>
      <w:hyperlink w:anchor="P1031">
        <w:r>
          <w:rPr>
            <w:color w:val="0000FF"/>
          </w:rPr>
          <w:t>[7]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14.5 Здания реабилитационных центров для детей и подростков с ограниченными возможностями здоровья должны быть оборудованы сетями проводного вещания (радиотрансляция), телефонами и антенными телевизионными сетями, пожарной и охранной сигнализацией, видеонаблюдением </w:t>
      </w:r>
      <w:hyperlink r:id="rId173">
        <w:r>
          <w:rPr>
            <w:color w:val="0000FF"/>
          </w:rPr>
          <w:t>(СП 133.13330)</w:t>
        </w:r>
      </w:hyperlink>
      <w:r>
        <w:t>, системой оповещения и управления эвакуацией (СОУЭ); системой оповещения и управления эвакуацией, а также фотолюминесцентной эвакуационной системой (ФЭС).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14.6 При проектировании пожарной, охранной и тревожной сигнализации и средств связи следует руководствоваться </w:t>
      </w:r>
      <w:hyperlink r:id="rId174">
        <w:r>
          <w:rPr>
            <w:color w:val="0000FF"/>
          </w:rPr>
          <w:t>СП 5.13130</w:t>
        </w:r>
      </w:hyperlink>
      <w:r>
        <w:t xml:space="preserve">, </w:t>
      </w:r>
      <w:hyperlink r:id="rId175">
        <w:r>
          <w:rPr>
            <w:color w:val="0000FF"/>
          </w:rPr>
          <w:t>СП 132.13330</w:t>
        </w:r>
      </w:hyperlink>
      <w:r>
        <w:t xml:space="preserve"> и </w:t>
      </w:r>
      <w:hyperlink r:id="rId176">
        <w:r>
          <w:rPr>
            <w:color w:val="0000FF"/>
          </w:rPr>
          <w:t>ГОСТ 12.1.004</w:t>
        </w:r>
      </w:hyperlink>
      <w:r>
        <w:t>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Помещения для постоянного пребывания инвалидов могут быть оборудованы автономными пожарными извещателями, сблокированными с общей системой оповещения и управления эвакуацией.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14.7 ФЭС должна быть на всем протяжении пути эвакуации и иметь непрерывный маршрут до эвакуационных выходов.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 xml:space="preserve">Более подробно решение ФЭС изложено в </w:t>
      </w:r>
      <w:hyperlink r:id="rId177">
        <w:r>
          <w:rPr>
            <w:color w:val="0000FF"/>
          </w:rPr>
          <w:t>СП 136.13330</w:t>
        </w:r>
      </w:hyperlink>
      <w:r>
        <w:t>.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right"/>
        <w:outlineLvl w:val="0"/>
      </w:pPr>
      <w:r>
        <w:rPr>
          <w:b/>
        </w:rPr>
        <w:lastRenderedPageBreak/>
        <w:t>Приложение А</w:t>
      </w:r>
    </w:p>
    <w:p w:rsidR="009D6762" w:rsidRDefault="009D6762">
      <w:pPr>
        <w:pStyle w:val="ConsPlusNormal"/>
        <w:jc w:val="right"/>
      </w:pPr>
      <w:r>
        <w:rPr>
          <w:b/>
        </w:rPr>
        <w:t>(справочное)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Title"/>
        <w:jc w:val="center"/>
      </w:pPr>
      <w:bookmarkStart w:id="10" w:name="P958"/>
      <w:bookmarkEnd w:id="10"/>
      <w:r>
        <w:t>ОРГАНИЗАЦИОННО-ФУНКЦИОНАЛЬНЫЕ МОДЕЛИ</w:t>
      </w:r>
    </w:p>
    <w:p w:rsidR="009D6762" w:rsidRDefault="009D6762">
      <w:pPr>
        <w:pStyle w:val="ConsPlusTitle"/>
        <w:jc w:val="center"/>
      </w:pPr>
      <w:r>
        <w:t>РЕАБИЛИТАЦИОННОГО ЦЕНТРА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jc w:val="center"/>
      </w:pPr>
      <w:r>
        <w:rPr>
          <w:noProof/>
          <w:position w:val="-335"/>
        </w:rPr>
        <w:drawing>
          <wp:inline distT="0" distB="0" distL="0" distR="0">
            <wp:extent cx="3627755" cy="439547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4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  <w:ind w:firstLine="540"/>
        <w:jc w:val="both"/>
      </w:pPr>
      <w:r>
        <w:t>--------------------------------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&lt;*&gt; Необязательно (по специальному заданию)</w:t>
      </w:r>
    </w:p>
    <w:p w:rsidR="009D6762" w:rsidRDefault="009D6762">
      <w:pPr>
        <w:pStyle w:val="ConsPlusNormal"/>
        <w:jc w:val="center"/>
      </w:pPr>
    </w:p>
    <w:p w:rsidR="009D6762" w:rsidRDefault="009D6762">
      <w:pPr>
        <w:pStyle w:val="ConsPlusNormal"/>
        <w:jc w:val="center"/>
      </w:pPr>
      <w:bookmarkStart w:id="11" w:name="P966"/>
      <w:bookmarkEnd w:id="11"/>
      <w:r>
        <w:rPr>
          <w:b/>
          <w:i/>
        </w:rPr>
        <w:t>Рисунок А.1</w:t>
      </w:r>
      <w:r>
        <w:t xml:space="preserve"> </w:t>
      </w:r>
      <w:r>
        <w:rPr>
          <w:b/>
        </w:rPr>
        <w:t>- Структурно-функциональная модель детского</w:t>
      </w:r>
    </w:p>
    <w:p w:rsidR="009D6762" w:rsidRDefault="009D6762">
      <w:pPr>
        <w:pStyle w:val="ConsPlusNormal"/>
        <w:jc w:val="center"/>
      </w:pPr>
      <w:r>
        <w:rPr>
          <w:b/>
        </w:rPr>
        <w:t>реабилитационного центра</w:t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  <w:jc w:val="center"/>
      </w:pPr>
      <w:r>
        <w:rPr>
          <w:noProof/>
          <w:position w:val="-335"/>
        </w:rPr>
        <w:lastRenderedPageBreak/>
        <w:drawing>
          <wp:inline distT="0" distB="0" distL="0" distR="0">
            <wp:extent cx="3309620" cy="439547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4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  <w:ind w:firstLine="540"/>
        <w:jc w:val="both"/>
      </w:pPr>
      <w:r>
        <w:t>--------------------------------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&lt;*&gt; Необязательно (по специальному заданию)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&lt;**&gt; Отделение лечебной верховой езды (по заданию на проектирование)</w:t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  <w:jc w:val="center"/>
      </w:pPr>
      <w:bookmarkStart w:id="12" w:name="P977"/>
      <w:bookmarkEnd w:id="12"/>
      <w:r>
        <w:rPr>
          <w:b/>
          <w:i/>
        </w:rPr>
        <w:t>Рисунок А.2</w:t>
      </w:r>
      <w:r>
        <w:t xml:space="preserve"> </w:t>
      </w:r>
      <w:r>
        <w:rPr>
          <w:b/>
        </w:rPr>
        <w:t>- Организационно-функциональная модель отделения</w:t>
      </w:r>
    </w:p>
    <w:p w:rsidR="009D6762" w:rsidRDefault="009D6762">
      <w:pPr>
        <w:pStyle w:val="ConsPlusNormal"/>
        <w:jc w:val="center"/>
      </w:pPr>
      <w:r>
        <w:rPr>
          <w:b/>
        </w:rPr>
        <w:t>медико-социальной реабилитации</w:t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  <w:jc w:val="center"/>
      </w:pPr>
      <w:r>
        <w:rPr>
          <w:noProof/>
          <w:position w:val="-335"/>
        </w:rPr>
        <w:lastRenderedPageBreak/>
        <w:drawing>
          <wp:inline distT="0" distB="0" distL="0" distR="0">
            <wp:extent cx="3158490" cy="439547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4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  <w:ind w:firstLine="540"/>
        <w:jc w:val="both"/>
      </w:pPr>
      <w:r>
        <w:t>--------------------------------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&lt;*&gt; Необязательно (по специальному заданию)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&lt;**&gt; Отделение лечебной верховой езды (по заданию на проектирование)</w:t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  <w:jc w:val="center"/>
      </w:pPr>
      <w:bookmarkStart w:id="13" w:name="P988"/>
      <w:bookmarkEnd w:id="13"/>
      <w:r>
        <w:rPr>
          <w:b/>
          <w:i/>
        </w:rPr>
        <w:t>Рисунок А.3</w:t>
      </w:r>
      <w:r>
        <w:t xml:space="preserve"> </w:t>
      </w:r>
      <w:r>
        <w:rPr>
          <w:b/>
        </w:rPr>
        <w:t>- Организационно-функциональная модель</w:t>
      </w:r>
    </w:p>
    <w:p w:rsidR="009D6762" w:rsidRDefault="009D6762">
      <w:pPr>
        <w:pStyle w:val="ConsPlusNormal"/>
        <w:jc w:val="center"/>
      </w:pPr>
      <w:r>
        <w:rPr>
          <w:b/>
        </w:rPr>
        <w:t>подразделения физических методов лечения</w:t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  <w:jc w:val="center"/>
      </w:pPr>
      <w:r>
        <w:rPr>
          <w:noProof/>
          <w:position w:val="-335"/>
        </w:rPr>
        <w:lastRenderedPageBreak/>
        <w:drawing>
          <wp:inline distT="0" distB="0" distL="0" distR="0">
            <wp:extent cx="3285490" cy="439547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4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  <w:jc w:val="center"/>
      </w:pPr>
      <w:bookmarkStart w:id="14" w:name="P995"/>
      <w:bookmarkEnd w:id="14"/>
      <w:r>
        <w:rPr>
          <w:b/>
          <w:i/>
        </w:rPr>
        <w:t>Рисунок А.4</w:t>
      </w:r>
      <w:r>
        <w:t xml:space="preserve"> </w:t>
      </w:r>
      <w:r>
        <w:rPr>
          <w:b/>
        </w:rPr>
        <w:t>- Организационно-функциональная модель отделения</w:t>
      </w:r>
    </w:p>
    <w:p w:rsidR="009D6762" w:rsidRDefault="009D6762">
      <w:pPr>
        <w:pStyle w:val="ConsPlusNormal"/>
        <w:jc w:val="center"/>
      </w:pPr>
      <w:r>
        <w:rPr>
          <w:b/>
        </w:rPr>
        <w:t>психолого-педагогической помощи</w:t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  <w:jc w:val="center"/>
      </w:pPr>
      <w:r>
        <w:rPr>
          <w:noProof/>
          <w:position w:val="-335"/>
        </w:rPr>
        <w:lastRenderedPageBreak/>
        <w:drawing>
          <wp:inline distT="0" distB="0" distL="0" distR="0">
            <wp:extent cx="3161665" cy="439547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4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  <w:jc w:val="center"/>
      </w:pPr>
      <w:bookmarkStart w:id="15" w:name="P1002"/>
      <w:bookmarkEnd w:id="15"/>
      <w:r>
        <w:rPr>
          <w:b/>
          <w:i/>
        </w:rPr>
        <w:t>Рисунок А.5</w:t>
      </w:r>
      <w:r>
        <w:t xml:space="preserve"> </w:t>
      </w:r>
      <w:r>
        <w:rPr>
          <w:b/>
        </w:rPr>
        <w:t>- Организационно-функциональная модель службы</w:t>
      </w:r>
    </w:p>
    <w:p w:rsidR="009D6762" w:rsidRDefault="009D6762">
      <w:pPr>
        <w:pStyle w:val="ConsPlusNormal"/>
        <w:jc w:val="center"/>
      </w:pPr>
      <w:r>
        <w:rPr>
          <w:b/>
        </w:rPr>
        <w:t>психолого-педагогической помощи</w:t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  <w:jc w:val="center"/>
      </w:pPr>
      <w:r>
        <w:rPr>
          <w:noProof/>
          <w:position w:val="-335"/>
        </w:rPr>
        <w:lastRenderedPageBreak/>
        <w:drawing>
          <wp:inline distT="0" distB="0" distL="0" distR="0">
            <wp:extent cx="2933700" cy="439547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  <w:ind w:firstLine="540"/>
        <w:jc w:val="both"/>
      </w:pPr>
      <w:r>
        <w:t>--------------------------------</w:t>
      </w:r>
    </w:p>
    <w:p w:rsidR="009D6762" w:rsidRDefault="009D6762">
      <w:pPr>
        <w:pStyle w:val="ConsPlusNormal"/>
        <w:spacing w:before="220"/>
        <w:ind w:firstLine="540"/>
        <w:jc w:val="both"/>
      </w:pPr>
      <w:r>
        <w:t>&lt;*&gt; Необязательно (по специальному заданию)</w:t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  <w:jc w:val="center"/>
      </w:pPr>
      <w:bookmarkStart w:id="16" w:name="P1012"/>
      <w:bookmarkEnd w:id="16"/>
      <w:r>
        <w:rPr>
          <w:b/>
          <w:i/>
        </w:rPr>
        <w:t>Рисунок А.6</w:t>
      </w:r>
      <w:r>
        <w:t xml:space="preserve"> </w:t>
      </w:r>
      <w:r>
        <w:rPr>
          <w:b/>
        </w:rPr>
        <w:t>- Организационно-функциональная модель</w:t>
      </w:r>
    </w:p>
    <w:p w:rsidR="009D6762" w:rsidRDefault="009D6762">
      <w:pPr>
        <w:pStyle w:val="ConsPlusNormal"/>
        <w:jc w:val="center"/>
      </w:pPr>
      <w:r>
        <w:rPr>
          <w:b/>
        </w:rPr>
        <w:t>административно-управленческой службы</w:t>
      </w: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Title"/>
        <w:jc w:val="center"/>
        <w:outlineLvl w:val="0"/>
      </w:pPr>
      <w:r>
        <w:t>БИБЛИОГРАФИЯ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  <w:ind w:firstLine="540"/>
        <w:jc w:val="both"/>
      </w:pPr>
      <w:bookmarkStart w:id="17" w:name="P1021"/>
      <w:bookmarkEnd w:id="17"/>
      <w:r>
        <w:t xml:space="preserve">[1] Примерное </w:t>
      </w:r>
      <w:hyperlink r:id="rId184">
        <w:r>
          <w:rPr>
            <w:color w:val="0000FF"/>
          </w:rPr>
          <w:t>положение</w:t>
        </w:r>
      </w:hyperlink>
      <w:r>
        <w:t xml:space="preserve"> о реабилитационном центре для детей и подростков с ограниченными возможностями. Утверждено Приказом Министерства соцзащиты России от 14 декабря 1994 г. N 249</w:t>
      </w:r>
    </w:p>
    <w:p w:rsidR="009D6762" w:rsidRDefault="009D6762">
      <w:pPr>
        <w:pStyle w:val="ConsPlusNormal"/>
        <w:spacing w:before="220"/>
        <w:ind w:firstLine="540"/>
        <w:jc w:val="both"/>
      </w:pPr>
      <w:bookmarkStart w:id="18" w:name="P1022"/>
      <w:bookmarkEnd w:id="18"/>
      <w:r>
        <w:t xml:space="preserve">[2] </w:t>
      </w:r>
      <w:hyperlink r:id="rId185">
        <w:r>
          <w:rPr>
            <w:color w:val="0000FF"/>
          </w:rPr>
          <w:t>НТП АПК 1.10.04.001-00</w:t>
        </w:r>
      </w:hyperlink>
      <w:r>
        <w:t xml:space="preserve"> "Нормы технологического проектирования коневодческих предприятий"</w:t>
      </w:r>
    </w:p>
    <w:p w:rsidR="009D6762" w:rsidRDefault="009D6762">
      <w:pPr>
        <w:pStyle w:val="ConsPlusNormal"/>
        <w:spacing w:before="220"/>
        <w:ind w:firstLine="540"/>
        <w:jc w:val="both"/>
      </w:pPr>
      <w:bookmarkStart w:id="19" w:name="P1023"/>
      <w:bookmarkEnd w:id="19"/>
      <w:r>
        <w:t xml:space="preserve">[3] </w:t>
      </w:r>
      <w:hyperlink r:id="rId186">
        <w:r>
          <w:rPr>
            <w:color w:val="0000FF"/>
          </w:rPr>
          <w:t>НТП АПК 1.10.04.003-03</w:t>
        </w:r>
      </w:hyperlink>
      <w:r>
        <w:t xml:space="preserve"> "Нормы технологического проектирования конно-спортивных комплексов"</w:t>
      </w:r>
    </w:p>
    <w:p w:rsidR="009D6762" w:rsidRDefault="009D6762">
      <w:pPr>
        <w:pStyle w:val="ConsPlusNormal"/>
        <w:spacing w:before="220"/>
        <w:ind w:firstLine="540"/>
        <w:jc w:val="both"/>
      </w:pPr>
      <w:bookmarkStart w:id="20" w:name="P1024"/>
      <w:bookmarkEnd w:id="20"/>
      <w:r>
        <w:t xml:space="preserve">[4] </w:t>
      </w:r>
      <w:hyperlink r:id="rId187">
        <w:r>
          <w:rPr>
            <w:color w:val="0000FF"/>
          </w:rPr>
          <w:t>НТП АПК 1.10.07.001-02</w:t>
        </w:r>
      </w:hyperlink>
      <w:r>
        <w:t xml:space="preserve"> "Нормы технологического проектирования ветеринарных объектов для животноводческих, звероводческих, птицеводческих предприятий и крестьянских хозяйств"</w:t>
      </w:r>
    </w:p>
    <w:p w:rsidR="009D6762" w:rsidRDefault="009D6762">
      <w:pPr>
        <w:pStyle w:val="ConsPlusNormal"/>
        <w:spacing w:before="220"/>
        <w:ind w:firstLine="540"/>
        <w:jc w:val="both"/>
      </w:pPr>
      <w:bookmarkStart w:id="21" w:name="P1025"/>
      <w:bookmarkEnd w:id="21"/>
      <w:r>
        <w:t xml:space="preserve">[5] Федеральный </w:t>
      </w:r>
      <w:hyperlink r:id="rId188">
        <w:r>
          <w:rPr>
            <w:color w:val="0000FF"/>
          </w:rPr>
          <w:t>закон</w:t>
        </w:r>
      </w:hyperlink>
      <w:r>
        <w:t xml:space="preserve"> Российской Федерации от 1 декабря 2014 г. N 419-ФЗ "О внесении </w:t>
      </w:r>
      <w:r>
        <w:lastRenderedPageBreak/>
        <w:t xml:space="preserve">изменений в отдельные законодательные акты Российской Федерации по вопросам социальной </w:t>
      </w:r>
      <w:bookmarkStart w:id="22" w:name="_GoBack"/>
      <w:r>
        <w:t>защиты инвалидов в связи с ратификацией Конвенции о правах инвалидов"</w:t>
      </w:r>
    </w:p>
    <w:bookmarkEnd w:id="22"/>
    <w:p w:rsidR="009D6762" w:rsidRDefault="009D6762">
      <w:pPr>
        <w:pStyle w:val="ConsPlusNormal"/>
        <w:jc w:val="both"/>
      </w:pPr>
      <w:r>
        <w:t xml:space="preserve">(позиция введена </w:t>
      </w:r>
      <w:hyperlink r:id="rId189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before="220"/>
        <w:ind w:firstLine="540"/>
        <w:jc w:val="both"/>
      </w:pPr>
      <w:bookmarkStart w:id="23" w:name="P1027"/>
      <w:bookmarkEnd w:id="23"/>
      <w:r>
        <w:t xml:space="preserve">[6] Федеральный </w:t>
      </w:r>
      <w:hyperlink r:id="rId190">
        <w:r>
          <w:rPr>
            <w:color w:val="0000FF"/>
          </w:rPr>
          <w:t>закон</w:t>
        </w:r>
      </w:hyperlink>
      <w:r>
        <w:t xml:space="preserve"> Российской Федерации от 23 ноября 2009 г. N 261-ФЗ "Об энергосбережении и повышении энергетической эффективности"</w:t>
      </w:r>
    </w:p>
    <w:p w:rsidR="009D6762" w:rsidRDefault="009D6762">
      <w:pPr>
        <w:pStyle w:val="ConsPlusNormal"/>
        <w:jc w:val="both"/>
      </w:pPr>
      <w:r>
        <w:t xml:space="preserve">(позиция введена </w:t>
      </w:r>
      <w:hyperlink r:id="rId191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D67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762" w:rsidRDefault="009D67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762" w:rsidRDefault="009D67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762" w:rsidRDefault="009D67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D6762" w:rsidRDefault="009D6762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ПУЭ утверждены Приказом Минэнерго России N 242 от 20 июня 2003 года, а не от 20 июня 2002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762" w:rsidRDefault="009D6762">
            <w:pPr>
              <w:pStyle w:val="ConsPlusNormal"/>
            </w:pPr>
          </w:p>
        </w:tc>
      </w:tr>
    </w:tbl>
    <w:p w:rsidR="009D6762" w:rsidRDefault="009D6762">
      <w:pPr>
        <w:pStyle w:val="ConsPlusNormal"/>
        <w:spacing w:before="280"/>
        <w:ind w:firstLine="540"/>
        <w:jc w:val="both"/>
      </w:pPr>
      <w:bookmarkStart w:id="24" w:name="P1031"/>
      <w:bookmarkEnd w:id="24"/>
      <w:r>
        <w:t xml:space="preserve">[7] </w:t>
      </w:r>
      <w:hyperlink r:id="rId192">
        <w:r>
          <w:rPr>
            <w:color w:val="0000FF"/>
          </w:rPr>
          <w:t>ПУЭ</w:t>
        </w:r>
      </w:hyperlink>
      <w:r>
        <w:t xml:space="preserve"> Правила устройства электроустановок. Издание 7. Утверждены Приказом Минэнерго России от 20 июня 2002 г. N 242</w:t>
      </w:r>
    </w:p>
    <w:p w:rsidR="009D6762" w:rsidRDefault="009D6762">
      <w:pPr>
        <w:pStyle w:val="ConsPlusNormal"/>
        <w:jc w:val="both"/>
      </w:pPr>
      <w:r>
        <w:t xml:space="preserve">(позиция введена </w:t>
      </w:r>
      <w:hyperlink r:id="rId193">
        <w:r>
          <w:rPr>
            <w:color w:val="0000FF"/>
          </w:rPr>
          <w:t>Изменением N 1</w:t>
        </w:r>
      </w:hyperlink>
      <w:r>
        <w:t>, утв. Приказом Минстроя России от 30.12.2015 N 978/пр)</w:t>
      </w:r>
    </w:p>
    <w:p w:rsidR="009D6762" w:rsidRDefault="009D6762">
      <w:pPr>
        <w:pStyle w:val="ConsPlusNormal"/>
        <w:ind w:firstLine="540"/>
        <w:jc w:val="both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2927"/>
        <w:gridCol w:w="2516"/>
      </w:tblGrid>
      <w:tr w:rsidR="009D6762"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762" w:rsidRDefault="009D6762">
            <w:pPr>
              <w:pStyle w:val="ConsPlusNormal"/>
            </w:pPr>
            <w:r>
              <w:t>УДК 721.183-056.266 (083.74)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6762" w:rsidRDefault="009D6762">
            <w:pPr>
              <w:pStyle w:val="ConsPlusNormal"/>
              <w:jc w:val="center"/>
            </w:pPr>
            <w:r>
              <w:t xml:space="preserve">ОКС </w:t>
            </w:r>
            <w:hyperlink r:id="rId194">
              <w:r>
                <w:rPr>
                  <w:color w:val="0000FF"/>
                </w:rPr>
                <w:t>01.040.93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762" w:rsidRDefault="009D6762">
            <w:pPr>
              <w:pStyle w:val="ConsPlusNormal"/>
              <w:jc w:val="right"/>
            </w:pPr>
            <w:r>
              <w:t>ОКП 74.20</w:t>
            </w:r>
          </w:p>
        </w:tc>
      </w:tr>
      <w:tr w:rsidR="009D676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762" w:rsidRDefault="009D6762">
            <w:pPr>
              <w:pStyle w:val="ConsPlusNormal"/>
              <w:jc w:val="both"/>
            </w:pPr>
            <w:r>
              <w:t>Ключевые слова: детский реабилитационный центр, психолого-педагогическая помощь, медико-социальная реабилитация, реабилитация детей-инвалидов, реабилитация детей с ограниченными возможностями здоровья, абилитация, иппотерапия</w:t>
            </w:r>
          </w:p>
        </w:tc>
      </w:tr>
      <w:tr w:rsidR="009D676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762" w:rsidRDefault="009D6762">
            <w:pPr>
              <w:pStyle w:val="ConsPlusNormal"/>
              <w:jc w:val="both"/>
            </w:pPr>
            <w:r>
              <w:t xml:space="preserve">(в ред. </w:t>
            </w:r>
            <w:hyperlink r:id="rId195">
              <w:r>
                <w:rPr>
                  <w:color w:val="0000FF"/>
                </w:rPr>
                <w:t>Изменения N 1</w:t>
              </w:r>
            </w:hyperlink>
            <w:r>
              <w:t>, утв. Приказом Минстроя России от 30.12.2015 N 978/пр)</w:t>
            </w:r>
          </w:p>
        </w:tc>
      </w:tr>
    </w:tbl>
    <w:p w:rsidR="009D6762" w:rsidRDefault="009D6762">
      <w:pPr>
        <w:pStyle w:val="ConsPlusNormal"/>
      </w:pPr>
    </w:p>
    <w:p w:rsidR="009D6762" w:rsidRDefault="009D6762">
      <w:pPr>
        <w:pStyle w:val="ConsPlusNormal"/>
      </w:pPr>
    </w:p>
    <w:p w:rsidR="009D6762" w:rsidRDefault="009D67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5A86" w:rsidRDefault="00535A86"/>
    <w:sectPr w:rsidR="00535A8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62"/>
    <w:rsid w:val="00535A86"/>
    <w:rsid w:val="009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67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D67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67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67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67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67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D67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67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67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67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TR&amp;n=25316" TargetMode="External"/><Relationship Id="rId21" Type="http://schemas.openxmlformats.org/officeDocument/2006/relationships/hyperlink" Target="https://login.consultant.ru/link/?req=doc&amp;base=STR&amp;n=19725" TargetMode="External"/><Relationship Id="rId42" Type="http://schemas.openxmlformats.org/officeDocument/2006/relationships/hyperlink" Target="https://login.consultant.ru/link/?req=doc&amp;base=STR&amp;n=13466" TargetMode="External"/><Relationship Id="rId63" Type="http://schemas.openxmlformats.org/officeDocument/2006/relationships/hyperlink" Target="https://login.consultant.ru/link/?req=doc&amp;base=STR&amp;n=19681&amp;dst=100019" TargetMode="External"/><Relationship Id="rId84" Type="http://schemas.openxmlformats.org/officeDocument/2006/relationships/hyperlink" Target="https://login.consultant.ru/link/?req=doc&amp;base=STR&amp;n=19681&amp;dst=100033" TargetMode="External"/><Relationship Id="rId138" Type="http://schemas.openxmlformats.org/officeDocument/2006/relationships/hyperlink" Target="https://login.consultant.ru/link/?req=doc&amp;base=STR&amp;n=19681&amp;dst=100033" TargetMode="External"/><Relationship Id="rId159" Type="http://schemas.openxmlformats.org/officeDocument/2006/relationships/image" Target="media/image1.png"/><Relationship Id="rId170" Type="http://schemas.openxmlformats.org/officeDocument/2006/relationships/hyperlink" Target="https://login.consultant.ru/link/?req=doc&amp;base=LAW&amp;n=185747&amp;dst=100014" TargetMode="External"/><Relationship Id="rId191" Type="http://schemas.openxmlformats.org/officeDocument/2006/relationships/hyperlink" Target="https://login.consultant.ru/link/?req=doc&amp;base=STR&amp;n=19681&amp;dst=100214" TargetMode="External"/><Relationship Id="rId107" Type="http://schemas.openxmlformats.org/officeDocument/2006/relationships/hyperlink" Target="https://login.consultant.ru/link/?req=doc&amp;base=STR&amp;n=19681&amp;dst=100042" TargetMode="External"/><Relationship Id="rId11" Type="http://schemas.openxmlformats.org/officeDocument/2006/relationships/hyperlink" Target="https://login.consultant.ru/link/?req=doc&amp;base=LAW&amp;n=456140&amp;dst=100090" TargetMode="External"/><Relationship Id="rId32" Type="http://schemas.openxmlformats.org/officeDocument/2006/relationships/hyperlink" Target="https://login.consultant.ru/link/?req=doc&amp;base=STR&amp;n=4371" TargetMode="External"/><Relationship Id="rId53" Type="http://schemas.openxmlformats.org/officeDocument/2006/relationships/hyperlink" Target="https://login.consultant.ru/link/?req=doc&amp;base=STR&amp;n=25233" TargetMode="External"/><Relationship Id="rId74" Type="http://schemas.openxmlformats.org/officeDocument/2006/relationships/hyperlink" Target="https://login.consultant.ru/link/?req=doc&amp;base=LAW&amp;n=411554&amp;dst=100013" TargetMode="External"/><Relationship Id="rId128" Type="http://schemas.openxmlformats.org/officeDocument/2006/relationships/hyperlink" Target="https://login.consultant.ru/link/?req=doc&amp;base=LAW&amp;n=200185&amp;dst=100014" TargetMode="External"/><Relationship Id="rId149" Type="http://schemas.openxmlformats.org/officeDocument/2006/relationships/hyperlink" Target="https://login.consultant.ru/link/?req=doc&amp;base=STR&amp;n=24914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STR&amp;n=19681&amp;dst=100038" TargetMode="External"/><Relationship Id="rId160" Type="http://schemas.openxmlformats.org/officeDocument/2006/relationships/hyperlink" Target="https://login.consultant.ru/link/?req=doc&amp;base=STR&amp;n=19681&amp;dst=100073" TargetMode="External"/><Relationship Id="rId181" Type="http://schemas.openxmlformats.org/officeDocument/2006/relationships/image" Target="media/image6.png"/><Relationship Id="rId22" Type="http://schemas.openxmlformats.org/officeDocument/2006/relationships/hyperlink" Target="https://login.consultant.ru/link/?req=doc&amp;base=STR&amp;n=25401" TargetMode="External"/><Relationship Id="rId43" Type="http://schemas.openxmlformats.org/officeDocument/2006/relationships/hyperlink" Target="https://login.consultant.ru/link/?req=doc&amp;base=STR&amp;n=19681&amp;dst=100017" TargetMode="External"/><Relationship Id="rId64" Type="http://schemas.openxmlformats.org/officeDocument/2006/relationships/hyperlink" Target="https://login.consultant.ru/link/?req=doc&amp;base=STR&amp;n=21085" TargetMode="External"/><Relationship Id="rId118" Type="http://schemas.openxmlformats.org/officeDocument/2006/relationships/hyperlink" Target="https://login.consultant.ru/link/?req=doc&amp;base=STR&amp;n=24914" TargetMode="External"/><Relationship Id="rId139" Type="http://schemas.openxmlformats.org/officeDocument/2006/relationships/hyperlink" Target="https://login.consultant.ru/link/?req=doc&amp;base=LAW&amp;n=200185&amp;dst=100014" TargetMode="External"/><Relationship Id="rId85" Type="http://schemas.openxmlformats.org/officeDocument/2006/relationships/hyperlink" Target="https://login.consultant.ru/link/?req=doc&amp;base=STR&amp;n=19681&amp;dst=100034" TargetMode="External"/><Relationship Id="rId150" Type="http://schemas.openxmlformats.org/officeDocument/2006/relationships/hyperlink" Target="https://login.consultant.ru/link/?req=doc&amp;base=STR&amp;n=19681&amp;dst=100071" TargetMode="External"/><Relationship Id="rId171" Type="http://schemas.openxmlformats.org/officeDocument/2006/relationships/hyperlink" Target="https://login.consultant.ru/link/?req=doc&amp;base=STR&amp;n=19681&amp;dst=100125" TargetMode="External"/><Relationship Id="rId192" Type="http://schemas.openxmlformats.org/officeDocument/2006/relationships/hyperlink" Target="https://login.consultant.ru/link/?req=doc&amp;base=STR&amp;n=7340" TargetMode="External"/><Relationship Id="rId12" Type="http://schemas.openxmlformats.org/officeDocument/2006/relationships/hyperlink" Target="https://login.consultant.ru/link/?req=doc&amp;base=LAW&amp;n=388109" TargetMode="External"/><Relationship Id="rId33" Type="http://schemas.openxmlformats.org/officeDocument/2006/relationships/hyperlink" Target="https://login.consultant.ru/link/?req=doc&amp;base=STR&amp;n=19681&amp;dst=100019" TargetMode="External"/><Relationship Id="rId108" Type="http://schemas.openxmlformats.org/officeDocument/2006/relationships/hyperlink" Target="https://login.consultant.ru/link/?req=doc&amp;base=STR&amp;n=19681&amp;dst=100042" TargetMode="External"/><Relationship Id="rId129" Type="http://schemas.openxmlformats.org/officeDocument/2006/relationships/hyperlink" Target="https://login.consultant.ru/link/?req=doc&amp;base=STR&amp;n=19681&amp;dst=100042" TargetMode="External"/><Relationship Id="rId54" Type="http://schemas.openxmlformats.org/officeDocument/2006/relationships/hyperlink" Target="https://login.consultant.ru/link/?req=doc&amp;base=STR&amp;n=19681&amp;dst=100019" TargetMode="External"/><Relationship Id="rId75" Type="http://schemas.openxmlformats.org/officeDocument/2006/relationships/hyperlink" Target="https://login.consultant.ru/link/?req=doc&amp;base=STR&amp;n=19681&amp;dst=100018" TargetMode="External"/><Relationship Id="rId96" Type="http://schemas.openxmlformats.org/officeDocument/2006/relationships/hyperlink" Target="https://login.consultant.ru/link/?req=doc&amp;base=STR&amp;n=19681&amp;dst=100039" TargetMode="External"/><Relationship Id="rId140" Type="http://schemas.openxmlformats.org/officeDocument/2006/relationships/hyperlink" Target="https://login.consultant.ru/link/?req=doc&amp;base=STR&amp;n=19681&amp;dst=100042" TargetMode="External"/><Relationship Id="rId161" Type="http://schemas.openxmlformats.org/officeDocument/2006/relationships/hyperlink" Target="https://login.consultant.ru/link/?req=doc&amp;base=STR&amp;n=19681&amp;dst=100073" TargetMode="External"/><Relationship Id="rId182" Type="http://schemas.openxmlformats.org/officeDocument/2006/relationships/image" Target="media/image7.png"/><Relationship Id="rId6" Type="http://schemas.openxmlformats.org/officeDocument/2006/relationships/hyperlink" Target="https://login.consultant.ru/link/?req=doc&amp;base=STR&amp;n=16501" TargetMode="External"/><Relationship Id="rId23" Type="http://schemas.openxmlformats.org/officeDocument/2006/relationships/hyperlink" Target="https://login.consultant.ru/link/?req=doc&amp;base=STR&amp;n=32259" TargetMode="External"/><Relationship Id="rId119" Type="http://schemas.openxmlformats.org/officeDocument/2006/relationships/hyperlink" Target="https://login.consultant.ru/link/?req=doc&amp;base=STR&amp;n=31776&amp;dst=100006" TargetMode="External"/><Relationship Id="rId44" Type="http://schemas.openxmlformats.org/officeDocument/2006/relationships/hyperlink" Target="https://login.consultant.ru/link/?req=doc&amp;base=STR&amp;n=18089" TargetMode="External"/><Relationship Id="rId65" Type="http://schemas.openxmlformats.org/officeDocument/2006/relationships/hyperlink" Target="https://login.consultant.ru/link/?req=doc&amp;base=STR&amp;n=19681&amp;dst=100019" TargetMode="External"/><Relationship Id="rId86" Type="http://schemas.openxmlformats.org/officeDocument/2006/relationships/hyperlink" Target="https://login.consultant.ru/link/?req=doc&amp;base=STR&amp;n=25329" TargetMode="External"/><Relationship Id="rId130" Type="http://schemas.openxmlformats.org/officeDocument/2006/relationships/hyperlink" Target="https://login.consultant.ru/link/?req=doc&amp;base=STR&amp;n=25329" TargetMode="External"/><Relationship Id="rId151" Type="http://schemas.openxmlformats.org/officeDocument/2006/relationships/hyperlink" Target="https://login.consultant.ru/link/?req=doc&amp;base=STR&amp;n=24914" TargetMode="External"/><Relationship Id="rId172" Type="http://schemas.openxmlformats.org/officeDocument/2006/relationships/hyperlink" Target="https://login.consultant.ru/link/?req=doc&amp;base=STR&amp;n=25233" TargetMode="External"/><Relationship Id="rId193" Type="http://schemas.openxmlformats.org/officeDocument/2006/relationships/hyperlink" Target="https://login.consultant.ru/link/?req=doc&amp;base=STR&amp;n=19681&amp;dst=100214" TargetMode="External"/><Relationship Id="rId13" Type="http://schemas.openxmlformats.org/officeDocument/2006/relationships/hyperlink" Target="https://login.consultant.ru/link/?req=doc&amp;base=LAW&amp;n=81935" TargetMode="External"/><Relationship Id="rId109" Type="http://schemas.openxmlformats.org/officeDocument/2006/relationships/hyperlink" Target="https://login.consultant.ru/link/?req=doc&amp;base=STR&amp;n=19681&amp;dst=100043" TargetMode="External"/><Relationship Id="rId34" Type="http://schemas.openxmlformats.org/officeDocument/2006/relationships/hyperlink" Target="https://login.consultant.ru/link/?req=doc&amp;base=STR&amp;n=17570" TargetMode="External"/><Relationship Id="rId55" Type="http://schemas.openxmlformats.org/officeDocument/2006/relationships/hyperlink" Target="https://login.consultant.ru/link/?req=doc&amp;base=STR&amp;n=25229" TargetMode="External"/><Relationship Id="rId76" Type="http://schemas.openxmlformats.org/officeDocument/2006/relationships/hyperlink" Target="https://login.consultant.ru/link/?req=doc&amp;base=LAW&amp;n=185747&amp;dst=100014" TargetMode="External"/><Relationship Id="rId97" Type="http://schemas.openxmlformats.org/officeDocument/2006/relationships/hyperlink" Target="https://login.consultant.ru/link/?req=doc&amp;base=STR&amp;n=19681&amp;dst=100041" TargetMode="External"/><Relationship Id="rId120" Type="http://schemas.openxmlformats.org/officeDocument/2006/relationships/hyperlink" Target="https://login.consultant.ru/link/?req=doc&amp;base=STR&amp;n=25316" TargetMode="External"/><Relationship Id="rId141" Type="http://schemas.openxmlformats.org/officeDocument/2006/relationships/hyperlink" Target="https://login.consultant.ru/link/?req=doc&amp;base=STR&amp;n=19681&amp;dst=100051" TargetMode="External"/><Relationship Id="rId7" Type="http://schemas.openxmlformats.org/officeDocument/2006/relationships/hyperlink" Target="https://login.consultant.ru/link/?req=doc&amp;base=STR&amp;n=19681&amp;dst=100005" TargetMode="External"/><Relationship Id="rId71" Type="http://schemas.openxmlformats.org/officeDocument/2006/relationships/hyperlink" Target="https://login.consultant.ru/link/?req=doc&amp;base=STR&amp;n=32259" TargetMode="External"/><Relationship Id="rId92" Type="http://schemas.openxmlformats.org/officeDocument/2006/relationships/hyperlink" Target="https://login.consultant.ru/link/?req=doc&amp;base=STR&amp;n=24914" TargetMode="External"/><Relationship Id="rId162" Type="http://schemas.openxmlformats.org/officeDocument/2006/relationships/hyperlink" Target="https://login.consultant.ru/link/?req=doc&amp;base=STR&amp;n=25284" TargetMode="External"/><Relationship Id="rId183" Type="http://schemas.openxmlformats.org/officeDocument/2006/relationships/image" Target="media/image8.png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65775" TargetMode="External"/><Relationship Id="rId24" Type="http://schemas.openxmlformats.org/officeDocument/2006/relationships/hyperlink" Target="https://login.consultant.ru/link/?req=doc&amp;base=LAW&amp;n=461102" TargetMode="External"/><Relationship Id="rId40" Type="http://schemas.openxmlformats.org/officeDocument/2006/relationships/hyperlink" Target="https://login.consultant.ru/link/?req=doc&amp;base=STR&amp;n=19681&amp;dst=100014" TargetMode="External"/><Relationship Id="rId45" Type="http://schemas.openxmlformats.org/officeDocument/2006/relationships/hyperlink" Target="https://login.consultant.ru/link/?req=doc&amp;base=STR&amp;n=19681&amp;dst=100017" TargetMode="External"/><Relationship Id="rId66" Type="http://schemas.openxmlformats.org/officeDocument/2006/relationships/hyperlink" Target="https://login.consultant.ru/link/?req=doc&amp;base=STR&amp;n=30241" TargetMode="External"/><Relationship Id="rId87" Type="http://schemas.openxmlformats.org/officeDocument/2006/relationships/hyperlink" Target="https://login.consultant.ru/link/?req=doc&amp;base=STR&amp;n=19681&amp;dst=100034" TargetMode="External"/><Relationship Id="rId110" Type="http://schemas.openxmlformats.org/officeDocument/2006/relationships/hyperlink" Target="https://login.consultant.ru/link/?req=doc&amp;base=STR&amp;n=19681&amp;dst=100044" TargetMode="External"/><Relationship Id="rId115" Type="http://schemas.openxmlformats.org/officeDocument/2006/relationships/hyperlink" Target="https://login.consultant.ru/link/?req=doc&amp;base=STR&amp;n=25316" TargetMode="External"/><Relationship Id="rId131" Type="http://schemas.openxmlformats.org/officeDocument/2006/relationships/hyperlink" Target="https://login.consultant.ru/link/?req=doc&amp;base=STR&amp;n=25329" TargetMode="External"/><Relationship Id="rId136" Type="http://schemas.openxmlformats.org/officeDocument/2006/relationships/hyperlink" Target="https://login.consultant.ru/link/?req=doc&amp;base=STR&amp;n=19681&amp;dst=100033" TargetMode="External"/><Relationship Id="rId157" Type="http://schemas.openxmlformats.org/officeDocument/2006/relationships/hyperlink" Target="https://login.consultant.ru/link/?req=doc&amp;base=LAW&amp;n=411554&amp;dst=100013" TargetMode="External"/><Relationship Id="rId178" Type="http://schemas.openxmlformats.org/officeDocument/2006/relationships/image" Target="media/image3.png"/><Relationship Id="rId61" Type="http://schemas.openxmlformats.org/officeDocument/2006/relationships/hyperlink" Target="https://login.consultant.ru/link/?req=doc&amp;base=STR&amp;n=19681&amp;dst=100017" TargetMode="External"/><Relationship Id="rId82" Type="http://schemas.openxmlformats.org/officeDocument/2006/relationships/hyperlink" Target="https://login.consultant.ru/link/?req=doc&amp;base=LAW&amp;n=163008" TargetMode="External"/><Relationship Id="rId152" Type="http://schemas.openxmlformats.org/officeDocument/2006/relationships/hyperlink" Target="https://login.consultant.ru/link/?req=doc&amp;base=STR&amp;n=24914" TargetMode="External"/><Relationship Id="rId173" Type="http://schemas.openxmlformats.org/officeDocument/2006/relationships/hyperlink" Target="https://login.consultant.ru/link/?req=doc&amp;base=STR&amp;n=21085" TargetMode="External"/><Relationship Id="rId194" Type="http://schemas.openxmlformats.org/officeDocument/2006/relationships/hyperlink" Target="https://login.consultant.ru/link/?req=doc&amp;base=LAW&amp;n=456140&amp;dst=100090" TargetMode="External"/><Relationship Id="rId19" Type="http://schemas.openxmlformats.org/officeDocument/2006/relationships/hyperlink" Target="https://login.consultant.ru/link/?req=doc&amp;base=STR&amp;n=25329" TargetMode="External"/><Relationship Id="rId14" Type="http://schemas.openxmlformats.org/officeDocument/2006/relationships/hyperlink" Target="https://login.consultant.ru/link/?req=doc&amp;base=STR&amp;n=16501&amp;dst=100006" TargetMode="External"/><Relationship Id="rId30" Type="http://schemas.openxmlformats.org/officeDocument/2006/relationships/hyperlink" Target="https://login.consultant.ru/link/?req=doc&amp;base=STR&amp;n=19681&amp;dst=100011" TargetMode="External"/><Relationship Id="rId35" Type="http://schemas.openxmlformats.org/officeDocument/2006/relationships/hyperlink" Target="https://login.consultant.ru/link/?req=doc&amp;base=LAW&amp;n=163008" TargetMode="External"/><Relationship Id="rId56" Type="http://schemas.openxmlformats.org/officeDocument/2006/relationships/hyperlink" Target="https://login.consultant.ru/link/?req=doc&amp;base=STR&amp;n=25128" TargetMode="External"/><Relationship Id="rId77" Type="http://schemas.openxmlformats.org/officeDocument/2006/relationships/hyperlink" Target="https://login.consultant.ru/link/?req=doc&amp;base=STR&amp;n=19681&amp;dst=100019" TargetMode="External"/><Relationship Id="rId100" Type="http://schemas.openxmlformats.org/officeDocument/2006/relationships/hyperlink" Target="https://login.consultant.ru/link/?req=doc&amp;base=STR&amp;n=25229" TargetMode="External"/><Relationship Id="rId105" Type="http://schemas.openxmlformats.org/officeDocument/2006/relationships/hyperlink" Target="https://login.consultant.ru/link/?req=doc&amp;base=STR&amp;n=17570" TargetMode="External"/><Relationship Id="rId126" Type="http://schemas.openxmlformats.org/officeDocument/2006/relationships/hyperlink" Target="https://login.consultant.ru/link/?req=doc&amp;base=STR&amp;n=20682" TargetMode="External"/><Relationship Id="rId147" Type="http://schemas.openxmlformats.org/officeDocument/2006/relationships/hyperlink" Target="https://login.consultant.ru/link/?req=doc&amp;base=STR&amp;n=24914" TargetMode="External"/><Relationship Id="rId168" Type="http://schemas.openxmlformats.org/officeDocument/2006/relationships/hyperlink" Target="https://login.consultant.ru/link/?req=doc&amp;base=STR&amp;n=19681&amp;dst=100073" TargetMode="External"/><Relationship Id="rId8" Type="http://schemas.openxmlformats.org/officeDocument/2006/relationships/hyperlink" Target="https://login.consultant.ru/link/?req=doc&amp;base=EXP&amp;n=657881&amp;dst=100005" TargetMode="External"/><Relationship Id="rId51" Type="http://schemas.openxmlformats.org/officeDocument/2006/relationships/hyperlink" Target="https://login.consultant.ru/link/?req=doc&amp;base=STR&amp;n=22718" TargetMode="External"/><Relationship Id="rId72" Type="http://schemas.openxmlformats.org/officeDocument/2006/relationships/hyperlink" Target="https://login.consultant.ru/link/?req=doc&amp;base=STR&amp;n=19681&amp;dst=100019" TargetMode="External"/><Relationship Id="rId93" Type="http://schemas.openxmlformats.org/officeDocument/2006/relationships/hyperlink" Target="https://login.consultant.ru/link/?req=doc&amp;base=LAW&amp;n=112423&amp;dst=100013" TargetMode="External"/><Relationship Id="rId98" Type="http://schemas.openxmlformats.org/officeDocument/2006/relationships/hyperlink" Target="https://login.consultant.ru/link/?req=doc&amp;base=LAW&amp;n=411554&amp;dst=100013" TargetMode="External"/><Relationship Id="rId121" Type="http://schemas.openxmlformats.org/officeDocument/2006/relationships/hyperlink" Target="https://login.consultant.ru/link/?req=doc&amp;base=STR&amp;n=19681&amp;dst=100047" TargetMode="External"/><Relationship Id="rId142" Type="http://schemas.openxmlformats.org/officeDocument/2006/relationships/hyperlink" Target="https://login.consultant.ru/link/?req=doc&amp;base=STR&amp;n=19681&amp;dst=100042" TargetMode="External"/><Relationship Id="rId163" Type="http://schemas.openxmlformats.org/officeDocument/2006/relationships/hyperlink" Target="https://login.consultant.ru/link/?req=doc&amp;base=STR&amp;n=30221" TargetMode="External"/><Relationship Id="rId184" Type="http://schemas.openxmlformats.org/officeDocument/2006/relationships/hyperlink" Target="https://login.consultant.ru/link/?req=doc&amp;base=EXP&amp;n=306540&amp;dst=100012" TargetMode="External"/><Relationship Id="rId189" Type="http://schemas.openxmlformats.org/officeDocument/2006/relationships/hyperlink" Target="https://login.consultant.ru/link/?req=doc&amp;base=STR&amp;n=19681&amp;dst=1002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51872" TargetMode="External"/><Relationship Id="rId46" Type="http://schemas.openxmlformats.org/officeDocument/2006/relationships/hyperlink" Target="https://login.consultant.ru/link/?req=doc&amp;base=STR&amp;n=10670" TargetMode="External"/><Relationship Id="rId67" Type="http://schemas.openxmlformats.org/officeDocument/2006/relationships/hyperlink" Target="https://login.consultant.ru/link/?req=doc&amp;base=STR&amp;n=20682" TargetMode="External"/><Relationship Id="rId116" Type="http://schemas.openxmlformats.org/officeDocument/2006/relationships/hyperlink" Target="https://login.consultant.ru/link/?req=doc&amp;base=STR&amp;n=19681&amp;dst=100042" TargetMode="External"/><Relationship Id="rId137" Type="http://schemas.openxmlformats.org/officeDocument/2006/relationships/hyperlink" Target="https://login.consultant.ru/link/?req=doc&amp;base=STR&amp;n=19681&amp;dst=100033" TargetMode="External"/><Relationship Id="rId158" Type="http://schemas.openxmlformats.org/officeDocument/2006/relationships/hyperlink" Target="https://login.consultant.ru/link/?req=doc&amp;base=STR&amp;n=25329" TargetMode="External"/><Relationship Id="rId20" Type="http://schemas.openxmlformats.org/officeDocument/2006/relationships/hyperlink" Target="https://login.consultant.ru/link/?req=doc&amp;base=STR&amp;n=30241" TargetMode="External"/><Relationship Id="rId41" Type="http://schemas.openxmlformats.org/officeDocument/2006/relationships/hyperlink" Target="https://login.consultant.ru/link/?req=doc&amp;base=OTN&amp;n=8864" TargetMode="External"/><Relationship Id="rId62" Type="http://schemas.openxmlformats.org/officeDocument/2006/relationships/hyperlink" Target="https://login.consultant.ru/link/?req=doc&amp;base=STR&amp;n=14067" TargetMode="External"/><Relationship Id="rId83" Type="http://schemas.openxmlformats.org/officeDocument/2006/relationships/hyperlink" Target="https://login.consultant.ru/link/?req=doc&amp;base=STR&amp;n=19681&amp;dst=100030" TargetMode="External"/><Relationship Id="rId88" Type="http://schemas.openxmlformats.org/officeDocument/2006/relationships/hyperlink" Target="https://login.consultant.ru/link/?req=doc&amp;base=STR&amp;n=19681&amp;dst=100033" TargetMode="External"/><Relationship Id="rId111" Type="http://schemas.openxmlformats.org/officeDocument/2006/relationships/hyperlink" Target="https://login.consultant.ru/link/?req=doc&amp;base=STR&amp;n=19681&amp;dst=100046" TargetMode="External"/><Relationship Id="rId132" Type="http://schemas.openxmlformats.org/officeDocument/2006/relationships/hyperlink" Target="https://login.consultant.ru/link/?req=doc&amp;base=STR&amp;n=19681&amp;dst=100042" TargetMode="External"/><Relationship Id="rId153" Type="http://schemas.openxmlformats.org/officeDocument/2006/relationships/hyperlink" Target="https://login.consultant.ru/link/?req=doc&amp;base=STR&amp;n=19681&amp;dst=100072" TargetMode="External"/><Relationship Id="rId174" Type="http://schemas.openxmlformats.org/officeDocument/2006/relationships/hyperlink" Target="https://login.consultant.ru/link/?req=doc&amp;base=STR&amp;n=13976" TargetMode="External"/><Relationship Id="rId179" Type="http://schemas.openxmlformats.org/officeDocument/2006/relationships/image" Target="media/image4.png"/><Relationship Id="rId195" Type="http://schemas.openxmlformats.org/officeDocument/2006/relationships/hyperlink" Target="https://login.consultant.ru/link/?req=doc&amp;base=STR&amp;n=19681&amp;dst=100219" TargetMode="External"/><Relationship Id="rId190" Type="http://schemas.openxmlformats.org/officeDocument/2006/relationships/hyperlink" Target="https://login.consultant.ru/link/?req=doc&amp;base=LAW&amp;n=449642" TargetMode="External"/><Relationship Id="rId15" Type="http://schemas.openxmlformats.org/officeDocument/2006/relationships/hyperlink" Target="https://login.consultant.ru/link/?req=doc&amp;base=LAW&amp;n=148719" TargetMode="External"/><Relationship Id="rId36" Type="http://schemas.openxmlformats.org/officeDocument/2006/relationships/hyperlink" Target="https://login.consultant.ru/link/?req=doc&amp;base=STR&amp;n=19681&amp;dst=100019" TargetMode="External"/><Relationship Id="rId57" Type="http://schemas.openxmlformats.org/officeDocument/2006/relationships/hyperlink" Target="https://login.consultant.ru/link/?req=doc&amp;base=STR&amp;n=25329" TargetMode="External"/><Relationship Id="rId106" Type="http://schemas.openxmlformats.org/officeDocument/2006/relationships/hyperlink" Target="https://login.consultant.ru/link/?req=doc&amp;base=STR&amp;n=25316" TargetMode="External"/><Relationship Id="rId127" Type="http://schemas.openxmlformats.org/officeDocument/2006/relationships/hyperlink" Target="https://login.consultant.ru/link/?req=doc&amp;base=STR&amp;n=20548" TargetMode="External"/><Relationship Id="rId10" Type="http://schemas.openxmlformats.org/officeDocument/2006/relationships/hyperlink" Target="https://login.consultant.ru/link/?req=doc&amp;base=LAW&amp;n=471374&amp;dst=100010" TargetMode="External"/><Relationship Id="rId31" Type="http://schemas.openxmlformats.org/officeDocument/2006/relationships/hyperlink" Target="https://login.consultant.ru/link/?req=doc&amp;base=STR&amp;n=19681&amp;dst=100013" TargetMode="External"/><Relationship Id="rId52" Type="http://schemas.openxmlformats.org/officeDocument/2006/relationships/hyperlink" Target="https://login.consultant.ru/link/?req=doc&amp;base=STR&amp;n=31817" TargetMode="External"/><Relationship Id="rId73" Type="http://schemas.openxmlformats.org/officeDocument/2006/relationships/hyperlink" Target="https://login.consultant.ru/link/?req=doc&amp;base=LAW&amp;n=200185&amp;dst=100014" TargetMode="External"/><Relationship Id="rId78" Type="http://schemas.openxmlformats.org/officeDocument/2006/relationships/hyperlink" Target="https://login.consultant.ru/link/?req=doc&amp;base=LAW&amp;n=112423&amp;dst=100013" TargetMode="External"/><Relationship Id="rId94" Type="http://schemas.openxmlformats.org/officeDocument/2006/relationships/hyperlink" Target="https://login.consultant.ru/link/?req=doc&amp;base=STR&amp;n=19681&amp;dst=100037" TargetMode="External"/><Relationship Id="rId99" Type="http://schemas.openxmlformats.org/officeDocument/2006/relationships/hyperlink" Target="https://login.consultant.ru/link/?req=doc&amp;base=STR&amp;n=31817" TargetMode="External"/><Relationship Id="rId101" Type="http://schemas.openxmlformats.org/officeDocument/2006/relationships/hyperlink" Target="https://login.consultant.ru/link/?req=doc&amp;base=STR&amp;n=25128" TargetMode="External"/><Relationship Id="rId122" Type="http://schemas.openxmlformats.org/officeDocument/2006/relationships/hyperlink" Target="https://login.consultant.ru/link/?req=doc&amp;base=STR&amp;n=19681&amp;dst=100048" TargetMode="External"/><Relationship Id="rId143" Type="http://schemas.openxmlformats.org/officeDocument/2006/relationships/hyperlink" Target="https://login.consultant.ru/link/?req=doc&amp;base=STR&amp;n=19681&amp;dst=100042" TargetMode="External"/><Relationship Id="rId148" Type="http://schemas.openxmlformats.org/officeDocument/2006/relationships/hyperlink" Target="https://login.consultant.ru/link/?req=doc&amp;base=STR&amp;n=19681&amp;dst=100058" TargetMode="External"/><Relationship Id="rId164" Type="http://schemas.openxmlformats.org/officeDocument/2006/relationships/hyperlink" Target="https://login.consultant.ru/link/?req=doc&amp;base=STR&amp;n=19681&amp;dst=100073" TargetMode="External"/><Relationship Id="rId169" Type="http://schemas.openxmlformats.org/officeDocument/2006/relationships/hyperlink" Target="https://login.consultant.ru/link/?req=doc&amp;base=STR&amp;n=19681&amp;dst=100125" TargetMode="External"/><Relationship Id="rId185" Type="http://schemas.openxmlformats.org/officeDocument/2006/relationships/hyperlink" Target="https://login.consultant.ru/link/?req=doc&amp;base=STR&amp;n=69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TR&amp;n=31776&amp;dst=100006" TargetMode="External"/><Relationship Id="rId180" Type="http://schemas.openxmlformats.org/officeDocument/2006/relationships/image" Target="media/image5.png"/><Relationship Id="rId26" Type="http://schemas.openxmlformats.org/officeDocument/2006/relationships/hyperlink" Target="https://login.consultant.ru/link/?req=doc&amp;base=LAW&amp;n=388109" TargetMode="External"/><Relationship Id="rId47" Type="http://schemas.openxmlformats.org/officeDocument/2006/relationships/hyperlink" Target="https://login.consultant.ru/link/?req=doc&amp;base=STR&amp;n=13975" TargetMode="External"/><Relationship Id="rId68" Type="http://schemas.openxmlformats.org/officeDocument/2006/relationships/hyperlink" Target="https://login.consultant.ru/link/?req=doc&amp;base=STR&amp;n=20548" TargetMode="External"/><Relationship Id="rId89" Type="http://schemas.openxmlformats.org/officeDocument/2006/relationships/hyperlink" Target="https://login.consultant.ru/link/?req=doc&amp;base=STR&amp;n=22718" TargetMode="External"/><Relationship Id="rId112" Type="http://schemas.openxmlformats.org/officeDocument/2006/relationships/hyperlink" Target="https://login.consultant.ru/link/?req=doc&amp;base=STR&amp;n=19681&amp;dst=100042" TargetMode="External"/><Relationship Id="rId133" Type="http://schemas.openxmlformats.org/officeDocument/2006/relationships/hyperlink" Target="https://login.consultant.ru/link/?req=doc&amp;base=STR&amp;n=4371" TargetMode="External"/><Relationship Id="rId154" Type="http://schemas.openxmlformats.org/officeDocument/2006/relationships/hyperlink" Target="https://login.consultant.ru/link/?req=doc&amp;base=STR&amp;n=25284" TargetMode="External"/><Relationship Id="rId175" Type="http://schemas.openxmlformats.org/officeDocument/2006/relationships/hyperlink" Target="https://login.consultant.ru/link/?req=doc&amp;base=STR&amp;n=14067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INT&amp;n=37511" TargetMode="External"/><Relationship Id="rId37" Type="http://schemas.openxmlformats.org/officeDocument/2006/relationships/hyperlink" Target="https://login.consultant.ru/link/?req=doc&amp;base=STR&amp;n=17975" TargetMode="External"/><Relationship Id="rId58" Type="http://schemas.openxmlformats.org/officeDocument/2006/relationships/hyperlink" Target="https://login.consultant.ru/link/?req=doc&amp;base=STR&amp;n=30221" TargetMode="External"/><Relationship Id="rId79" Type="http://schemas.openxmlformats.org/officeDocument/2006/relationships/hyperlink" Target="https://login.consultant.ru/link/?req=doc&amp;base=STR&amp;n=19681&amp;dst=100019" TargetMode="External"/><Relationship Id="rId102" Type="http://schemas.openxmlformats.org/officeDocument/2006/relationships/hyperlink" Target="https://login.consultant.ru/link/?req=doc&amp;base=STR&amp;n=14089" TargetMode="External"/><Relationship Id="rId123" Type="http://schemas.openxmlformats.org/officeDocument/2006/relationships/hyperlink" Target="https://login.consultant.ru/link/?req=doc&amp;base=STR&amp;n=24914" TargetMode="External"/><Relationship Id="rId144" Type="http://schemas.openxmlformats.org/officeDocument/2006/relationships/hyperlink" Target="https://login.consultant.ru/link/?req=doc&amp;base=STR&amp;n=19681&amp;dst=100052" TargetMode="External"/><Relationship Id="rId90" Type="http://schemas.openxmlformats.org/officeDocument/2006/relationships/hyperlink" Target="https://login.consultant.ru/link/?req=doc&amp;base=STR&amp;n=25229" TargetMode="External"/><Relationship Id="rId165" Type="http://schemas.openxmlformats.org/officeDocument/2006/relationships/hyperlink" Target="https://login.consultant.ru/link/?req=doc&amp;base=STR&amp;n=19681&amp;dst=100073" TargetMode="External"/><Relationship Id="rId186" Type="http://schemas.openxmlformats.org/officeDocument/2006/relationships/hyperlink" Target="https://login.consultant.ru/link/?req=doc&amp;base=STR&amp;n=14903" TargetMode="External"/><Relationship Id="rId27" Type="http://schemas.openxmlformats.org/officeDocument/2006/relationships/hyperlink" Target="https://login.consultant.ru/link/?req=doc&amp;base=LAW&amp;n=148719" TargetMode="External"/><Relationship Id="rId48" Type="http://schemas.openxmlformats.org/officeDocument/2006/relationships/hyperlink" Target="https://login.consultant.ru/link/?req=doc&amp;base=STR&amp;n=13976" TargetMode="External"/><Relationship Id="rId69" Type="http://schemas.openxmlformats.org/officeDocument/2006/relationships/hyperlink" Target="https://login.consultant.ru/link/?req=doc&amp;base=STR&amp;n=19725" TargetMode="External"/><Relationship Id="rId113" Type="http://schemas.openxmlformats.org/officeDocument/2006/relationships/hyperlink" Target="https://login.consultant.ru/link/?req=doc&amp;base=STR&amp;n=19681&amp;dst=100042" TargetMode="External"/><Relationship Id="rId134" Type="http://schemas.openxmlformats.org/officeDocument/2006/relationships/hyperlink" Target="https://login.consultant.ru/link/?req=doc&amp;base=STR&amp;n=19681&amp;dst=100049" TargetMode="External"/><Relationship Id="rId80" Type="http://schemas.openxmlformats.org/officeDocument/2006/relationships/hyperlink" Target="https://login.consultant.ru/link/?req=doc&amp;base=STR&amp;n=25329" TargetMode="External"/><Relationship Id="rId155" Type="http://schemas.openxmlformats.org/officeDocument/2006/relationships/hyperlink" Target="https://login.consultant.ru/link/?req=doc&amp;base=STR&amp;n=30221" TargetMode="External"/><Relationship Id="rId176" Type="http://schemas.openxmlformats.org/officeDocument/2006/relationships/hyperlink" Target="https://login.consultant.ru/link/?req=doc&amp;base=STR&amp;n=4371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login.consultant.ru/link/?req=doc&amp;base=LAW&amp;n=129200" TargetMode="External"/><Relationship Id="rId38" Type="http://schemas.openxmlformats.org/officeDocument/2006/relationships/hyperlink" Target="https://login.consultant.ru/link/?req=doc&amp;base=STR&amp;n=19681&amp;dst=100014" TargetMode="External"/><Relationship Id="rId59" Type="http://schemas.openxmlformats.org/officeDocument/2006/relationships/hyperlink" Target="https://login.consultant.ru/link/?req=doc&amp;base=STR&amp;n=25316" TargetMode="External"/><Relationship Id="rId103" Type="http://schemas.openxmlformats.org/officeDocument/2006/relationships/hyperlink" Target="https://login.consultant.ru/link/?req=doc&amp;base=OTN&amp;n=8864" TargetMode="External"/><Relationship Id="rId124" Type="http://schemas.openxmlformats.org/officeDocument/2006/relationships/hyperlink" Target="https://login.consultant.ru/link/?req=doc&amp;base=STR&amp;n=25329" TargetMode="External"/><Relationship Id="rId70" Type="http://schemas.openxmlformats.org/officeDocument/2006/relationships/hyperlink" Target="https://login.consultant.ru/link/?req=doc&amp;base=STR&amp;n=19681&amp;dst=100019" TargetMode="External"/><Relationship Id="rId91" Type="http://schemas.openxmlformats.org/officeDocument/2006/relationships/hyperlink" Target="https://login.consultant.ru/link/?req=doc&amp;base=STR&amp;n=25329" TargetMode="External"/><Relationship Id="rId145" Type="http://schemas.openxmlformats.org/officeDocument/2006/relationships/hyperlink" Target="https://login.consultant.ru/link/?req=doc&amp;base=STR&amp;n=19681&amp;dst=100053" TargetMode="External"/><Relationship Id="rId166" Type="http://schemas.openxmlformats.org/officeDocument/2006/relationships/hyperlink" Target="https://login.consultant.ru/link/?req=doc&amp;base=STR&amp;n=19681&amp;dst=100073" TargetMode="External"/><Relationship Id="rId187" Type="http://schemas.openxmlformats.org/officeDocument/2006/relationships/hyperlink" Target="https://login.consultant.ru/link/?req=doc&amp;base=STR&amp;n=557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52886" TargetMode="External"/><Relationship Id="rId49" Type="http://schemas.openxmlformats.org/officeDocument/2006/relationships/hyperlink" Target="https://login.consultant.ru/link/?req=doc&amp;base=STR&amp;n=19681&amp;dst=100017" TargetMode="External"/><Relationship Id="rId114" Type="http://schemas.openxmlformats.org/officeDocument/2006/relationships/hyperlink" Target="https://login.consultant.ru/link/?req=doc&amp;base=STR&amp;n=19681&amp;dst=100042" TargetMode="External"/><Relationship Id="rId60" Type="http://schemas.openxmlformats.org/officeDocument/2006/relationships/hyperlink" Target="https://login.consultant.ru/link/?req=doc&amp;base=STR&amp;n=24914" TargetMode="External"/><Relationship Id="rId81" Type="http://schemas.openxmlformats.org/officeDocument/2006/relationships/hyperlink" Target="https://login.consultant.ru/link/?req=doc&amp;base=STR&amp;n=19681&amp;dst=100030" TargetMode="External"/><Relationship Id="rId135" Type="http://schemas.openxmlformats.org/officeDocument/2006/relationships/hyperlink" Target="https://login.consultant.ru/link/?req=doc&amp;base=STR&amp;n=19681&amp;dst=100042" TargetMode="External"/><Relationship Id="rId156" Type="http://schemas.openxmlformats.org/officeDocument/2006/relationships/hyperlink" Target="https://login.consultant.ru/link/?req=doc&amp;base=STR&amp;n=25284" TargetMode="External"/><Relationship Id="rId177" Type="http://schemas.openxmlformats.org/officeDocument/2006/relationships/hyperlink" Target="https://login.consultant.ru/link/?req=doc&amp;base=STR&amp;n=30241" TargetMode="External"/><Relationship Id="rId18" Type="http://schemas.openxmlformats.org/officeDocument/2006/relationships/hyperlink" Target="https://login.consultant.ru/link/?req=doc&amp;base=STR&amp;n=19681&amp;dst=100009" TargetMode="External"/><Relationship Id="rId39" Type="http://schemas.openxmlformats.org/officeDocument/2006/relationships/hyperlink" Target="https://login.consultant.ru/link/?req=doc&amp;base=STR&amp;n=18597" TargetMode="External"/><Relationship Id="rId50" Type="http://schemas.openxmlformats.org/officeDocument/2006/relationships/hyperlink" Target="https://login.consultant.ru/link/?req=doc&amp;base=STR&amp;n=25284" TargetMode="External"/><Relationship Id="rId104" Type="http://schemas.openxmlformats.org/officeDocument/2006/relationships/hyperlink" Target="https://login.consultant.ru/link/?req=doc&amp;base=STR&amp;n=15949" TargetMode="External"/><Relationship Id="rId125" Type="http://schemas.openxmlformats.org/officeDocument/2006/relationships/hyperlink" Target="https://login.consultant.ru/link/?req=doc&amp;base=STR&amp;n=30241" TargetMode="External"/><Relationship Id="rId146" Type="http://schemas.openxmlformats.org/officeDocument/2006/relationships/hyperlink" Target="https://login.consultant.ru/link/?req=doc&amp;base=STR&amp;n=19681&amp;dst=100033" TargetMode="External"/><Relationship Id="rId167" Type="http://schemas.openxmlformats.org/officeDocument/2006/relationships/image" Target="media/image2.png"/><Relationship Id="rId188" Type="http://schemas.openxmlformats.org/officeDocument/2006/relationships/hyperlink" Target="https://login.consultant.ru/link/?req=doc&amp;base=LAW&amp;n=191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11715</Words>
  <Characters>66776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2024-05-22T13:30:00Z</dcterms:created>
  <dcterms:modified xsi:type="dcterms:W3CDTF">2024-05-22T13:30:00Z</dcterms:modified>
</cp:coreProperties>
</file>